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74F7" w14:textId="53EFB7DE" w:rsidR="002367C5" w:rsidRDefault="002367C5" w:rsidP="00E3672E">
      <w:pPr>
        <w:spacing w:before="240" w:line="240" w:lineRule="auto"/>
        <w:jc w:val="center"/>
        <w:rPr>
          <w:i/>
        </w:rPr>
      </w:pPr>
    </w:p>
    <w:p w14:paraId="2E6D997D" w14:textId="3DA62215" w:rsidR="005F5FFF" w:rsidRDefault="005F5FFF" w:rsidP="00E3672E">
      <w:pPr>
        <w:spacing w:before="240" w:line="240" w:lineRule="auto"/>
        <w:jc w:val="center"/>
        <w:rPr>
          <w:i/>
        </w:rPr>
      </w:pPr>
    </w:p>
    <w:p w14:paraId="29765905" w14:textId="77777777" w:rsidR="005F5FFF" w:rsidRDefault="005F5FFF" w:rsidP="00E3672E">
      <w:pPr>
        <w:spacing w:before="240" w:line="240" w:lineRule="auto"/>
        <w:jc w:val="center"/>
        <w:rPr>
          <w:i/>
        </w:rPr>
      </w:pPr>
    </w:p>
    <w:p w14:paraId="080A846C" w14:textId="77777777" w:rsidR="00AD1032" w:rsidRPr="00BB61C9" w:rsidRDefault="00AD1032" w:rsidP="00E3672E">
      <w:pPr>
        <w:spacing w:before="240" w:line="240" w:lineRule="auto"/>
        <w:jc w:val="center"/>
        <w:rPr>
          <w:i/>
        </w:rPr>
      </w:pPr>
    </w:p>
    <w:p w14:paraId="179A1F2D" w14:textId="77777777" w:rsidR="002367C5" w:rsidRPr="00BB61C9" w:rsidRDefault="002367C5" w:rsidP="00E3672E">
      <w:pPr>
        <w:spacing w:before="240" w:line="240" w:lineRule="auto"/>
        <w:jc w:val="center"/>
        <w:rPr>
          <w:i/>
        </w:rPr>
      </w:pPr>
    </w:p>
    <w:p w14:paraId="48465909" w14:textId="77777777" w:rsidR="002367C5" w:rsidRPr="00BB61C9" w:rsidRDefault="002367C5" w:rsidP="00E3672E">
      <w:pPr>
        <w:spacing w:before="240" w:line="240" w:lineRule="auto"/>
        <w:jc w:val="center"/>
        <w:rPr>
          <w:i/>
        </w:rPr>
      </w:pPr>
    </w:p>
    <w:p w14:paraId="2296B682" w14:textId="77777777" w:rsidR="002367C5" w:rsidRPr="00BB61C9" w:rsidRDefault="002367C5" w:rsidP="00E3672E">
      <w:pPr>
        <w:spacing w:before="240" w:line="240" w:lineRule="auto"/>
        <w:jc w:val="center"/>
        <w:rPr>
          <w:i/>
        </w:rPr>
      </w:pPr>
    </w:p>
    <w:p w14:paraId="74E3759A" w14:textId="77777777" w:rsidR="002367C5" w:rsidRPr="00BB61C9" w:rsidRDefault="002367C5" w:rsidP="00E3672E">
      <w:pPr>
        <w:spacing w:before="240" w:line="240" w:lineRule="auto"/>
        <w:jc w:val="center"/>
        <w:rPr>
          <w:i/>
        </w:rPr>
      </w:pPr>
    </w:p>
    <w:p w14:paraId="2E9FA73F" w14:textId="77777777" w:rsidR="002367C5" w:rsidRPr="00BB61C9" w:rsidRDefault="002367C5" w:rsidP="00193039">
      <w:pPr>
        <w:jc w:val="center"/>
        <w:rPr>
          <w:b/>
        </w:rPr>
      </w:pPr>
      <w:r w:rsidRPr="00BB61C9">
        <w:rPr>
          <w:b/>
          <w:noProof/>
        </w:rPr>
        <w:drawing>
          <wp:inline distT="0" distB="0" distL="0" distR="0" wp14:anchorId="32FF7E0B" wp14:editId="0E933F65">
            <wp:extent cx="1244856" cy="1873138"/>
            <wp:effectExtent l="0" t="0" r="0" b="0"/>
            <wp:docPr id="1" name="Immagine 1" descr="1prov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1provv1"/>
                    <pic:cNvPicPr>
                      <a:picLocks noChangeAspect="1" noChangeArrowheads="1"/>
                    </pic:cNvPicPr>
                  </pic:nvPicPr>
                  <pic:blipFill>
                    <a:blip r:embed="rId8">
                      <a:lum contrast="24000"/>
                      <a:extLst>
                        <a:ext uri="{28A0092B-C50C-407E-A947-70E740481C1C}">
                          <a14:useLocalDpi xmlns:a14="http://schemas.microsoft.com/office/drawing/2010/main" val="0"/>
                        </a:ext>
                      </a:extLst>
                    </a:blip>
                    <a:srcRect/>
                    <a:stretch>
                      <a:fillRect/>
                    </a:stretch>
                  </pic:blipFill>
                  <pic:spPr bwMode="auto">
                    <a:xfrm>
                      <a:off x="0" y="0"/>
                      <a:ext cx="1251843" cy="1883651"/>
                    </a:xfrm>
                    <a:prstGeom prst="rect">
                      <a:avLst/>
                    </a:prstGeom>
                    <a:noFill/>
                    <a:ln>
                      <a:noFill/>
                    </a:ln>
                  </pic:spPr>
                </pic:pic>
              </a:graphicData>
            </a:graphic>
          </wp:inline>
        </w:drawing>
      </w:r>
    </w:p>
    <w:p w14:paraId="34DFA4E1" w14:textId="77777777" w:rsidR="0060525D" w:rsidRDefault="0060525D" w:rsidP="00193039">
      <w:pPr>
        <w:jc w:val="center"/>
        <w:rPr>
          <w:b/>
          <w:sz w:val="32"/>
          <w:szCs w:val="32"/>
        </w:rPr>
      </w:pPr>
    </w:p>
    <w:p w14:paraId="6050AFA9" w14:textId="77777777" w:rsidR="0060525D" w:rsidRDefault="0060525D" w:rsidP="00193039">
      <w:pPr>
        <w:jc w:val="center"/>
        <w:rPr>
          <w:b/>
          <w:sz w:val="32"/>
          <w:szCs w:val="32"/>
        </w:rPr>
      </w:pPr>
    </w:p>
    <w:p w14:paraId="3DDFE2B2" w14:textId="02C52608" w:rsidR="002367C5" w:rsidRPr="00D9562E" w:rsidRDefault="002367C5" w:rsidP="00193039">
      <w:pPr>
        <w:jc w:val="center"/>
        <w:rPr>
          <w:rFonts w:ascii="Albertus Extra Bold" w:hAnsi="Albertus Extra Bold"/>
          <w:b/>
          <w:sz w:val="56"/>
          <w:szCs w:val="56"/>
        </w:rPr>
      </w:pPr>
      <w:r w:rsidRPr="00D9562E">
        <w:rPr>
          <w:rFonts w:ascii="Albertus Extra Bold" w:hAnsi="Albertus Extra Bold"/>
          <w:b/>
          <w:sz w:val="56"/>
          <w:szCs w:val="56"/>
        </w:rPr>
        <w:t xml:space="preserve">PROVINCIA </w:t>
      </w:r>
      <w:proofErr w:type="gramStart"/>
      <w:r w:rsidRPr="00D9562E">
        <w:rPr>
          <w:rFonts w:ascii="Albertus Extra Bold" w:hAnsi="Albertus Extra Bold"/>
          <w:b/>
          <w:sz w:val="56"/>
          <w:szCs w:val="56"/>
        </w:rPr>
        <w:t>DI  VIBO</w:t>
      </w:r>
      <w:proofErr w:type="gramEnd"/>
      <w:r w:rsidRPr="00D9562E">
        <w:rPr>
          <w:rFonts w:ascii="Albertus Extra Bold" w:hAnsi="Albertus Extra Bold"/>
          <w:b/>
          <w:sz w:val="56"/>
          <w:szCs w:val="56"/>
        </w:rPr>
        <w:t xml:space="preserve"> VALENTIA</w:t>
      </w:r>
    </w:p>
    <w:p w14:paraId="51089317" w14:textId="77777777" w:rsidR="002367C5" w:rsidRPr="00BB61C9" w:rsidRDefault="002367C5" w:rsidP="00193039">
      <w:pPr>
        <w:jc w:val="center"/>
      </w:pPr>
    </w:p>
    <w:p w14:paraId="50FFBDAF" w14:textId="77777777" w:rsidR="002367C5" w:rsidRPr="00BB61C9" w:rsidRDefault="002367C5" w:rsidP="00193039">
      <w:pPr>
        <w:jc w:val="center"/>
      </w:pPr>
    </w:p>
    <w:p w14:paraId="65FC631A" w14:textId="53D88C82" w:rsidR="00193039" w:rsidRPr="00D9562E" w:rsidRDefault="002367C5" w:rsidP="00193039">
      <w:pPr>
        <w:pStyle w:val="Titolo"/>
        <w:tabs>
          <w:tab w:val="left" w:pos="7054"/>
          <w:tab w:val="left" w:pos="8679"/>
        </w:tabs>
        <w:spacing w:before="199" w:line="230" w:lineRule="auto"/>
        <w:ind w:left="159"/>
        <w:rPr>
          <w:rFonts w:ascii="Albertus Medium" w:hAnsi="Albertus Medium" w:cstheme="minorHAnsi"/>
          <w:sz w:val="36"/>
          <w:szCs w:val="36"/>
          <w:lang w:val="it-IT"/>
        </w:rPr>
      </w:pPr>
      <w:r w:rsidRPr="00D9562E">
        <w:rPr>
          <w:rFonts w:ascii="Albertus Medium" w:hAnsi="Albertus Medium" w:cstheme="minorHAnsi"/>
          <w:sz w:val="36"/>
          <w:szCs w:val="36"/>
          <w:lang w:val="it-IT"/>
        </w:rPr>
        <w:t>REGOLAMENTO PER L’APPLICAZIONE DEL</w:t>
      </w:r>
    </w:p>
    <w:p w14:paraId="213AB1DF" w14:textId="35932A8C" w:rsidR="00193039" w:rsidRPr="00D9562E" w:rsidRDefault="002367C5" w:rsidP="00193039">
      <w:pPr>
        <w:pStyle w:val="Titolo"/>
        <w:tabs>
          <w:tab w:val="left" w:pos="7054"/>
          <w:tab w:val="left" w:pos="8679"/>
        </w:tabs>
        <w:spacing w:before="199" w:line="230" w:lineRule="auto"/>
        <w:ind w:left="159"/>
        <w:rPr>
          <w:rFonts w:ascii="Albertus Medium" w:hAnsi="Albertus Medium" w:cstheme="minorHAnsi"/>
          <w:sz w:val="36"/>
          <w:szCs w:val="36"/>
          <w:lang w:val="it-IT"/>
        </w:rPr>
      </w:pPr>
      <w:r w:rsidRPr="00D9562E">
        <w:rPr>
          <w:rFonts w:ascii="Albertus Medium" w:hAnsi="Albertus Medium" w:cstheme="minorHAnsi"/>
          <w:sz w:val="36"/>
          <w:szCs w:val="36"/>
          <w:lang w:val="it-IT"/>
        </w:rPr>
        <w:t>CANONE</w:t>
      </w:r>
      <w:r w:rsidR="00193039" w:rsidRPr="00D9562E">
        <w:rPr>
          <w:rFonts w:ascii="Albertus Medium" w:hAnsi="Albertus Medium" w:cstheme="minorHAnsi"/>
          <w:sz w:val="36"/>
          <w:szCs w:val="36"/>
          <w:lang w:val="it-IT"/>
        </w:rPr>
        <w:t xml:space="preserve"> UNICO PATRIMONIANE DI CONCESSIONE</w:t>
      </w:r>
    </w:p>
    <w:p w14:paraId="30B411D3" w14:textId="46CDE02F" w:rsidR="002367C5" w:rsidRPr="00BB61C9" w:rsidRDefault="002367C5" w:rsidP="00193039">
      <w:pPr>
        <w:jc w:val="center"/>
      </w:pPr>
      <w:r w:rsidRPr="00BB61C9">
        <w:t>(Art.1, da comma 816 a comma 847, Legge 160/2019)</w:t>
      </w:r>
    </w:p>
    <w:p w14:paraId="071CA80B" w14:textId="77777777" w:rsidR="002367C5" w:rsidRPr="00BB61C9" w:rsidRDefault="002367C5" w:rsidP="00193039">
      <w:pPr>
        <w:jc w:val="center"/>
        <w:rPr>
          <w:b/>
        </w:rPr>
      </w:pPr>
    </w:p>
    <w:p w14:paraId="7167600C" w14:textId="77777777" w:rsidR="002367C5" w:rsidRPr="00BB61C9" w:rsidRDefault="002367C5" w:rsidP="00193039">
      <w:pPr>
        <w:jc w:val="center"/>
        <w:rPr>
          <w:b/>
        </w:rPr>
      </w:pPr>
    </w:p>
    <w:p w14:paraId="25DC9317" w14:textId="5E489195" w:rsidR="002367C5" w:rsidRDefault="002367C5" w:rsidP="00193039">
      <w:pPr>
        <w:jc w:val="center"/>
        <w:rPr>
          <w:b/>
        </w:rPr>
      </w:pPr>
    </w:p>
    <w:p w14:paraId="2105E430" w14:textId="7A0FBDDB" w:rsidR="00871D23" w:rsidRDefault="00871D23" w:rsidP="00193039">
      <w:pPr>
        <w:jc w:val="center"/>
        <w:rPr>
          <w:b/>
        </w:rPr>
      </w:pPr>
    </w:p>
    <w:p w14:paraId="48F37225" w14:textId="77777777" w:rsidR="00871D23" w:rsidRPr="00BB61C9" w:rsidRDefault="00871D23" w:rsidP="00193039">
      <w:pPr>
        <w:jc w:val="center"/>
        <w:rPr>
          <w:b/>
        </w:rPr>
      </w:pPr>
    </w:p>
    <w:p w14:paraId="1A038E08" w14:textId="77777777" w:rsidR="002367C5" w:rsidRPr="00BB61C9" w:rsidRDefault="002367C5" w:rsidP="00193039">
      <w:pPr>
        <w:jc w:val="center"/>
        <w:rPr>
          <w:b/>
        </w:rPr>
      </w:pPr>
    </w:p>
    <w:p w14:paraId="4DE9BA4D" w14:textId="300DDDC6" w:rsidR="0060525D" w:rsidRDefault="0060525D" w:rsidP="0060525D">
      <w:pPr>
        <w:widowControl w:val="0"/>
        <w:autoSpaceDE w:val="0"/>
        <w:autoSpaceDN w:val="0"/>
        <w:spacing w:after="0" w:line="240" w:lineRule="auto"/>
        <w:ind w:left="157" w:right="553"/>
        <w:jc w:val="center"/>
        <w:rPr>
          <w:rFonts w:ascii="Helvetica" w:eastAsia="Helvetica" w:hAnsi="Helvetica" w:cs="Helvetica"/>
          <w:b/>
          <w:i/>
          <w:sz w:val="26"/>
        </w:rPr>
      </w:pPr>
      <w:r>
        <w:rPr>
          <w:rFonts w:ascii="Helvetica" w:eastAsia="Helvetica" w:hAnsi="Helvetica" w:cs="Helvetica"/>
          <w:b/>
          <w:i/>
          <w:sz w:val="26"/>
        </w:rPr>
        <w:t>Indice</w:t>
      </w:r>
    </w:p>
    <w:p w14:paraId="1F01C508" w14:textId="77777777" w:rsidR="00AF2DA8" w:rsidRDefault="00AF2DA8" w:rsidP="0060525D">
      <w:pPr>
        <w:widowControl w:val="0"/>
        <w:autoSpaceDE w:val="0"/>
        <w:autoSpaceDN w:val="0"/>
        <w:spacing w:after="0" w:line="240" w:lineRule="auto"/>
        <w:ind w:left="157" w:right="553"/>
        <w:jc w:val="center"/>
        <w:rPr>
          <w:rFonts w:ascii="Helvetica" w:eastAsia="Helvetica" w:hAnsi="Helvetica" w:cs="Helvetica"/>
          <w:b/>
          <w:i/>
          <w:sz w:val="26"/>
        </w:rPr>
      </w:pPr>
    </w:p>
    <w:p w14:paraId="66288FB5" w14:textId="5AC5CC8F" w:rsidR="0060525D" w:rsidRDefault="0060525D" w:rsidP="00AF2DA8">
      <w:pPr>
        <w:widowControl w:val="0"/>
        <w:autoSpaceDE w:val="0"/>
        <w:autoSpaceDN w:val="0"/>
        <w:spacing w:after="0" w:line="240" w:lineRule="auto"/>
        <w:ind w:left="157" w:right="553"/>
        <w:jc w:val="center"/>
        <w:rPr>
          <w:rFonts w:ascii="Helvetica" w:eastAsia="Helvetica" w:hAnsi="Helvetica" w:cs="Helvetica"/>
          <w:b/>
          <w:i/>
          <w:sz w:val="26"/>
        </w:rPr>
      </w:pPr>
      <w:r>
        <w:rPr>
          <w:rFonts w:ascii="Helvetica" w:eastAsia="Helvetica" w:hAnsi="Helvetica" w:cs="Helvetica"/>
          <w:b/>
          <w:i/>
          <w:sz w:val="26"/>
        </w:rPr>
        <w:t>TITOLO PRIMO</w:t>
      </w:r>
    </w:p>
    <w:p w14:paraId="71457611" w14:textId="77777777" w:rsidR="0060525D" w:rsidRPr="0060525D" w:rsidRDefault="0060525D" w:rsidP="0060525D">
      <w:pPr>
        <w:widowControl w:val="0"/>
        <w:autoSpaceDE w:val="0"/>
        <w:autoSpaceDN w:val="0"/>
        <w:spacing w:after="0" w:line="240" w:lineRule="auto"/>
        <w:ind w:left="157" w:right="553"/>
        <w:rPr>
          <w:rFonts w:ascii="Helvetica" w:eastAsia="Helvetica" w:hAnsi="Helvetica" w:cs="Helvetica"/>
          <w:b/>
          <w:i/>
          <w:sz w:val="26"/>
        </w:rPr>
      </w:pPr>
    </w:p>
    <w:p w14:paraId="1A9CFEBB" w14:textId="77777777" w:rsidR="0060525D" w:rsidRPr="0060525D" w:rsidRDefault="0060525D" w:rsidP="00871D23">
      <w:pPr>
        <w:widowControl w:val="0"/>
        <w:autoSpaceDE w:val="0"/>
        <w:autoSpaceDN w:val="0"/>
        <w:spacing w:before="11" w:after="0" w:line="360" w:lineRule="auto"/>
        <w:rPr>
          <w:rFonts w:ascii="Helvetica" w:eastAsia="Helvetica" w:hAnsi="Helvetica" w:cs="Helvetica"/>
          <w:b/>
          <w:i/>
          <w:sz w:val="24"/>
          <w:szCs w:val="24"/>
        </w:rPr>
      </w:pPr>
    </w:p>
    <w:p w14:paraId="13E50ED9" w14:textId="4B945ABA" w:rsidR="0060525D" w:rsidRPr="00DA6C74" w:rsidRDefault="0060525D" w:rsidP="00871D23">
      <w:pPr>
        <w:widowControl w:val="0"/>
        <w:autoSpaceDE w:val="0"/>
        <w:autoSpaceDN w:val="0"/>
        <w:spacing w:after="0" w:line="360" w:lineRule="auto"/>
        <w:ind w:left="132" w:right="6921"/>
        <w:rPr>
          <w:rFonts w:ascii="Helvetica" w:eastAsia="Helvetica" w:hAnsi="Helvetica" w:cs="Helvetica"/>
          <w:b/>
        </w:rPr>
      </w:pPr>
      <w:r w:rsidRPr="00DA6C74">
        <w:rPr>
          <w:rFonts w:ascii="Helvetica" w:eastAsia="Helvetica" w:hAnsi="Helvetica" w:cs="Helvetica"/>
          <w:b/>
        </w:rPr>
        <w:t>Art. 1 Oggetto del regolamento Art. 2 Presupposto del canone</w:t>
      </w:r>
    </w:p>
    <w:p w14:paraId="09FC904B" w14:textId="612FD33C" w:rsidR="0060525D" w:rsidRPr="00DA6C74" w:rsidRDefault="0060525D" w:rsidP="00871D23">
      <w:pPr>
        <w:widowControl w:val="0"/>
        <w:autoSpaceDE w:val="0"/>
        <w:autoSpaceDN w:val="0"/>
        <w:spacing w:before="4" w:after="0" w:line="360" w:lineRule="auto"/>
        <w:ind w:left="132" w:right="5197"/>
        <w:rPr>
          <w:rFonts w:ascii="Helvetica" w:eastAsia="Helvetica" w:hAnsi="Helvetica" w:cs="Helvetica"/>
          <w:b/>
        </w:rPr>
      </w:pPr>
      <w:r w:rsidRPr="00DA6C74">
        <w:rPr>
          <w:rFonts w:ascii="Helvetica" w:eastAsia="Helvetica" w:hAnsi="Helvetica" w:cs="Helvetica"/>
          <w:b/>
        </w:rPr>
        <w:t>Art. 3 Definizion</w:t>
      </w:r>
      <w:r w:rsidR="00B734E3" w:rsidRPr="00DA6C74">
        <w:rPr>
          <w:rFonts w:ascii="Helvetica" w:eastAsia="Helvetica" w:hAnsi="Helvetica" w:cs="Helvetica"/>
          <w:b/>
        </w:rPr>
        <w:t>i oggettive e ambito territoriale</w:t>
      </w:r>
    </w:p>
    <w:p w14:paraId="5577562D" w14:textId="38B449F7" w:rsidR="0060525D" w:rsidRPr="00DA6C74" w:rsidRDefault="0060525D" w:rsidP="00871D23">
      <w:pPr>
        <w:widowControl w:val="0"/>
        <w:autoSpaceDE w:val="0"/>
        <w:autoSpaceDN w:val="0"/>
        <w:spacing w:before="4" w:after="0" w:line="360" w:lineRule="auto"/>
        <w:ind w:left="132" w:right="5197"/>
        <w:rPr>
          <w:rFonts w:ascii="Helvetica" w:eastAsia="Helvetica" w:hAnsi="Helvetica" w:cs="Helvetica"/>
          <w:b/>
        </w:rPr>
      </w:pPr>
      <w:r w:rsidRPr="00DA6C74">
        <w:rPr>
          <w:rFonts w:ascii="Helvetica" w:eastAsia="Helvetica" w:hAnsi="Helvetica" w:cs="Helvetica"/>
          <w:b/>
        </w:rPr>
        <w:t xml:space="preserve">Art. 4 </w:t>
      </w:r>
      <w:r w:rsidR="00B734E3" w:rsidRPr="00DA6C74">
        <w:rPr>
          <w:rFonts w:ascii="Helvetica" w:eastAsia="Helvetica" w:hAnsi="Helvetica" w:cs="Helvetica"/>
          <w:b/>
        </w:rPr>
        <w:t>Classificazione del territorio Provinciale</w:t>
      </w:r>
    </w:p>
    <w:p w14:paraId="62B7D036" w14:textId="77777777" w:rsidR="00B734E3" w:rsidRPr="00DA6C74" w:rsidRDefault="0060525D" w:rsidP="00871D23">
      <w:pPr>
        <w:widowControl w:val="0"/>
        <w:autoSpaceDE w:val="0"/>
        <w:autoSpaceDN w:val="0"/>
        <w:spacing w:before="4" w:after="0" w:line="360" w:lineRule="auto"/>
        <w:ind w:left="132" w:right="6667"/>
        <w:rPr>
          <w:rFonts w:ascii="Helvetica" w:eastAsia="Helvetica" w:hAnsi="Helvetica" w:cs="Helvetica"/>
          <w:b/>
        </w:rPr>
      </w:pPr>
      <w:r w:rsidRPr="00DA6C74">
        <w:rPr>
          <w:rFonts w:ascii="Helvetica" w:eastAsia="Helvetica" w:hAnsi="Helvetica" w:cs="Helvetica"/>
          <w:b/>
        </w:rPr>
        <w:t xml:space="preserve">Art. 5 </w:t>
      </w:r>
      <w:r w:rsidR="00B734E3" w:rsidRPr="00DA6C74">
        <w:rPr>
          <w:rFonts w:ascii="Helvetica" w:eastAsia="Helvetica" w:hAnsi="Helvetica" w:cs="Helvetica"/>
          <w:b/>
        </w:rPr>
        <w:t>Tipologia delle</w:t>
      </w:r>
      <w:r w:rsidR="00B734E3" w:rsidRPr="00DA6C74">
        <w:rPr>
          <w:rFonts w:ascii="Helvetica" w:eastAsia="Helvetica" w:hAnsi="Helvetica" w:cs="Helvetica"/>
          <w:b/>
          <w:spacing w:val="-11"/>
        </w:rPr>
        <w:t xml:space="preserve"> </w:t>
      </w:r>
      <w:r w:rsidR="00B734E3" w:rsidRPr="00DA6C74">
        <w:rPr>
          <w:rFonts w:ascii="Helvetica" w:eastAsia="Helvetica" w:hAnsi="Helvetica" w:cs="Helvetica"/>
          <w:b/>
        </w:rPr>
        <w:t>occupazioni</w:t>
      </w:r>
    </w:p>
    <w:p w14:paraId="37397819" w14:textId="77777777" w:rsidR="00B734E3" w:rsidRPr="00DA6C74" w:rsidRDefault="0060525D" w:rsidP="00871D23">
      <w:pPr>
        <w:widowControl w:val="0"/>
        <w:autoSpaceDE w:val="0"/>
        <w:autoSpaceDN w:val="0"/>
        <w:spacing w:after="0" w:line="360" w:lineRule="auto"/>
        <w:ind w:left="132"/>
        <w:rPr>
          <w:rFonts w:ascii="Helvetica" w:eastAsia="Helvetica" w:hAnsi="Helvetica" w:cs="Helvetica"/>
          <w:b/>
        </w:rPr>
      </w:pPr>
      <w:r w:rsidRPr="00DA6C74">
        <w:rPr>
          <w:rFonts w:ascii="Helvetica" w:eastAsia="Helvetica" w:hAnsi="Helvetica" w:cs="Helvetica"/>
          <w:b/>
        </w:rPr>
        <w:t xml:space="preserve">Art. 6 </w:t>
      </w:r>
      <w:r w:rsidR="00B734E3" w:rsidRPr="00DA6C74">
        <w:rPr>
          <w:rFonts w:ascii="Helvetica" w:eastAsia="Helvetica" w:hAnsi="Helvetica" w:cs="Helvetica"/>
          <w:b/>
        </w:rPr>
        <w:t xml:space="preserve">Durata delle </w:t>
      </w:r>
      <w:r w:rsidRPr="00DA6C74">
        <w:rPr>
          <w:rFonts w:ascii="Helvetica" w:eastAsia="Helvetica" w:hAnsi="Helvetica" w:cs="Helvetica"/>
          <w:b/>
        </w:rPr>
        <w:t>Concessioni/autorizzazioni</w:t>
      </w:r>
      <w:r w:rsidR="00B734E3" w:rsidRPr="00DA6C74">
        <w:rPr>
          <w:rFonts w:ascii="Helvetica" w:eastAsia="Helvetica" w:hAnsi="Helvetica" w:cs="Helvetica"/>
          <w:b/>
        </w:rPr>
        <w:t>.</w:t>
      </w:r>
    </w:p>
    <w:p w14:paraId="5CDE8CCB" w14:textId="54AD90C0" w:rsidR="00B734E3" w:rsidRPr="00DA6C74" w:rsidRDefault="00B734E3" w:rsidP="00871D23">
      <w:pPr>
        <w:widowControl w:val="0"/>
        <w:autoSpaceDE w:val="0"/>
        <w:autoSpaceDN w:val="0"/>
        <w:spacing w:after="0" w:line="360" w:lineRule="auto"/>
        <w:ind w:left="132"/>
        <w:rPr>
          <w:rFonts w:ascii="Helvetica" w:eastAsia="Helvetica" w:hAnsi="Helvetica" w:cs="Helvetica"/>
          <w:b/>
        </w:rPr>
      </w:pPr>
      <w:r w:rsidRPr="00DA6C74">
        <w:rPr>
          <w:rFonts w:ascii="Helvetica" w:eastAsia="Helvetica" w:hAnsi="Helvetica" w:cs="Helvetica"/>
          <w:b/>
        </w:rPr>
        <w:t xml:space="preserve">          </w:t>
      </w:r>
      <w:proofErr w:type="gramStart"/>
      <w:r w:rsidR="00AF2DA8" w:rsidRPr="00DA6C74">
        <w:rPr>
          <w:rFonts w:ascii="Helvetica" w:eastAsia="Helvetica" w:hAnsi="Helvetica" w:cs="Helvetica"/>
          <w:b/>
        </w:rPr>
        <w:t>“</w:t>
      </w:r>
      <w:r w:rsidRPr="00DA6C74">
        <w:rPr>
          <w:rFonts w:ascii="Helvetica" w:eastAsia="Helvetica" w:hAnsi="Helvetica" w:cs="Helvetica"/>
          <w:b/>
        </w:rPr>
        <w:t xml:space="preserve"> Il</w:t>
      </w:r>
      <w:proofErr w:type="gramEnd"/>
      <w:r w:rsidRPr="00DA6C74">
        <w:rPr>
          <w:rFonts w:ascii="Helvetica" w:eastAsia="Helvetica" w:hAnsi="Helvetica" w:cs="Helvetica"/>
          <w:b/>
        </w:rPr>
        <w:t xml:space="preserve"> Registro provinciale delle concessioni e delle autorizzazioni</w:t>
      </w:r>
      <w:r w:rsidR="00AF2DA8" w:rsidRPr="00DA6C74">
        <w:rPr>
          <w:rFonts w:ascii="Helvetica" w:eastAsia="Helvetica" w:hAnsi="Helvetica" w:cs="Helvetica"/>
          <w:b/>
        </w:rPr>
        <w:t>”</w:t>
      </w:r>
      <w:r w:rsidRPr="00DA6C74">
        <w:rPr>
          <w:rFonts w:ascii="Helvetica" w:eastAsia="Helvetica" w:hAnsi="Helvetica" w:cs="Helvetica"/>
          <w:b/>
        </w:rPr>
        <w:t>.</w:t>
      </w:r>
    </w:p>
    <w:p w14:paraId="13E63582" w14:textId="5C3E2D37" w:rsidR="00B734E3" w:rsidRPr="00DA6C74" w:rsidRDefault="00B734E3" w:rsidP="00871D23">
      <w:pPr>
        <w:widowControl w:val="0"/>
        <w:autoSpaceDE w:val="0"/>
        <w:autoSpaceDN w:val="0"/>
        <w:spacing w:after="0" w:line="360" w:lineRule="auto"/>
        <w:ind w:left="132"/>
        <w:rPr>
          <w:rFonts w:ascii="Helvetica" w:eastAsia="Helvetica" w:hAnsi="Helvetica" w:cs="Helvetica"/>
          <w:b/>
        </w:rPr>
      </w:pPr>
    </w:p>
    <w:p w14:paraId="58596B93" w14:textId="77777777" w:rsidR="00871D23" w:rsidRPr="00DA6C74" w:rsidRDefault="00871D23" w:rsidP="0060525D">
      <w:pPr>
        <w:widowControl w:val="0"/>
        <w:autoSpaceDE w:val="0"/>
        <w:autoSpaceDN w:val="0"/>
        <w:spacing w:after="0" w:line="250" w:lineRule="exact"/>
        <w:ind w:left="132"/>
        <w:rPr>
          <w:rFonts w:ascii="Helvetica" w:eastAsia="Helvetica" w:hAnsi="Helvetica" w:cs="Helvetica"/>
          <w:b/>
        </w:rPr>
      </w:pPr>
    </w:p>
    <w:p w14:paraId="45BEF43F" w14:textId="75BD95BB" w:rsidR="00B734E3" w:rsidRPr="00DA6C74" w:rsidRDefault="00B734E3" w:rsidP="00AF2DA8">
      <w:pPr>
        <w:widowControl w:val="0"/>
        <w:autoSpaceDE w:val="0"/>
        <w:autoSpaceDN w:val="0"/>
        <w:spacing w:after="0" w:line="240" w:lineRule="auto"/>
        <w:ind w:left="157" w:right="553"/>
        <w:jc w:val="center"/>
        <w:rPr>
          <w:rFonts w:ascii="Helvetica" w:eastAsia="Helvetica" w:hAnsi="Helvetica" w:cs="Helvetica"/>
          <w:b/>
          <w:i/>
          <w:sz w:val="26"/>
        </w:rPr>
      </w:pPr>
      <w:r w:rsidRPr="00DA6C74">
        <w:rPr>
          <w:rFonts w:ascii="Helvetica" w:eastAsia="Helvetica" w:hAnsi="Helvetica" w:cs="Helvetica"/>
          <w:b/>
          <w:i/>
          <w:sz w:val="26"/>
        </w:rPr>
        <w:t>TITOLO SECONDO</w:t>
      </w:r>
    </w:p>
    <w:p w14:paraId="05261442" w14:textId="77777777" w:rsidR="00871D23" w:rsidRPr="00DA6C74" w:rsidRDefault="00871D23" w:rsidP="00AF2DA8">
      <w:pPr>
        <w:widowControl w:val="0"/>
        <w:autoSpaceDE w:val="0"/>
        <w:autoSpaceDN w:val="0"/>
        <w:spacing w:after="0" w:line="240" w:lineRule="auto"/>
        <w:ind w:left="157" w:right="553"/>
        <w:jc w:val="center"/>
        <w:rPr>
          <w:rFonts w:ascii="Helvetica" w:eastAsia="Helvetica" w:hAnsi="Helvetica" w:cs="Helvetica"/>
          <w:b/>
          <w:i/>
          <w:sz w:val="26"/>
        </w:rPr>
      </w:pPr>
    </w:p>
    <w:p w14:paraId="78955BEF" w14:textId="78BCD6C2" w:rsidR="0060525D" w:rsidRPr="00DA6C74" w:rsidRDefault="00B734E3" w:rsidP="00AF2DA8">
      <w:pPr>
        <w:widowControl w:val="0"/>
        <w:autoSpaceDE w:val="0"/>
        <w:autoSpaceDN w:val="0"/>
        <w:spacing w:after="0" w:line="250" w:lineRule="exact"/>
        <w:ind w:left="132"/>
        <w:jc w:val="center"/>
        <w:rPr>
          <w:rFonts w:ascii="Helvetica" w:eastAsia="Helvetica" w:hAnsi="Helvetica" w:cs="Helvetica"/>
          <w:b/>
          <w:i/>
          <w:iCs/>
        </w:rPr>
      </w:pPr>
      <w:bookmarkStart w:id="0" w:name="_Hlk82774281"/>
      <w:r w:rsidRPr="00DA6C74">
        <w:rPr>
          <w:rFonts w:ascii="Helvetica" w:eastAsia="Helvetica" w:hAnsi="Helvetica" w:cs="Helvetica"/>
          <w:b/>
          <w:i/>
          <w:iCs/>
        </w:rPr>
        <w:t>PROCEDURE PER IL RILASCIO DELLE CONCESSIONI ED AUTORIZZAZIONI</w:t>
      </w:r>
    </w:p>
    <w:p w14:paraId="7F87C01E" w14:textId="77777777" w:rsidR="00871D23" w:rsidRPr="00DA6C74" w:rsidRDefault="00871D23" w:rsidP="00AF2DA8">
      <w:pPr>
        <w:widowControl w:val="0"/>
        <w:autoSpaceDE w:val="0"/>
        <w:autoSpaceDN w:val="0"/>
        <w:spacing w:after="0" w:line="250" w:lineRule="exact"/>
        <w:ind w:left="132"/>
        <w:jc w:val="center"/>
        <w:rPr>
          <w:rFonts w:ascii="Helvetica" w:eastAsia="Helvetica" w:hAnsi="Helvetica" w:cs="Helvetica"/>
          <w:b/>
          <w:i/>
          <w:iCs/>
        </w:rPr>
      </w:pPr>
    </w:p>
    <w:bookmarkEnd w:id="0"/>
    <w:p w14:paraId="222090C4" w14:textId="77777777" w:rsidR="00AF2DA8" w:rsidRPr="00DA6C74" w:rsidRDefault="00AF2DA8" w:rsidP="0060525D">
      <w:pPr>
        <w:widowControl w:val="0"/>
        <w:autoSpaceDE w:val="0"/>
        <w:autoSpaceDN w:val="0"/>
        <w:spacing w:before="4" w:after="0" w:line="230" w:lineRule="auto"/>
        <w:ind w:left="132" w:right="2641"/>
        <w:rPr>
          <w:rFonts w:ascii="Helvetica" w:eastAsia="Helvetica" w:hAnsi="Helvetica" w:cs="Helvetica"/>
          <w:b/>
        </w:rPr>
      </w:pPr>
    </w:p>
    <w:p w14:paraId="39405BEF" w14:textId="77777777" w:rsidR="00AF2DA8" w:rsidRPr="00DA6C74" w:rsidRDefault="0060525D" w:rsidP="00871D23">
      <w:pPr>
        <w:widowControl w:val="0"/>
        <w:autoSpaceDE w:val="0"/>
        <w:autoSpaceDN w:val="0"/>
        <w:spacing w:before="4" w:after="0" w:line="360" w:lineRule="auto"/>
        <w:ind w:left="132" w:right="2641"/>
        <w:rPr>
          <w:rFonts w:ascii="Helvetica" w:eastAsia="Helvetica" w:hAnsi="Helvetica" w:cs="Helvetica"/>
          <w:b/>
        </w:rPr>
      </w:pPr>
      <w:r w:rsidRPr="00DA6C74">
        <w:rPr>
          <w:rFonts w:ascii="Helvetica" w:eastAsia="Helvetica" w:hAnsi="Helvetica" w:cs="Helvetica"/>
          <w:b/>
        </w:rPr>
        <w:t xml:space="preserve">Art.7 </w:t>
      </w:r>
      <w:r w:rsidR="00AF2DA8" w:rsidRPr="00DA6C74">
        <w:rPr>
          <w:rFonts w:ascii="Helvetica" w:eastAsia="Helvetica" w:hAnsi="Helvetica" w:cs="Helvetica"/>
          <w:b/>
        </w:rPr>
        <w:t xml:space="preserve">Attivazione del procedimento amministrativo </w:t>
      </w:r>
    </w:p>
    <w:p w14:paraId="14F4E952" w14:textId="3A487DAB" w:rsidR="0060525D" w:rsidRPr="00DA6C74" w:rsidRDefault="0060525D" w:rsidP="00871D23">
      <w:pPr>
        <w:widowControl w:val="0"/>
        <w:autoSpaceDE w:val="0"/>
        <w:autoSpaceDN w:val="0"/>
        <w:spacing w:before="4" w:after="0" w:line="360" w:lineRule="auto"/>
        <w:ind w:left="132" w:right="2641"/>
        <w:rPr>
          <w:rFonts w:ascii="Helvetica" w:eastAsia="Helvetica" w:hAnsi="Helvetica" w:cs="Helvetica"/>
          <w:b/>
        </w:rPr>
      </w:pPr>
      <w:r w:rsidRPr="00DA6C74">
        <w:rPr>
          <w:rFonts w:ascii="Helvetica" w:eastAsia="Helvetica" w:hAnsi="Helvetica" w:cs="Helvetica"/>
          <w:b/>
        </w:rPr>
        <w:t xml:space="preserve">Art.8. </w:t>
      </w:r>
      <w:r w:rsidR="00AF2DA8" w:rsidRPr="00DA6C74">
        <w:rPr>
          <w:rFonts w:ascii="Helvetica" w:eastAsia="Helvetica" w:hAnsi="Helvetica" w:cs="Helvetica"/>
          <w:b/>
        </w:rPr>
        <w:t>I</w:t>
      </w:r>
      <w:r w:rsidRPr="00DA6C74">
        <w:rPr>
          <w:rFonts w:ascii="Helvetica" w:eastAsia="Helvetica" w:hAnsi="Helvetica" w:cs="Helvetica"/>
          <w:b/>
        </w:rPr>
        <w:t>struttoria</w:t>
      </w:r>
      <w:r w:rsidR="00AF2DA8" w:rsidRPr="00DA6C74">
        <w:rPr>
          <w:rFonts w:ascii="Helvetica" w:eastAsia="Helvetica" w:hAnsi="Helvetica" w:cs="Helvetica"/>
          <w:b/>
        </w:rPr>
        <w:t xml:space="preserve"> delle pratiche </w:t>
      </w:r>
    </w:p>
    <w:p w14:paraId="2187D56A" w14:textId="77777777" w:rsidR="00BE0438" w:rsidRPr="00DA6C74" w:rsidRDefault="0060525D" w:rsidP="00871D23">
      <w:pPr>
        <w:widowControl w:val="0"/>
        <w:autoSpaceDE w:val="0"/>
        <w:autoSpaceDN w:val="0"/>
        <w:spacing w:before="4" w:after="0" w:line="360" w:lineRule="auto"/>
        <w:ind w:left="132" w:right="3350"/>
        <w:rPr>
          <w:rFonts w:ascii="Helvetica" w:eastAsia="Helvetica" w:hAnsi="Helvetica" w:cs="Helvetica"/>
          <w:b/>
        </w:rPr>
      </w:pPr>
      <w:r w:rsidRPr="00DA6C74">
        <w:rPr>
          <w:rFonts w:ascii="Helvetica" w:eastAsia="Helvetica" w:hAnsi="Helvetica" w:cs="Helvetica"/>
          <w:b/>
        </w:rPr>
        <w:t xml:space="preserve">Art.9 </w:t>
      </w:r>
      <w:r w:rsidR="00BE0438" w:rsidRPr="00DA6C74">
        <w:rPr>
          <w:rFonts w:ascii="Helvetica" w:eastAsia="Helvetica" w:hAnsi="Helvetica" w:cs="Helvetica"/>
          <w:b/>
        </w:rPr>
        <w:t xml:space="preserve">Conclusione del procedimento </w:t>
      </w:r>
    </w:p>
    <w:p w14:paraId="12A7AE42" w14:textId="1DCB9246" w:rsidR="0060525D" w:rsidRPr="000A6603" w:rsidRDefault="0060525D" w:rsidP="00871D23">
      <w:pPr>
        <w:widowControl w:val="0"/>
        <w:autoSpaceDE w:val="0"/>
        <w:autoSpaceDN w:val="0"/>
        <w:spacing w:before="4" w:after="0" w:line="360" w:lineRule="auto"/>
        <w:ind w:left="132" w:right="3350"/>
        <w:rPr>
          <w:rFonts w:ascii="Helvetica" w:eastAsia="Helvetica" w:hAnsi="Helvetica" w:cs="Helvetica"/>
          <w:b/>
        </w:rPr>
      </w:pPr>
      <w:r w:rsidRPr="000A6603">
        <w:rPr>
          <w:rFonts w:ascii="Helvetica" w:eastAsia="Helvetica" w:hAnsi="Helvetica" w:cs="Helvetica"/>
          <w:b/>
        </w:rPr>
        <w:t xml:space="preserve">Art.10 </w:t>
      </w:r>
      <w:r w:rsidR="00BE0438" w:rsidRPr="000A6603">
        <w:rPr>
          <w:rFonts w:ascii="Helvetica" w:eastAsia="Helvetica" w:hAnsi="Helvetica" w:cs="Helvetica"/>
          <w:b/>
        </w:rPr>
        <w:t>Diniego</w:t>
      </w:r>
    </w:p>
    <w:p w14:paraId="5AEC77D7" w14:textId="19909D2F" w:rsidR="00BE0438" w:rsidRPr="00DA6C74" w:rsidRDefault="0060525D" w:rsidP="00871D23">
      <w:pPr>
        <w:widowControl w:val="0"/>
        <w:autoSpaceDE w:val="0"/>
        <w:autoSpaceDN w:val="0"/>
        <w:spacing w:before="3" w:after="0" w:line="360" w:lineRule="auto"/>
        <w:ind w:left="132" w:right="4913"/>
        <w:rPr>
          <w:rFonts w:ascii="Helvetica" w:eastAsia="Helvetica" w:hAnsi="Helvetica" w:cs="Helvetica"/>
          <w:b/>
        </w:rPr>
      </w:pPr>
      <w:r w:rsidRPr="00DA6C74">
        <w:rPr>
          <w:rFonts w:ascii="Helvetica" w:eastAsia="Helvetica" w:hAnsi="Helvetica" w:cs="Helvetica"/>
          <w:b/>
        </w:rPr>
        <w:t xml:space="preserve">Art.11 </w:t>
      </w:r>
      <w:r w:rsidR="00BE0438" w:rsidRPr="00DA6C74">
        <w:rPr>
          <w:rFonts w:ascii="Helvetica" w:eastAsia="Helvetica" w:hAnsi="Helvetica" w:cs="Helvetica"/>
          <w:b/>
        </w:rPr>
        <w:t xml:space="preserve">Responsabilità </w:t>
      </w:r>
      <w:proofErr w:type="gramStart"/>
      <w:r w:rsidR="00BE0438" w:rsidRPr="00DA6C74">
        <w:rPr>
          <w:rFonts w:ascii="Helvetica" w:eastAsia="Helvetica" w:hAnsi="Helvetica" w:cs="Helvetica"/>
          <w:b/>
        </w:rPr>
        <w:t>delle ditta</w:t>
      </w:r>
      <w:proofErr w:type="gramEnd"/>
      <w:r w:rsidR="00BE0438" w:rsidRPr="00DA6C74">
        <w:rPr>
          <w:rFonts w:ascii="Helvetica" w:eastAsia="Helvetica" w:hAnsi="Helvetica" w:cs="Helvetica"/>
          <w:b/>
        </w:rPr>
        <w:t xml:space="preserve"> concessionaria </w:t>
      </w:r>
    </w:p>
    <w:p w14:paraId="45D4C7AF" w14:textId="77C9B40A" w:rsidR="0060525D" w:rsidRPr="00DA6C74" w:rsidRDefault="0060525D" w:rsidP="00871D23">
      <w:pPr>
        <w:widowControl w:val="0"/>
        <w:autoSpaceDE w:val="0"/>
        <w:autoSpaceDN w:val="0"/>
        <w:spacing w:before="3" w:after="0" w:line="360" w:lineRule="auto"/>
        <w:ind w:left="132" w:right="6248"/>
        <w:rPr>
          <w:rFonts w:ascii="Helvetica" w:eastAsia="Helvetica" w:hAnsi="Helvetica" w:cs="Helvetica"/>
          <w:b/>
        </w:rPr>
      </w:pPr>
      <w:r w:rsidRPr="00DA6C74">
        <w:rPr>
          <w:rFonts w:ascii="Helvetica" w:eastAsia="Helvetica" w:hAnsi="Helvetica" w:cs="Helvetica"/>
          <w:b/>
        </w:rPr>
        <w:t xml:space="preserve">Art.12 </w:t>
      </w:r>
      <w:r w:rsidR="00BE0438" w:rsidRPr="00DA6C74">
        <w:rPr>
          <w:rFonts w:ascii="Helvetica" w:eastAsia="Helvetica" w:hAnsi="Helvetica" w:cs="Helvetica"/>
          <w:b/>
        </w:rPr>
        <w:t>Voltura</w:t>
      </w:r>
    </w:p>
    <w:p w14:paraId="0EFD56C6" w14:textId="4FD9A9A4" w:rsidR="0060525D" w:rsidRPr="00DA6C74" w:rsidRDefault="0060525D" w:rsidP="00871D23">
      <w:pPr>
        <w:widowControl w:val="0"/>
        <w:autoSpaceDE w:val="0"/>
        <w:autoSpaceDN w:val="0"/>
        <w:spacing w:after="0" w:line="360" w:lineRule="auto"/>
        <w:ind w:left="132"/>
        <w:rPr>
          <w:rFonts w:ascii="Helvetica" w:eastAsia="Helvetica" w:hAnsi="Helvetica" w:cs="Helvetica"/>
          <w:b/>
        </w:rPr>
      </w:pPr>
      <w:r w:rsidRPr="00DA6C74">
        <w:rPr>
          <w:rFonts w:ascii="Helvetica" w:eastAsia="Helvetica" w:hAnsi="Helvetica" w:cs="Helvetica"/>
          <w:b/>
        </w:rPr>
        <w:t xml:space="preserve">Art.13 </w:t>
      </w:r>
      <w:r w:rsidR="00BE0438" w:rsidRPr="00DA6C74">
        <w:rPr>
          <w:rFonts w:ascii="Helvetica" w:eastAsia="Helvetica" w:hAnsi="Helvetica" w:cs="Helvetica"/>
          <w:b/>
        </w:rPr>
        <w:t>Variazioni oggettive delle concessioni e autorizzazioni</w:t>
      </w:r>
    </w:p>
    <w:p w14:paraId="5D9A2A39" w14:textId="77777777" w:rsidR="00050A06" w:rsidRPr="00DA6C74" w:rsidRDefault="0060525D" w:rsidP="00871D23">
      <w:pPr>
        <w:widowControl w:val="0"/>
        <w:autoSpaceDE w:val="0"/>
        <w:autoSpaceDN w:val="0"/>
        <w:spacing w:before="3" w:after="0" w:line="360" w:lineRule="auto"/>
        <w:ind w:left="132" w:right="4204"/>
        <w:rPr>
          <w:rFonts w:ascii="Helvetica" w:eastAsia="Helvetica" w:hAnsi="Helvetica" w:cs="Helvetica"/>
          <w:b/>
        </w:rPr>
      </w:pPr>
      <w:r w:rsidRPr="00DA6C74">
        <w:rPr>
          <w:rFonts w:ascii="Helvetica" w:eastAsia="Helvetica" w:hAnsi="Helvetica" w:cs="Helvetica"/>
          <w:b/>
        </w:rPr>
        <w:t xml:space="preserve">Art.14 </w:t>
      </w:r>
      <w:r w:rsidR="00BE0438" w:rsidRPr="00DA6C74">
        <w:rPr>
          <w:rFonts w:ascii="Helvetica" w:eastAsia="Helvetica" w:hAnsi="Helvetica" w:cs="Helvetica"/>
          <w:b/>
        </w:rPr>
        <w:t xml:space="preserve">Subentro nelle </w:t>
      </w:r>
      <w:r w:rsidR="00050A06" w:rsidRPr="00DA6C74">
        <w:rPr>
          <w:rFonts w:ascii="Helvetica" w:eastAsia="Helvetica" w:hAnsi="Helvetica" w:cs="Helvetica"/>
          <w:b/>
        </w:rPr>
        <w:t>concessioni e autorizzazioni</w:t>
      </w:r>
    </w:p>
    <w:p w14:paraId="3ED0ED77" w14:textId="77777777" w:rsidR="00050A06" w:rsidRPr="00DA6C74" w:rsidRDefault="0060525D" w:rsidP="00871D23">
      <w:pPr>
        <w:widowControl w:val="0"/>
        <w:tabs>
          <w:tab w:val="left" w:pos="5103"/>
        </w:tabs>
        <w:autoSpaceDE w:val="0"/>
        <w:autoSpaceDN w:val="0"/>
        <w:spacing w:before="3" w:after="0" w:line="360" w:lineRule="auto"/>
        <w:ind w:left="132" w:right="3354"/>
        <w:rPr>
          <w:rFonts w:ascii="Helvetica" w:eastAsia="Helvetica" w:hAnsi="Helvetica" w:cs="Helvetica"/>
          <w:b/>
        </w:rPr>
      </w:pPr>
      <w:r w:rsidRPr="00DA6C74">
        <w:rPr>
          <w:rFonts w:ascii="Helvetica" w:eastAsia="Helvetica" w:hAnsi="Helvetica" w:cs="Helvetica"/>
          <w:b/>
        </w:rPr>
        <w:t xml:space="preserve">Art.15 </w:t>
      </w:r>
      <w:r w:rsidR="00050A06" w:rsidRPr="00DA6C74">
        <w:rPr>
          <w:rFonts w:ascii="Helvetica" w:eastAsia="Helvetica" w:hAnsi="Helvetica" w:cs="Helvetica"/>
          <w:b/>
        </w:rPr>
        <w:t>Rinnovo disdetta delle concessioni e autorizzazioni</w:t>
      </w:r>
    </w:p>
    <w:p w14:paraId="4E1062DD" w14:textId="77777777" w:rsidR="009258A2" w:rsidRPr="00DA6C74" w:rsidRDefault="0060525D" w:rsidP="00871D23">
      <w:pPr>
        <w:widowControl w:val="0"/>
        <w:autoSpaceDE w:val="0"/>
        <w:autoSpaceDN w:val="0"/>
        <w:spacing w:before="3" w:after="0" w:line="360" w:lineRule="auto"/>
        <w:ind w:left="132" w:right="1795"/>
        <w:rPr>
          <w:rFonts w:ascii="Helvetica" w:eastAsia="Helvetica" w:hAnsi="Helvetica" w:cs="Helvetica"/>
          <w:b/>
        </w:rPr>
      </w:pPr>
      <w:r w:rsidRPr="00DA6C74">
        <w:rPr>
          <w:rFonts w:ascii="Helvetica" w:eastAsia="Helvetica" w:hAnsi="Helvetica" w:cs="Helvetica"/>
          <w:b/>
        </w:rPr>
        <w:t xml:space="preserve">Art.16 </w:t>
      </w:r>
      <w:r w:rsidR="00050A06" w:rsidRPr="00DA6C74">
        <w:rPr>
          <w:rFonts w:ascii="Helvetica" w:eastAsia="Helvetica" w:hAnsi="Helvetica" w:cs="Helvetica"/>
          <w:b/>
        </w:rPr>
        <w:t>Revoca, decadenza ed estinzione della concessione e dell’autorizzazione</w:t>
      </w:r>
    </w:p>
    <w:p w14:paraId="4DE5B1A4" w14:textId="77777777" w:rsidR="009258A2" w:rsidRPr="00DA6C74" w:rsidRDefault="009258A2" w:rsidP="00050A06">
      <w:pPr>
        <w:widowControl w:val="0"/>
        <w:autoSpaceDE w:val="0"/>
        <w:autoSpaceDN w:val="0"/>
        <w:spacing w:before="3" w:after="0" w:line="232" w:lineRule="auto"/>
        <w:ind w:left="132" w:right="1795"/>
        <w:rPr>
          <w:rFonts w:ascii="Helvetica" w:eastAsia="Helvetica" w:hAnsi="Helvetica" w:cs="Helvetica"/>
          <w:b/>
        </w:rPr>
      </w:pPr>
    </w:p>
    <w:p w14:paraId="3BF25F48" w14:textId="77777777" w:rsidR="00871D23" w:rsidRPr="00DA6C74" w:rsidRDefault="00871D23" w:rsidP="009258A2">
      <w:pPr>
        <w:widowControl w:val="0"/>
        <w:autoSpaceDE w:val="0"/>
        <w:autoSpaceDN w:val="0"/>
        <w:spacing w:after="0" w:line="240" w:lineRule="auto"/>
        <w:ind w:left="157" w:right="553"/>
        <w:jc w:val="center"/>
        <w:rPr>
          <w:rFonts w:ascii="Helvetica" w:eastAsia="Helvetica" w:hAnsi="Helvetica" w:cs="Helvetica"/>
          <w:b/>
          <w:i/>
          <w:sz w:val="26"/>
        </w:rPr>
      </w:pPr>
      <w:bookmarkStart w:id="1" w:name="_Hlk82780723"/>
    </w:p>
    <w:p w14:paraId="14A44104" w14:textId="6AA0F560" w:rsidR="009258A2" w:rsidRPr="00DA6C74" w:rsidRDefault="009258A2" w:rsidP="009258A2">
      <w:pPr>
        <w:widowControl w:val="0"/>
        <w:autoSpaceDE w:val="0"/>
        <w:autoSpaceDN w:val="0"/>
        <w:spacing w:after="0" w:line="240" w:lineRule="auto"/>
        <w:ind w:left="157" w:right="553"/>
        <w:jc w:val="center"/>
        <w:rPr>
          <w:rFonts w:ascii="Helvetica" w:eastAsia="Helvetica" w:hAnsi="Helvetica" w:cs="Helvetica"/>
          <w:b/>
          <w:i/>
          <w:sz w:val="26"/>
        </w:rPr>
      </w:pPr>
      <w:r w:rsidRPr="00DA6C74">
        <w:rPr>
          <w:rFonts w:ascii="Helvetica" w:eastAsia="Helvetica" w:hAnsi="Helvetica" w:cs="Helvetica"/>
          <w:b/>
          <w:i/>
          <w:sz w:val="26"/>
        </w:rPr>
        <w:t>TITOLO TERZO</w:t>
      </w:r>
    </w:p>
    <w:p w14:paraId="55410601" w14:textId="77777777" w:rsidR="009258A2" w:rsidRPr="00DA6C74" w:rsidRDefault="009258A2" w:rsidP="00050A06">
      <w:pPr>
        <w:widowControl w:val="0"/>
        <w:autoSpaceDE w:val="0"/>
        <w:autoSpaceDN w:val="0"/>
        <w:spacing w:before="3" w:after="0" w:line="232" w:lineRule="auto"/>
        <w:ind w:left="132" w:right="1795"/>
        <w:rPr>
          <w:rFonts w:ascii="Helvetica" w:eastAsia="Helvetica" w:hAnsi="Helvetica" w:cs="Helvetica"/>
          <w:b/>
        </w:rPr>
      </w:pPr>
    </w:p>
    <w:p w14:paraId="78EE70DB" w14:textId="7BBF0DCD" w:rsidR="009258A2" w:rsidRDefault="00050A06" w:rsidP="009258A2">
      <w:pPr>
        <w:widowControl w:val="0"/>
        <w:autoSpaceDE w:val="0"/>
        <w:autoSpaceDN w:val="0"/>
        <w:spacing w:after="0" w:line="250" w:lineRule="exact"/>
        <w:ind w:left="132"/>
        <w:jc w:val="center"/>
        <w:rPr>
          <w:rFonts w:ascii="Helvetica" w:eastAsia="Helvetica" w:hAnsi="Helvetica" w:cs="Helvetica"/>
          <w:b/>
          <w:i/>
          <w:iCs/>
        </w:rPr>
      </w:pPr>
      <w:r w:rsidRPr="00DA6C74">
        <w:rPr>
          <w:rFonts w:ascii="Helvetica" w:eastAsia="Helvetica" w:hAnsi="Helvetica" w:cs="Helvetica"/>
          <w:b/>
        </w:rPr>
        <w:t xml:space="preserve"> </w:t>
      </w:r>
      <w:r w:rsidR="009258A2" w:rsidRPr="00DA6C74">
        <w:rPr>
          <w:rFonts w:ascii="Helvetica" w:eastAsia="Helvetica" w:hAnsi="Helvetica" w:cs="Helvetica"/>
          <w:b/>
          <w:i/>
          <w:iCs/>
        </w:rPr>
        <w:t>OCCUPAZIONE DI SUOLO E SOTTOSUOLO PUBBLICO</w:t>
      </w:r>
    </w:p>
    <w:p w14:paraId="6B8177BE" w14:textId="77777777" w:rsidR="00A43B9F" w:rsidRPr="00DA6C74" w:rsidRDefault="00A43B9F" w:rsidP="009258A2">
      <w:pPr>
        <w:widowControl w:val="0"/>
        <w:autoSpaceDE w:val="0"/>
        <w:autoSpaceDN w:val="0"/>
        <w:spacing w:after="0" w:line="250" w:lineRule="exact"/>
        <w:ind w:left="132"/>
        <w:jc w:val="center"/>
        <w:rPr>
          <w:rFonts w:ascii="Helvetica" w:eastAsia="Helvetica" w:hAnsi="Helvetica" w:cs="Helvetica"/>
          <w:b/>
          <w:i/>
          <w:iCs/>
        </w:rPr>
      </w:pPr>
    </w:p>
    <w:bookmarkEnd w:id="1"/>
    <w:p w14:paraId="27F6A75F" w14:textId="6E6C7BC4" w:rsidR="0060525D" w:rsidRPr="00DA6C74" w:rsidRDefault="0060525D" w:rsidP="00050A06">
      <w:pPr>
        <w:widowControl w:val="0"/>
        <w:autoSpaceDE w:val="0"/>
        <w:autoSpaceDN w:val="0"/>
        <w:spacing w:before="3" w:after="0" w:line="232" w:lineRule="auto"/>
        <w:ind w:left="132" w:right="1795"/>
        <w:rPr>
          <w:rFonts w:ascii="Helvetica" w:eastAsia="Helvetica" w:hAnsi="Helvetica" w:cs="Helvetica"/>
          <w:b/>
        </w:rPr>
      </w:pPr>
    </w:p>
    <w:p w14:paraId="3C7FBF41" w14:textId="7B2DCA92" w:rsidR="0060525D" w:rsidRPr="00DA6C74" w:rsidRDefault="0060525D" w:rsidP="00871D23">
      <w:pPr>
        <w:widowControl w:val="0"/>
        <w:autoSpaceDE w:val="0"/>
        <w:autoSpaceDN w:val="0"/>
        <w:spacing w:after="0" w:line="360" w:lineRule="auto"/>
        <w:ind w:left="132"/>
        <w:rPr>
          <w:rFonts w:ascii="Helvetica" w:eastAsia="Helvetica" w:hAnsi="Helvetica" w:cs="Helvetica"/>
          <w:b/>
        </w:rPr>
      </w:pPr>
      <w:r w:rsidRPr="00DA6C74">
        <w:rPr>
          <w:rFonts w:ascii="Helvetica" w:eastAsia="Helvetica" w:hAnsi="Helvetica" w:cs="Helvetica"/>
          <w:b/>
        </w:rPr>
        <w:t xml:space="preserve">Art.17 </w:t>
      </w:r>
      <w:r w:rsidR="009258A2" w:rsidRPr="00DA6C74">
        <w:rPr>
          <w:rFonts w:ascii="Helvetica" w:eastAsia="Helvetica" w:hAnsi="Helvetica" w:cs="Helvetica"/>
          <w:b/>
        </w:rPr>
        <w:t>Uffici Provinciali Competenti</w:t>
      </w:r>
    </w:p>
    <w:p w14:paraId="6AC92645" w14:textId="77777777" w:rsidR="009258A2" w:rsidRPr="00DA6C74" w:rsidRDefault="0060525D" w:rsidP="00871D23">
      <w:pPr>
        <w:widowControl w:val="0"/>
        <w:autoSpaceDE w:val="0"/>
        <w:autoSpaceDN w:val="0"/>
        <w:spacing w:before="2" w:after="0" w:line="360" w:lineRule="auto"/>
        <w:ind w:left="132" w:right="2362"/>
        <w:rPr>
          <w:rFonts w:ascii="Helvetica" w:eastAsia="Helvetica" w:hAnsi="Helvetica" w:cs="Helvetica"/>
          <w:b/>
        </w:rPr>
      </w:pPr>
      <w:r w:rsidRPr="00DA6C74">
        <w:rPr>
          <w:rFonts w:ascii="Helvetica" w:eastAsia="Helvetica" w:hAnsi="Helvetica" w:cs="Helvetica"/>
          <w:b/>
        </w:rPr>
        <w:t xml:space="preserve">Art.18 </w:t>
      </w:r>
      <w:r w:rsidR="009258A2" w:rsidRPr="00DA6C74">
        <w:rPr>
          <w:rFonts w:ascii="Helvetica" w:eastAsia="Helvetica" w:hAnsi="Helvetica" w:cs="Helvetica"/>
          <w:b/>
        </w:rPr>
        <w:t>Norme regolanti le concessioni, le autorizzazioni e i nulla osta</w:t>
      </w:r>
    </w:p>
    <w:p w14:paraId="0BD8EEFE" w14:textId="0B724BE3" w:rsidR="0060525D" w:rsidRPr="00DA6C74" w:rsidRDefault="0060525D" w:rsidP="00871D23">
      <w:pPr>
        <w:widowControl w:val="0"/>
        <w:autoSpaceDE w:val="0"/>
        <w:autoSpaceDN w:val="0"/>
        <w:spacing w:before="2" w:after="0" w:line="360" w:lineRule="auto"/>
        <w:ind w:left="132" w:right="944"/>
        <w:rPr>
          <w:rFonts w:ascii="Helvetica" w:eastAsia="Helvetica" w:hAnsi="Helvetica" w:cs="Helvetica"/>
          <w:b/>
        </w:rPr>
      </w:pPr>
      <w:r w:rsidRPr="00DA6C74">
        <w:rPr>
          <w:rFonts w:ascii="Helvetica" w:eastAsia="Helvetica" w:hAnsi="Helvetica" w:cs="Helvetica"/>
          <w:b/>
        </w:rPr>
        <w:t xml:space="preserve">Art.19 </w:t>
      </w:r>
      <w:r w:rsidR="009258A2" w:rsidRPr="00DA6C74">
        <w:rPr>
          <w:rFonts w:ascii="Helvetica" w:eastAsia="Helvetica" w:hAnsi="Helvetica" w:cs="Helvetica"/>
          <w:b/>
        </w:rPr>
        <w:t>Sanzioni amministrative e del codice della strada per le occupazioni abusive</w:t>
      </w:r>
    </w:p>
    <w:p w14:paraId="65CE4DF1" w14:textId="77777777" w:rsidR="00103E54" w:rsidRPr="00DA6C74" w:rsidRDefault="0060525D" w:rsidP="00871D23">
      <w:pPr>
        <w:widowControl w:val="0"/>
        <w:autoSpaceDE w:val="0"/>
        <w:autoSpaceDN w:val="0"/>
        <w:spacing w:after="0" w:line="360" w:lineRule="auto"/>
        <w:ind w:left="132" w:right="5480"/>
        <w:rPr>
          <w:rFonts w:ascii="Helvetica" w:eastAsia="Helvetica" w:hAnsi="Helvetica" w:cs="Helvetica"/>
          <w:b/>
        </w:rPr>
      </w:pPr>
      <w:r w:rsidRPr="00DA6C74">
        <w:rPr>
          <w:rFonts w:ascii="Helvetica" w:eastAsia="Helvetica" w:hAnsi="Helvetica" w:cs="Helvetica"/>
          <w:b/>
        </w:rPr>
        <w:t xml:space="preserve">Art.20 </w:t>
      </w:r>
      <w:r w:rsidR="00103E54" w:rsidRPr="00DA6C74">
        <w:rPr>
          <w:rFonts w:ascii="Helvetica" w:eastAsia="Helvetica" w:hAnsi="Helvetica" w:cs="Helvetica"/>
          <w:b/>
        </w:rPr>
        <w:t>Concessioni in sanatoria</w:t>
      </w:r>
    </w:p>
    <w:p w14:paraId="1C55399A" w14:textId="2EE8332A" w:rsidR="0060525D" w:rsidRPr="00DA6C74" w:rsidRDefault="0060525D" w:rsidP="00871D23">
      <w:pPr>
        <w:widowControl w:val="0"/>
        <w:autoSpaceDE w:val="0"/>
        <w:autoSpaceDN w:val="0"/>
        <w:spacing w:after="0" w:line="360" w:lineRule="auto"/>
        <w:ind w:left="132" w:right="7055"/>
        <w:rPr>
          <w:rFonts w:ascii="Helvetica" w:eastAsia="Helvetica" w:hAnsi="Helvetica" w:cs="Helvetica"/>
          <w:b/>
        </w:rPr>
      </w:pPr>
      <w:r w:rsidRPr="00DA6C74">
        <w:rPr>
          <w:rFonts w:ascii="Helvetica" w:eastAsia="Helvetica" w:hAnsi="Helvetica" w:cs="Helvetica"/>
          <w:b/>
        </w:rPr>
        <w:t xml:space="preserve">Art.21 </w:t>
      </w:r>
      <w:r w:rsidR="00103E54" w:rsidRPr="00DA6C74">
        <w:rPr>
          <w:rFonts w:ascii="Helvetica" w:eastAsia="Helvetica" w:hAnsi="Helvetica" w:cs="Helvetica"/>
          <w:b/>
        </w:rPr>
        <w:t>Rimozioni d’ufficio</w:t>
      </w:r>
    </w:p>
    <w:p w14:paraId="06AAD1DE" w14:textId="77777777" w:rsidR="00103E54" w:rsidRPr="00DA6C74" w:rsidRDefault="0060525D" w:rsidP="00871D23">
      <w:pPr>
        <w:widowControl w:val="0"/>
        <w:tabs>
          <w:tab w:val="left" w:pos="4536"/>
        </w:tabs>
        <w:autoSpaceDE w:val="0"/>
        <w:autoSpaceDN w:val="0"/>
        <w:spacing w:after="0" w:line="360" w:lineRule="auto"/>
        <w:ind w:left="132" w:right="2645"/>
        <w:rPr>
          <w:rFonts w:ascii="Helvetica" w:eastAsia="Helvetica" w:hAnsi="Helvetica" w:cs="Helvetica"/>
          <w:b/>
        </w:rPr>
      </w:pPr>
      <w:r w:rsidRPr="00DA6C74">
        <w:rPr>
          <w:rFonts w:ascii="Helvetica" w:eastAsia="Helvetica" w:hAnsi="Helvetica" w:cs="Helvetica"/>
          <w:b/>
        </w:rPr>
        <w:lastRenderedPageBreak/>
        <w:t xml:space="preserve">Art.22 </w:t>
      </w:r>
      <w:r w:rsidR="00103E54" w:rsidRPr="00DA6C74">
        <w:rPr>
          <w:rFonts w:ascii="Helvetica" w:eastAsia="Helvetica" w:hAnsi="Helvetica" w:cs="Helvetica"/>
          <w:b/>
        </w:rPr>
        <w:t xml:space="preserve">Soggetti abilitati alla richiesta di concessioni e autorizzazioni. </w:t>
      </w:r>
    </w:p>
    <w:p w14:paraId="171F15DB" w14:textId="40ECE9DF" w:rsidR="00103E54" w:rsidRPr="00DA6C74" w:rsidRDefault="00103E54" w:rsidP="00871D23">
      <w:pPr>
        <w:widowControl w:val="0"/>
        <w:tabs>
          <w:tab w:val="left" w:pos="4536"/>
        </w:tabs>
        <w:autoSpaceDE w:val="0"/>
        <w:autoSpaceDN w:val="0"/>
        <w:spacing w:after="0" w:line="360" w:lineRule="auto"/>
        <w:ind w:left="132" w:right="2645"/>
        <w:rPr>
          <w:rFonts w:ascii="Helvetica" w:eastAsia="Helvetica" w:hAnsi="Helvetica" w:cs="Helvetica"/>
          <w:b/>
        </w:rPr>
      </w:pPr>
      <w:r w:rsidRPr="00DA6C74">
        <w:rPr>
          <w:rFonts w:ascii="Helvetica" w:eastAsia="Helvetica" w:hAnsi="Helvetica" w:cs="Helvetica"/>
          <w:b/>
        </w:rPr>
        <w:t xml:space="preserve">            Domanda e Spese di istruttoria</w:t>
      </w:r>
    </w:p>
    <w:p w14:paraId="0C8F8CAF" w14:textId="7D4F2DF7" w:rsidR="0060525D" w:rsidRPr="00DA6C74" w:rsidRDefault="0060525D" w:rsidP="00871D23">
      <w:pPr>
        <w:widowControl w:val="0"/>
        <w:tabs>
          <w:tab w:val="left" w:pos="4536"/>
        </w:tabs>
        <w:autoSpaceDE w:val="0"/>
        <w:autoSpaceDN w:val="0"/>
        <w:spacing w:after="0" w:line="360" w:lineRule="auto"/>
        <w:ind w:left="132" w:right="2645"/>
        <w:rPr>
          <w:rFonts w:ascii="Helvetica" w:eastAsia="Helvetica" w:hAnsi="Helvetica" w:cs="Helvetica"/>
          <w:b/>
        </w:rPr>
      </w:pPr>
      <w:r w:rsidRPr="00DA6C74">
        <w:rPr>
          <w:rFonts w:ascii="Helvetica" w:eastAsia="Helvetica" w:hAnsi="Helvetica" w:cs="Helvetica"/>
          <w:b/>
        </w:rPr>
        <w:t xml:space="preserve">Art.23 </w:t>
      </w:r>
      <w:r w:rsidR="00103E54" w:rsidRPr="00DA6C74">
        <w:rPr>
          <w:rFonts w:ascii="Helvetica" w:eastAsia="Helvetica" w:hAnsi="Helvetica" w:cs="Helvetica"/>
          <w:b/>
        </w:rPr>
        <w:t xml:space="preserve">Emissione del decreto di concessione o autorizzazione </w:t>
      </w:r>
    </w:p>
    <w:p w14:paraId="7A14D0D7" w14:textId="038474E5" w:rsidR="0060525D" w:rsidRPr="00DA6C74" w:rsidRDefault="0060525D" w:rsidP="00871D23">
      <w:pPr>
        <w:widowControl w:val="0"/>
        <w:autoSpaceDE w:val="0"/>
        <w:autoSpaceDN w:val="0"/>
        <w:spacing w:after="0" w:line="360" w:lineRule="auto"/>
        <w:ind w:left="132"/>
        <w:rPr>
          <w:rFonts w:ascii="Helvetica" w:eastAsia="Helvetica" w:hAnsi="Helvetica" w:cs="Helvetica"/>
          <w:b/>
        </w:rPr>
      </w:pPr>
      <w:r w:rsidRPr="00DA6C74">
        <w:rPr>
          <w:rFonts w:ascii="Helvetica" w:eastAsia="Helvetica" w:hAnsi="Helvetica" w:cs="Helvetica"/>
          <w:b/>
        </w:rPr>
        <w:t xml:space="preserve">Art.24 </w:t>
      </w:r>
      <w:r w:rsidR="0057603B" w:rsidRPr="00DA6C74">
        <w:rPr>
          <w:rFonts w:ascii="Helvetica" w:eastAsia="Helvetica" w:hAnsi="Helvetica" w:cs="Helvetica"/>
          <w:b/>
        </w:rPr>
        <w:t xml:space="preserve">Deposito cauzionale </w:t>
      </w:r>
    </w:p>
    <w:p w14:paraId="1E64A5AF" w14:textId="6FEE3F23" w:rsidR="0060525D" w:rsidRPr="00DA6C74" w:rsidRDefault="0060525D" w:rsidP="00871D23">
      <w:pPr>
        <w:widowControl w:val="0"/>
        <w:autoSpaceDE w:val="0"/>
        <w:autoSpaceDN w:val="0"/>
        <w:spacing w:after="0" w:line="360" w:lineRule="auto"/>
        <w:ind w:left="132" w:right="767"/>
        <w:rPr>
          <w:rFonts w:ascii="Helvetica" w:eastAsia="Helvetica" w:hAnsi="Helvetica" w:cs="Helvetica"/>
          <w:b/>
        </w:rPr>
      </w:pPr>
      <w:r w:rsidRPr="00DA6C74">
        <w:rPr>
          <w:rFonts w:ascii="Helvetica" w:eastAsia="Helvetica" w:hAnsi="Helvetica" w:cs="Helvetica"/>
          <w:b/>
        </w:rPr>
        <w:t xml:space="preserve">Art.25 </w:t>
      </w:r>
      <w:r w:rsidR="0057603B" w:rsidRPr="00DA6C74">
        <w:rPr>
          <w:rFonts w:ascii="Helvetica" w:eastAsia="Helvetica" w:hAnsi="Helvetica" w:cs="Helvetica"/>
          <w:b/>
        </w:rPr>
        <w:t xml:space="preserve">Esecuzione dei lavori e manutenzione </w:t>
      </w:r>
    </w:p>
    <w:p w14:paraId="4DCCC1DD" w14:textId="77777777" w:rsidR="0057603B" w:rsidRPr="00DA6C74" w:rsidRDefault="0060525D" w:rsidP="00871D23">
      <w:pPr>
        <w:widowControl w:val="0"/>
        <w:autoSpaceDE w:val="0"/>
        <w:autoSpaceDN w:val="0"/>
        <w:spacing w:after="0" w:line="360" w:lineRule="auto"/>
        <w:ind w:left="132" w:right="954"/>
        <w:rPr>
          <w:rFonts w:ascii="Helvetica" w:eastAsia="Helvetica" w:hAnsi="Helvetica" w:cs="Helvetica"/>
          <w:b/>
        </w:rPr>
      </w:pPr>
      <w:r w:rsidRPr="00DA6C74">
        <w:rPr>
          <w:rFonts w:ascii="Helvetica" w:eastAsia="Helvetica" w:hAnsi="Helvetica" w:cs="Helvetica"/>
          <w:b/>
        </w:rPr>
        <w:t xml:space="preserve">Art.26 </w:t>
      </w:r>
      <w:r w:rsidR="0057603B" w:rsidRPr="00DA6C74">
        <w:rPr>
          <w:rFonts w:ascii="Helvetica" w:eastAsia="Helvetica" w:hAnsi="Helvetica" w:cs="Helvetica"/>
          <w:b/>
        </w:rPr>
        <w:t>Provvedimenti d’urgenza</w:t>
      </w:r>
    </w:p>
    <w:p w14:paraId="1634FF79" w14:textId="076CA423" w:rsidR="0060525D" w:rsidRPr="00DA6C74" w:rsidRDefault="0060525D" w:rsidP="00871D23">
      <w:pPr>
        <w:widowControl w:val="0"/>
        <w:autoSpaceDE w:val="0"/>
        <w:autoSpaceDN w:val="0"/>
        <w:spacing w:after="0" w:line="360" w:lineRule="auto"/>
        <w:ind w:left="132" w:right="954"/>
        <w:rPr>
          <w:rFonts w:ascii="Helvetica" w:eastAsia="Helvetica" w:hAnsi="Helvetica" w:cs="Helvetica"/>
          <w:b/>
        </w:rPr>
      </w:pPr>
      <w:r w:rsidRPr="00DA6C74">
        <w:rPr>
          <w:rFonts w:ascii="Helvetica" w:eastAsia="Helvetica" w:hAnsi="Helvetica" w:cs="Helvetica"/>
          <w:b/>
        </w:rPr>
        <w:t xml:space="preserve">Art.27 </w:t>
      </w:r>
      <w:r w:rsidR="0057603B" w:rsidRPr="00DA6C74">
        <w:rPr>
          <w:rFonts w:ascii="Helvetica" w:eastAsia="Helvetica" w:hAnsi="Helvetica" w:cs="Helvetica"/>
          <w:b/>
        </w:rPr>
        <w:t>Catasto delle concessioni e autorizzazioni</w:t>
      </w:r>
    </w:p>
    <w:p w14:paraId="7A3DA236" w14:textId="77777777" w:rsidR="0057603B" w:rsidRPr="00DA6C74" w:rsidRDefault="0060525D" w:rsidP="00871D23">
      <w:pPr>
        <w:widowControl w:val="0"/>
        <w:autoSpaceDE w:val="0"/>
        <w:autoSpaceDN w:val="0"/>
        <w:spacing w:after="0" w:line="360" w:lineRule="auto"/>
        <w:ind w:left="132" w:right="4512"/>
        <w:rPr>
          <w:rFonts w:ascii="Helvetica" w:eastAsia="Helvetica" w:hAnsi="Helvetica" w:cs="Helvetica"/>
          <w:b/>
        </w:rPr>
      </w:pPr>
      <w:r w:rsidRPr="00DA6C74">
        <w:rPr>
          <w:rFonts w:ascii="Helvetica" w:eastAsia="Helvetica" w:hAnsi="Helvetica" w:cs="Helvetica"/>
          <w:b/>
        </w:rPr>
        <w:t xml:space="preserve">Art.28 </w:t>
      </w:r>
      <w:r w:rsidR="0057603B" w:rsidRPr="00DA6C74">
        <w:rPr>
          <w:rFonts w:ascii="Helvetica" w:eastAsia="Helvetica" w:hAnsi="Helvetica" w:cs="Helvetica"/>
          <w:b/>
        </w:rPr>
        <w:t xml:space="preserve">Soggetti attivi e passivi del canone </w:t>
      </w:r>
    </w:p>
    <w:p w14:paraId="0A3970B8" w14:textId="0E66E0F7" w:rsidR="0060525D" w:rsidRPr="00DA6C74" w:rsidRDefault="0060525D" w:rsidP="00871D23">
      <w:pPr>
        <w:widowControl w:val="0"/>
        <w:autoSpaceDE w:val="0"/>
        <w:autoSpaceDN w:val="0"/>
        <w:spacing w:after="0" w:line="360" w:lineRule="auto"/>
        <w:ind w:left="132" w:right="3378"/>
        <w:rPr>
          <w:rFonts w:ascii="Helvetica" w:eastAsia="Helvetica" w:hAnsi="Helvetica" w:cs="Helvetica"/>
          <w:b/>
        </w:rPr>
      </w:pPr>
      <w:r w:rsidRPr="00DA6C74">
        <w:rPr>
          <w:rFonts w:ascii="Helvetica" w:eastAsia="Helvetica" w:hAnsi="Helvetica" w:cs="Helvetica"/>
          <w:b/>
        </w:rPr>
        <w:t xml:space="preserve">Art.29 </w:t>
      </w:r>
      <w:r w:rsidR="0057603B" w:rsidRPr="00DA6C74">
        <w:rPr>
          <w:rFonts w:ascii="Helvetica" w:eastAsia="Helvetica" w:hAnsi="Helvetica" w:cs="Helvetica"/>
          <w:b/>
        </w:rPr>
        <w:t>Ulteriori precisazioni sulla determinazione del canone</w:t>
      </w:r>
    </w:p>
    <w:p w14:paraId="58A5F951" w14:textId="5B03049C" w:rsidR="0060525D" w:rsidRPr="00DA6C74" w:rsidRDefault="0060525D" w:rsidP="00871D23">
      <w:pPr>
        <w:widowControl w:val="0"/>
        <w:autoSpaceDE w:val="0"/>
        <w:autoSpaceDN w:val="0"/>
        <w:spacing w:after="0" w:line="360" w:lineRule="auto"/>
        <w:ind w:left="132"/>
        <w:rPr>
          <w:rFonts w:ascii="Helvetica" w:eastAsia="Helvetica" w:hAnsi="Helvetica" w:cs="Helvetica"/>
          <w:b/>
        </w:rPr>
      </w:pPr>
      <w:r w:rsidRPr="00DA6C74">
        <w:rPr>
          <w:rFonts w:ascii="Helvetica" w:eastAsia="Helvetica" w:hAnsi="Helvetica" w:cs="Helvetica"/>
          <w:b/>
        </w:rPr>
        <w:t xml:space="preserve">Art.30 </w:t>
      </w:r>
      <w:r w:rsidR="0057603B" w:rsidRPr="00DA6C74">
        <w:rPr>
          <w:rFonts w:ascii="Helvetica" w:eastAsia="Helvetica" w:hAnsi="Helvetica" w:cs="Helvetica"/>
          <w:b/>
        </w:rPr>
        <w:t>Occupazioni temporanee – Disciplina e tariffe</w:t>
      </w:r>
    </w:p>
    <w:p w14:paraId="35C691FD" w14:textId="07330452" w:rsidR="0057603B" w:rsidRPr="00DA6C74" w:rsidRDefault="0060525D" w:rsidP="00871D23">
      <w:pPr>
        <w:widowControl w:val="0"/>
        <w:autoSpaceDE w:val="0"/>
        <w:autoSpaceDN w:val="0"/>
        <w:spacing w:after="0" w:line="360" w:lineRule="auto"/>
        <w:ind w:left="132" w:right="401"/>
        <w:rPr>
          <w:rFonts w:ascii="Helvetica" w:eastAsia="Helvetica" w:hAnsi="Helvetica" w:cs="Helvetica"/>
          <w:b/>
        </w:rPr>
      </w:pPr>
      <w:r w:rsidRPr="00DA6C74">
        <w:rPr>
          <w:rFonts w:ascii="Helvetica" w:eastAsia="Helvetica" w:hAnsi="Helvetica" w:cs="Helvetica"/>
          <w:b/>
        </w:rPr>
        <w:t xml:space="preserve">Art.31 </w:t>
      </w:r>
      <w:r w:rsidR="0057603B" w:rsidRPr="00DA6C74">
        <w:rPr>
          <w:rFonts w:ascii="Helvetica" w:eastAsia="Helvetica" w:hAnsi="Helvetica" w:cs="Helvetica"/>
          <w:b/>
        </w:rPr>
        <w:t xml:space="preserve">Occupazioni permanenti </w:t>
      </w:r>
      <w:r w:rsidR="00E322A6" w:rsidRPr="00DA6C74">
        <w:rPr>
          <w:rFonts w:ascii="Helvetica" w:eastAsia="Helvetica" w:hAnsi="Helvetica" w:cs="Helvetica"/>
          <w:b/>
        </w:rPr>
        <w:t xml:space="preserve">- </w:t>
      </w:r>
      <w:r w:rsidR="0057603B" w:rsidRPr="00DA6C74">
        <w:rPr>
          <w:rFonts w:ascii="Helvetica" w:eastAsia="Helvetica" w:hAnsi="Helvetica" w:cs="Helvetica"/>
          <w:b/>
        </w:rPr>
        <w:t>Disciplina e tariffe.</w:t>
      </w:r>
    </w:p>
    <w:p w14:paraId="725A7449" w14:textId="375C1046" w:rsidR="0060525D" w:rsidRPr="00DA6C74" w:rsidRDefault="0060525D" w:rsidP="00871D23">
      <w:pPr>
        <w:widowControl w:val="0"/>
        <w:autoSpaceDE w:val="0"/>
        <w:autoSpaceDN w:val="0"/>
        <w:spacing w:after="0" w:line="360" w:lineRule="auto"/>
        <w:ind w:left="132" w:right="4512"/>
        <w:rPr>
          <w:rFonts w:ascii="Helvetica" w:eastAsia="Helvetica" w:hAnsi="Helvetica" w:cs="Helvetica"/>
          <w:b/>
        </w:rPr>
      </w:pPr>
      <w:r w:rsidRPr="00DA6C74">
        <w:rPr>
          <w:rFonts w:ascii="Helvetica" w:eastAsia="Helvetica" w:hAnsi="Helvetica" w:cs="Helvetica"/>
          <w:b/>
        </w:rPr>
        <w:t xml:space="preserve">Art.32 </w:t>
      </w:r>
      <w:r w:rsidR="00E322A6" w:rsidRPr="00DA6C74">
        <w:rPr>
          <w:rFonts w:ascii="Helvetica" w:eastAsia="Helvetica" w:hAnsi="Helvetica" w:cs="Helvetica"/>
          <w:b/>
        </w:rPr>
        <w:t xml:space="preserve">Accessi e diramazioni stradali – Passi </w:t>
      </w:r>
      <w:proofErr w:type="gramStart"/>
      <w:r w:rsidR="00E322A6" w:rsidRPr="00DA6C74">
        <w:rPr>
          <w:rFonts w:ascii="Helvetica" w:eastAsia="Helvetica" w:hAnsi="Helvetica" w:cs="Helvetica"/>
          <w:b/>
        </w:rPr>
        <w:t>carra</w:t>
      </w:r>
      <w:r w:rsidR="00587A2C" w:rsidRPr="00DA6C74">
        <w:rPr>
          <w:rFonts w:ascii="Helvetica" w:eastAsia="Helvetica" w:hAnsi="Helvetica" w:cs="Helvetica"/>
          <w:b/>
        </w:rPr>
        <w:t>b</w:t>
      </w:r>
      <w:r w:rsidR="00E322A6" w:rsidRPr="00DA6C74">
        <w:rPr>
          <w:rFonts w:ascii="Helvetica" w:eastAsia="Helvetica" w:hAnsi="Helvetica" w:cs="Helvetica"/>
          <w:b/>
        </w:rPr>
        <w:t>i</w:t>
      </w:r>
      <w:r w:rsidR="00587A2C" w:rsidRPr="00DA6C74">
        <w:rPr>
          <w:rFonts w:ascii="Helvetica" w:eastAsia="Helvetica" w:hAnsi="Helvetica" w:cs="Helvetica"/>
          <w:b/>
        </w:rPr>
        <w:t>li</w:t>
      </w:r>
      <w:r w:rsidR="00E322A6" w:rsidRPr="00DA6C74">
        <w:rPr>
          <w:rFonts w:ascii="Helvetica" w:eastAsia="Helvetica" w:hAnsi="Helvetica" w:cs="Helvetica"/>
          <w:b/>
        </w:rPr>
        <w:t xml:space="preserve"> </w:t>
      </w:r>
      <w:r w:rsidRPr="00DA6C74">
        <w:rPr>
          <w:rFonts w:ascii="Helvetica" w:eastAsia="Helvetica" w:hAnsi="Helvetica" w:cs="Helvetica"/>
          <w:b/>
        </w:rPr>
        <w:t xml:space="preserve"> Art.</w:t>
      </w:r>
      <w:proofErr w:type="gramEnd"/>
      <w:r w:rsidRPr="00DA6C74">
        <w:rPr>
          <w:rFonts w:ascii="Helvetica" w:eastAsia="Helvetica" w:hAnsi="Helvetica" w:cs="Helvetica"/>
          <w:b/>
        </w:rPr>
        <w:t xml:space="preserve">33 </w:t>
      </w:r>
      <w:r w:rsidR="00587A2C" w:rsidRPr="00DA6C74">
        <w:rPr>
          <w:rFonts w:ascii="Helvetica" w:eastAsia="Helvetica" w:hAnsi="Helvetica" w:cs="Helvetica"/>
          <w:b/>
        </w:rPr>
        <w:t>Attraversamenti ed occupazioni stradali</w:t>
      </w:r>
    </w:p>
    <w:p w14:paraId="6AE487DC" w14:textId="77777777" w:rsidR="00B2507C" w:rsidRPr="00DA6C74" w:rsidRDefault="0060525D" w:rsidP="00871D23">
      <w:pPr>
        <w:widowControl w:val="0"/>
        <w:autoSpaceDE w:val="0"/>
        <w:autoSpaceDN w:val="0"/>
        <w:spacing w:after="0" w:line="360" w:lineRule="auto"/>
        <w:ind w:left="132" w:right="5881"/>
        <w:rPr>
          <w:rFonts w:ascii="Helvetica" w:eastAsia="Helvetica" w:hAnsi="Helvetica" w:cs="Helvetica"/>
          <w:b/>
        </w:rPr>
      </w:pPr>
      <w:r w:rsidRPr="00DA6C74">
        <w:rPr>
          <w:rFonts w:ascii="Helvetica" w:eastAsia="Helvetica" w:hAnsi="Helvetica" w:cs="Helvetica"/>
          <w:b/>
        </w:rPr>
        <w:t xml:space="preserve">Art.34 </w:t>
      </w:r>
      <w:r w:rsidR="00B2507C" w:rsidRPr="00DA6C74">
        <w:rPr>
          <w:rFonts w:ascii="Helvetica" w:eastAsia="Helvetica" w:hAnsi="Helvetica" w:cs="Helvetica"/>
          <w:b/>
        </w:rPr>
        <w:t xml:space="preserve">Muri di sostegno </w:t>
      </w:r>
    </w:p>
    <w:p w14:paraId="14D45DE8" w14:textId="0227AA24" w:rsidR="00B2507C" w:rsidRPr="00DA6C74" w:rsidRDefault="0060525D" w:rsidP="00871D23">
      <w:pPr>
        <w:widowControl w:val="0"/>
        <w:autoSpaceDE w:val="0"/>
        <w:autoSpaceDN w:val="0"/>
        <w:spacing w:after="0" w:line="360" w:lineRule="auto"/>
        <w:ind w:left="132" w:right="5881"/>
        <w:rPr>
          <w:rFonts w:ascii="Helvetica" w:eastAsia="Helvetica" w:hAnsi="Helvetica" w:cs="Helvetica"/>
          <w:b/>
        </w:rPr>
      </w:pPr>
      <w:r w:rsidRPr="00DA6C74">
        <w:rPr>
          <w:rFonts w:ascii="Helvetica" w:eastAsia="Helvetica" w:hAnsi="Helvetica" w:cs="Helvetica"/>
          <w:b/>
        </w:rPr>
        <w:t xml:space="preserve">Art.35 </w:t>
      </w:r>
      <w:r w:rsidR="00B2507C" w:rsidRPr="00DA6C74">
        <w:rPr>
          <w:rFonts w:ascii="Helvetica" w:eastAsia="Helvetica" w:hAnsi="Helvetica" w:cs="Helvetica"/>
          <w:b/>
        </w:rPr>
        <w:t>Occupazione di scarpata</w:t>
      </w:r>
    </w:p>
    <w:p w14:paraId="132C08E3" w14:textId="5D4B45B3" w:rsidR="0060525D" w:rsidRPr="00DA6C74" w:rsidRDefault="0060525D" w:rsidP="00871D23">
      <w:pPr>
        <w:widowControl w:val="0"/>
        <w:autoSpaceDE w:val="0"/>
        <w:autoSpaceDN w:val="0"/>
        <w:spacing w:after="0" w:line="360" w:lineRule="auto"/>
        <w:ind w:left="132" w:right="5881"/>
        <w:rPr>
          <w:rFonts w:ascii="Helvetica" w:eastAsia="Helvetica" w:hAnsi="Helvetica" w:cs="Helvetica"/>
          <w:b/>
        </w:rPr>
      </w:pPr>
      <w:r w:rsidRPr="00DA6C74">
        <w:rPr>
          <w:rFonts w:ascii="Helvetica" w:eastAsia="Helvetica" w:hAnsi="Helvetica" w:cs="Helvetica"/>
          <w:b/>
        </w:rPr>
        <w:t xml:space="preserve">Art.36 </w:t>
      </w:r>
      <w:r w:rsidR="00B2507C" w:rsidRPr="00DA6C74">
        <w:rPr>
          <w:rFonts w:ascii="Helvetica" w:eastAsia="Helvetica" w:hAnsi="Helvetica" w:cs="Helvetica"/>
          <w:b/>
        </w:rPr>
        <w:t>Copertura fossi laterali stradali</w:t>
      </w:r>
    </w:p>
    <w:p w14:paraId="1B5DA364" w14:textId="5E655AAA" w:rsidR="0060525D" w:rsidRPr="00DA6C74" w:rsidRDefault="0060525D" w:rsidP="00871D23">
      <w:pPr>
        <w:widowControl w:val="0"/>
        <w:autoSpaceDE w:val="0"/>
        <w:autoSpaceDN w:val="0"/>
        <w:spacing w:after="0" w:line="360" w:lineRule="auto"/>
        <w:ind w:left="132"/>
        <w:rPr>
          <w:rFonts w:ascii="Helvetica" w:eastAsia="Helvetica" w:hAnsi="Helvetica" w:cs="Helvetica"/>
          <w:b/>
        </w:rPr>
      </w:pPr>
      <w:r w:rsidRPr="00DA6C74">
        <w:rPr>
          <w:rFonts w:ascii="Helvetica" w:eastAsia="Helvetica" w:hAnsi="Helvetica" w:cs="Helvetica"/>
          <w:b/>
        </w:rPr>
        <w:t xml:space="preserve">Art.37 </w:t>
      </w:r>
      <w:r w:rsidR="00B2507C" w:rsidRPr="00DA6C74">
        <w:rPr>
          <w:rFonts w:ascii="Helvetica" w:eastAsia="Helvetica" w:hAnsi="Helvetica" w:cs="Helvetica"/>
          <w:b/>
        </w:rPr>
        <w:t>Occupazioni temporanee - Ponteggi</w:t>
      </w:r>
    </w:p>
    <w:p w14:paraId="7251EC45" w14:textId="5234329C" w:rsidR="0060525D" w:rsidRPr="00DA6C74" w:rsidRDefault="0060525D" w:rsidP="00871D23">
      <w:pPr>
        <w:widowControl w:val="0"/>
        <w:autoSpaceDE w:val="0"/>
        <w:autoSpaceDN w:val="0"/>
        <w:spacing w:after="0" w:line="360" w:lineRule="auto"/>
        <w:ind w:left="132"/>
        <w:rPr>
          <w:rFonts w:ascii="Helvetica" w:eastAsia="Helvetica" w:hAnsi="Helvetica" w:cs="Helvetica"/>
          <w:b/>
        </w:rPr>
      </w:pPr>
      <w:r w:rsidRPr="00DA6C74">
        <w:rPr>
          <w:rFonts w:ascii="Helvetica" w:eastAsia="Helvetica" w:hAnsi="Helvetica" w:cs="Helvetica"/>
          <w:b/>
        </w:rPr>
        <w:t xml:space="preserve">Art.38 </w:t>
      </w:r>
      <w:r w:rsidR="00B2507C" w:rsidRPr="00DA6C74">
        <w:rPr>
          <w:rFonts w:ascii="Helvetica" w:eastAsia="Helvetica" w:hAnsi="Helvetica" w:cs="Helvetica"/>
          <w:b/>
        </w:rPr>
        <w:t xml:space="preserve">Ripristino dello stato dei luoghi e danni procurati del concessionario </w:t>
      </w:r>
    </w:p>
    <w:p w14:paraId="52B26C63" w14:textId="77777777" w:rsidR="00AA0E3F" w:rsidRPr="00DA6C74" w:rsidRDefault="0060525D" w:rsidP="00871D23">
      <w:pPr>
        <w:widowControl w:val="0"/>
        <w:autoSpaceDE w:val="0"/>
        <w:autoSpaceDN w:val="0"/>
        <w:spacing w:after="0" w:line="360" w:lineRule="auto"/>
        <w:ind w:left="132" w:right="4130"/>
        <w:rPr>
          <w:rFonts w:ascii="Helvetica" w:eastAsia="Helvetica" w:hAnsi="Helvetica" w:cs="Helvetica"/>
          <w:b/>
        </w:rPr>
      </w:pPr>
      <w:r w:rsidRPr="00DA6C74">
        <w:rPr>
          <w:rFonts w:ascii="Helvetica" w:eastAsia="Helvetica" w:hAnsi="Helvetica" w:cs="Helvetica"/>
          <w:b/>
        </w:rPr>
        <w:t xml:space="preserve">Art.39 </w:t>
      </w:r>
      <w:r w:rsidR="00AA0E3F" w:rsidRPr="00DA6C74">
        <w:rPr>
          <w:rFonts w:ascii="Helvetica" w:eastAsia="Helvetica" w:hAnsi="Helvetica" w:cs="Helvetica"/>
          <w:b/>
        </w:rPr>
        <w:t>Obblighi dei frontisti delle strade</w:t>
      </w:r>
    </w:p>
    <w:p w14:paraId="4BE21511" w14:textId="17AB93F3" w:rsidR="0060525D" w:rsidRPr="00DA6C74" w:rsidRDefault="0060525D" w:rsidP="00871D23">
      <w:pPr>
        <w:widowControl w:val="0"/>
        <w:autoSpaceDE w:val="0"/>
        <w:autoSpaceDN w:val="0"/>
        <w:spacing w:after="0" w:line="360" w:lineRule="auto"/>
        <w:ind w:left="132" w:right="4130"/>
        <w:rPr>
          <w:rFonts w:ascii="Helvetica" w:eastAsia="Helvetica" w:hAnsi="Helvetica" w:cs="Helvetica"/>
          <w:b/>
        </w:rPr>
      </w:pPr>
      <w:r w:rsidRPr="00DA6C74">
        <w:rPr>
          <w:rFonts w:ascii="Helvetica" w:eastAsia="Helvetica" w:hAnsi="Helvetica" w:cs="Helvetica"/>
          <w:b/>
        </w:rPr>
        <w:t xml:space="preserve">Art.40 </w:t>
      </w:r>
      <w:r w:rsidR="00AA0E3F" w:rsidRPr="00DA6C74">
        <w:rPr>
          <w:rFonts w:ascii="Helvetica" w:eastAsia="Helvetica" w:hAnsi="Helvetica" w:cs="Helvetica"/>
          <w:b/>
        </w:rPr>
        <w:t>Occupazioni abusive</w:t>
      </w:r>
    </w:p>
    <w:p w14:paraId="3B4F0CB6" w14:textId="4EACB81B" w:rsidR="0060525D" w:rsidRPr="00DA6C74" w:rsidRDefault="0060525D" w:rsidP="00871D23">
      <w:pPr>
        <w:widowControl w:val="0"/>
        <w:autoSpaceDE w:val="0"/>
        <w:autoSpaceDN w:val="0"/>
        <w:spacing w:after="0" w:line="360" w:lineRule="auto"/>
        <w:ind w:left="132"/>
        <w:rPr>
          <w:rFonts w:ascii="Helvetica" w:eastAsia="Helvetica" w:hAnsi="Helvetica" w:cs="Helvetica"/>
          <w:b/>
        </w:rPr>
      </w:pPr>
      <w:r w:rsidRPr="00DA6C74">
        <w:rPr>
          <w:rFonts w:ascii="Helvetica" w:eastAsia="Helvetica" w:hAnsi="Helvetica" w:cs="Helvetica"/>
          <w:b/>
        </w:rPr>
        <w:t xml:space="preserve">Art.41 </w:t>
      </w:r>
      <w:r w:rsidR="00AA0E3F" w:rsidRPr="00DA6C74">
        <w:rPr>
          <w:rFonts w:ascii="Helvetica" w:eastAsia="Helvetica" w:hAnsi="Helvetica" w:cs="Helvetica"/>
          <w:b/>
        </w:rPr>
        <w:t>Divieto di sosta</w:t>
      </w:r>
    </w:p>
    <w:p w14:paraId="2F274E17" w14:textId="3E43C67D" w:rsidR="0060525D" w:rsidRPr="00DA6C74" w:rsidRDefault="0060525D" w:rsidP="00871D23">
      <w:pPr>
        <w:widowControl w:val="0"/>
        <w:autoSpaceDE w:val="0"/>
        <w:autoSpaceDN w:val="0"/>
        <w:spacing w:before="4" w:after="0" w:line="360" w:lineRule="auto"/>
        <w:ind w:left="132"/>
        <w:rPr>
          <w:rFonts w:ascii="Helvetica" w:eastAsia="Helvetica" w:hAnsi="Helvetica" w:cs="Helvetica"/>
          <w:b/>
        </w:rPr>
      </w:pPr>
      <w:r w:rsidRPr="00DA6C74">
        <w:rPr>
          <w:rFonts w:ascii="Helvetica" w:eastAsia="Helvetica" w:hAnsi="Helvetica" w:cs="Helvetica"/>
          <w:b/>
        </w:rPr>
        <w:t xml:space="preserve">Art.42 </w:t>
      </w:r>
      <w:r w:rsidR="00AA0E3F" w:rsidRPr="00DA6C74">
        <w:rPr>
          <w:rFonts w:ascii="Helvetica" w:eastAsia="Helvetica" w:hAnsi="Helvetica" w:cs="Helvetica"/>
          <w:b/>
        </w:rPr>
        <w:t xml:space="preserve">Accessi carrabili o pedonali: criteri di determinazione della superficie </w:t>
      </w:r>
    </w:p>
    <w:p w14:paraId="74659684" w14:textId="337F4064" w:rsidR="00AA0E3F" w:rsidRPr="00DA6C74" w:rsidRDefault="0060525D" w:rsidP="00871D23">
      <w:pPr>
        <w:widowControl w:val="0"/>
        <w:tabs>
          <w:tab w:val="left" w:pos="7513"/>
        </w:tabs>
        <w:autoSpaceDE w:val="0"/>
        <w:autoSpaceDN w:val="0"/>
        <w:spacing w:before="4" w:after="0" w:line="360" w:lineRule="auto"/>
        <w:ind w:left="132" w:right="827"/>
        <w:rPr>
          <w:rFonts w:ascii="Helvetica" w:eastAsia="Helvetica" w:hAnsi="Helvetica" w:cs="Helvetica"/>
          <w:b/>
        </w:rPr>
      </w:pPr>
      <w:r w:rsidRPr="00DA6C74">
        <w:rPr>
          <w:rFonts w:ascii="Helvetica" w:eastAsia="Helvetica" w:hAnsi="Helvetica" w:cs="Helvetica"/>
          <w:b/>
        </w:rPr>
        <w:t xml:space="preserve">Art.43 </w:t>
      </w:r>
      <w:r w:rsidR="00AA0E3F" w:rsidRPr="00DA6C74">
        <w:rPr>
          <w:rFonts w:ascii="Helvetica" w:eastAsia="Helvetica" w:hAnsi="Helvetica" w:cs="Helvetica"/>
          <w:b/>
        </w:rPr>
        <w:t xml:space="preserve">Occupazione del sottosuolo e soprassuolo – Disciplina e criteri </w:t>
      </w:r>
      <w:proofErr w:type="gramStart"/>
      <w:r w:rsidR="00AA0E3F" w:rsidRPr="00DA6C74">
        <w:rPr>
          <w:rFonts w:ascii="Helvetica" w:eastAsia="Helvetica" w:hAnsi="Helvetica" w:cs="Helvetica"/>
          <w:b/>
        </w:rPr>
        <w:t>di  determinazione</w:t>
      </w:r>
      <w:proofErr w:type="gramEnd"/>
      <w:r w:rsidR="00AA0E3F" w:rsidRPr="00DA6C74">
        <w:rPr>
          <w:rFonts w:ascii="Helvetica" w:eastAsia="Helvetica" w:hAnsi="Helvetica" w:cs="Helvetica"/>
          <w:b/>
        </w:rPr>
        <w:t xml:space="preserve">  del canone </w:t>
      </w:r>
    </w:p>
    <w:p w14:paraId="3B7D558E" w14:textId="77777777" w:rsidR="00871D23" w:rsidRPr="00DA6C74" w:rsidRDefault="00871D23" w:rsidP="00AA0E3F">
      <w:pPr>
        <w:widowControl w:val="0"/>
        <w:tabs>
          <w:tab w:val="left" w:pos="7513"/>
        </w:tabs>
        <w:autoSpaceDE w:val="0"/>
        <w:autoSpaceDN w:val="0"/>
        <w:spacing w:before="4" w:after="0" w:line="230" w:lineRule="auto"/>
        <w:ind w:left="132" w:right="827"/>
        <w:rPr>
          <w:rFonts w:ascii="Helvetica" w:eastAsia="Helvetica" w:hAnsi="Helvetica" w:cs="Helvetica"/>
          <w:b/>
          <w:i/>
          <w:iCs/>
          <w:sz w:val="24"/>
          <w:szCs w:val="24"/>
        </w:rPr>
      </w:pPr>
    </w:p>
    <w:p w14:paraId="33D60A7B" w14:textId="3E6ECB62" w:rsidR="00AA0E3F" w:rsidRPr="00DA6C74" w:rsidRDefault="00AA0E3F" w:rsidP="00AA0E3F">
      <w:pPr>
        <w:widowControl w:val="0"/>
        <w:tabs>
          <w:tab w:val="left" w:pos="7513"/>
        </w:tabs>
        <w:autoSpaceDE w:val="0"/>
        <w:autoSpaceDN w:val="0"/>
        <w:spacing w:before="4" w:after="0" w:line="230" w:lineRule="auto"/>
        <w:ind w:left="132" w:right="827"/>
        <w:rPr>
          <w:rFonts w:ascii="Helvetica" w:eastAsia="Helvetica" w:hAnsi="Helvetica" w:cs="Helvetica"/>
          <w:b/>
          <w:i/>
          <w:iCs/>
          <w:sz w:val="24"/>
          <w:szCs w:val="24"/>
        </w:rPr>
      </w:pPr>
      <w:r w:rsidRPr="00DA6C74">
        <w:rPr>
          <w:rFonts w:ascii="Helvetica" w:eastAsia="Helvetica" w:hAnsi="Helvetica" w:cs="Helvetica"/>
          <w:b/>
          <w:i/>
          <w:iCs/>
          <w:sz w:val="24"/>
          <w:szCs w:val="24"/>
        </w:rPr>
        <w:t>Precisazione in merito all’applicazione – Società di erogazione dei pubblici servizi</w:t>
      </w:r>
    </w:p>
    <w:p w14:paraId="45762CB1" w14:textId="77777777" w:rsidR="00AA0E3F" w:rsidRPr="00DA6C74" w:rsidRDefault="00AA0E3F" w:rsidP="00871D23">
      <w:pPr>
        <w:widowControl w:val="0"/>
        <w:tabs>
          <w:tab w:val="left" w:pos="7513"/>
        </w:tabs>
        <w:autoSpaceDE w:val="0"/>
        <w:autoSpaceDN w:val="0"/>
        <w:spacing w:before="4" w:after="0" w:line="360" w:lineRule="auto"/>
        <w:ind w:left="132" w:right="827"/>
        <w:rPr>
          <w:rFonts w:ascii="Helvetica" w:eastAsia="Helvetica" w:hAnsi="Helvetica" w:cs="Helvetica"/>
          <w:b/>
          <w:i/>
          <w:iCs/>
          <w:sz w:val="24"/>
          <w:szCs w:val="24"/>
        </w:rPr>
      </w:pPr>
    </w:p>
    <w:p w14:paraId="11EB9503" w14:textId="1B6031DB" w:rsidR="0060525D" w:rsidRPr="00DA6C74" w:rsidRDefault="0060525D" w:rsidP="00871D23">
      <w:pPr>
        <w:widowControl w:val="0"/>
        <w:autoSpaceDE w:val="0"/>
        <w:autoSpaceDN w:val="0"/>
        <w:spacing w:before="4" w:after="0" w:line="360" w:lineRule="auto"/>
        <w:ind w:left="132" w:right="5355"/>
        <w:rPr>
          <w:rFonts w:ascii="Helvetica" w:eastAsia="Helvetica" w:hAnsi="Helvetica" w:cs="Helvetica"/>
          <w:b/>
        </w:rPr>
      </w:pPr>
      <w:r w:rsidRPr="00DA6C74">
        <w:rPr>
          <w:rFonts w:ascii="Helvetica" w:eastAsia="Helvetica" w:hAnsi="Helvetica" w:cs="Helvetica"/>
          <w:b/>
        </w:rPr>
        <w:t xml:space="preserve">Art.44 </w:t>
      </w:r>
      <w:r w:rsidR="009E0E10" w:rsidRPr="00DA6C74">
        <w:rPr>
          <w:rFonts w:ascii="Helvetica" w:eastAsia="Helvetica" w:hAnsi="Helvetica" w:cs="Helvetica"/>
          <w:b/>
        </w:rPr>
        <w:t xml:space="preserve">Trasporti eccezionali </w:t>
      </w:r>
    </w:p>
    <w:p w14:paraId="1B3AD9C0" w14:textId="77777777" w:rsidR="004E34B1" w:rsidRPr="00DA6C74" w:rsidRDefault="0060525D" w:rsidP="00871D23">
      <w:pPr>
        <w:widowControl w:val="0"/>
        <w:autoSpaceDE w:val="0"/>
        <w:autoSpaceDN w:val="0"/>
        <w:spacing w:before="4" w:after="0" w:line="360" w:lineRule="auto"/>
        <w:ind w:left="132" w:right="3670"/>
        <w:rPr>
          <w:rFonts w:ascii="Helvetica" w:eastAsia="Helvetica" w:hAnsi="Helvetica" w:cs="Helvetica"/>
          <w:b/>
        </w:rPr>
      </w:pPr>
      <w:r w:rsidRPr="00DA6C74">
        <w:rPr>
          <w:rFonts w:ascii="Helvetica" w:eastAsia="Helvetica" w:hAnsi="Helvetica" w:cs="Helvetica"/>
          <w:b/>
        </w:rPr>
        <w:t xml:space="preserve">Art.45 </w:t>
      </w:r>
      <w:r w:rsidR="009E0E10" w:rsidRPr="00DA6C74">
        <w:rPr>
          <w:rFonts w:ascii="Helvetica" w:eastAsia="Helvetica" w:hAnsi="Helvetica" w:cs="Helvetica"/>
          <w:b/>
        </w:rPr>
        <w:t>Distributori di carburante – Determinazione del canone</w:t>
      </w:r>
    </w:p>
    <w:p w14:paraId="15C0409A" w14:textId="6D4BAE6B" w:rsidR="0060525D" w:rsidRPr="00DA6C74" w:rsidRDefault="004E34B1" w:rsidP="00871D23">
      <w:pPr>
        <w:widowControl w:val="0"/>
        <w:autoSpaceDE w:val="0"/>
        <w:autoSpaceDN w:val="0"/>
        <w:spacing w:before="4" w:after="0" w:line="360" w:lineRule="auto"/>
        <w:ind w:left="132" w:right="3670"/>
        <w:rPr>
          <w:rFonts w:ascii="Helvetica" w:eastAsia="Helvetica" w:hAnsi="Helvetica" w:cs="Helvetica"/>
          <w:b/>
        </w:rPr>
      </w:pPr>
      <w:r w:rsidRPr="00DA6C74">
        <w:rPr>
          <w:rFonts w:ascii="Helvetica" w:eastAsia="Helvetica" w:hAnsi="Helvetica" w:cs="Helvetica"/>
          <w:b/>
        </w:rPr>
        <w:t>Art.46</w:t>
      </w:r>
      <w:r w:rsidR="009E0E10" w:rsidRPr="00DA6C74">
        <w:rPr>
          <w:rFonts w:ascii="Helvetica" w:eastAsia="Helvetica" w:hAnsi="Helvetica" w:cs="Helvetica"/>
          <w:b/>
        </w:rPr>
        <w:t xml:space="preserve"> </w:t>
      </w:r>
      <w:r w:rsidRPr="00DA6C74">
        <w:rPr>
          <w:rFonts w:ascii="Helvetica" w:eastAsia="Helvetica" w:hAnsi="Helvetica" w:cs="Helvetica"/>
          <w:b/>
        </w:rPr>
        <w:t>Speciali agevolazioni ed esclusioni</w:t>
      </w:r>
    </w:p>
    <w:p w14:paraId="0B6F2AF5" w14:textId="42CFC069" w:rsidR="004E34B1" w:rsidRPr="00DA6C74" w:rsidRDefault="004E34B1" w:rsidP="00871D23">
      <w:pPr>
        <w:widowControl w:val="0"/>
        <w:autoSpaceDE w:val="0"/>
        <w:autoSpaceDN w:val="0"/>
        <w:spacing w:before="4" w:after="0" w:line="360" w:lineRule="auto"/>
        <w:ind w:left="132" w:right="3670"/>
        <w:rPr>
          <w:rFonts w:ascii="Helvetica" w:eastAsia="Helvetica" w:hAnsi="Helvetica" w:cs="Helvetica"/>
          <w:b/>
        </w:rPr>
      </w:pPr>
    </w:p>
    <w:p w14:paraId="607DC1C7" w14:textId="77777777" w:rsidR="00871D23" w:rsidRPr="00DA6C74" w:rsidRDefault="00871D23" w:rsidP="004E34B1">
      <w:pPr>
        <w:widowControl w:val="0"/>
        <w:autoSpaceDE w:val="0"/>
        <w:autoSpaceDN w:val="0"/>
        <w:spacing w:after="0" w:line="240" w:lineRule="auto"/>
        <w:ind w:left="157" w:right="553"/>
        <w:jc w:val="center"/>
        <w:rPr>
          <w:rFonts w:ascii="Helvetica" w:eastAsia="Helvetica" w:hAnsi="Helvetica" w:cs="Helvetica"/>
          <w:b/>
          <w:i/>
          <w:sz w:val="26"/>
        </w:rPr>
      </w:pPr>
    </w:p>
    <w:p w14:paraId="16E26AF9" w14:textId="77777777" w:rsidR="0032428F" w:rsidRDefault="0032428F" w:rsidP="004E34B1">
      <w:pPr>
        <w:widowControl w:val="0"/>
        <w:autoSpaceDE w:val="0"/>
        <w:autoSpaceDN w:val="0"/>
        <w:spacing w:after="0" w:line="240" w:lineRule="auto"/>
        <w:ind w:left="157" w:right="553"/>
        <w:jc w:val="center"/>
        <w:rPr>
          <w:rFonts w:ascii="Helvetica" w:eastAsia="Helvetica" w:hAnsi="Helvetica" w:cs="Helvetica"/>
          <w:b/>
          <w:i/>
          <w:sz w:val="26"/>
        </w:rPr>
      </w:pPr>
    </w:p>
    <w:p w14:paraId="2283C914" w14:textId="77777777" w:rsidR="0032428F" w:rsidRDefault="0032428F" w:rsidP="004E34B1">
      <w:pPr>
        <w:widowControl w:val="0"/>
        <w:autoSpaceDE w:val="0"/>
        <w:autoSpaceDN w:val="0"/>
        <w:spacing w:after="0" w:line="240" w:lineRule="auto"/>
        <w:ind w:left="157" w:right="553"/>
        <w:jc w:val="center"/>
        <w:rPr>
          <w:rFonts w:ascii="Helvetica" w:eastAsia="Helvetica" w:hAnsi="Helvetica" w:cs="Helvetica"/>
          <w:b/>
          <w:i/>
          <w:sz w:val="26"/>
        </w:rPr>
      </w:pPr>
    </w:p>
    <w:p w14:paraId="247C53C7" w14:textId="77777777" w:rsidR="0032428F" w:rsidRDefault="0032428F" w:rsidP="004E34B1">
      <w:pPr>
        <w:widowControl w:val="0"/>
        <w:autoSpaceDE w:val="0"/>
        <w:autoSpaceDN w:val="0"/>
        <w:spacing w:after="0" w:line="240" w:lineRule="auto"/>
        <w:ind w:left="157" w:right="553"/>
        <w:jc w:val="center"/>
        <w:rPr>
          <w:rFonts w:ascii="Helvetica" w:eastAsia="Helvetica" w:hAnsi="Helvetica" w:cs="Helvetica"/>
          <w:b/>
          <w:i/>
          <w:sz w:val="26"/>
        </w:rPr>
      </w:pPr>
    </w:p>
    <w:p w14:paraId="28413095" w14:textId="450946B7" w:rsidR="0032428F" w:rsidRDefault="0032428F" w:rsidP="004E34B1">
      <w:pPr>
        <w:widowControl w:val="0"/>
        <w:autoSpaceDE w:val="0"/>
        <w:autoSpaceDN w:val="0"/>
        <w:spacing w:after="0" w:line="240" w:lineRule="auto"/>
        <w:ind w:left="157" w:right="553"/>
        <w:jc w:val="center"/>
        <w:rPr>
          <w:rFonts w:ascii="Helvetica" w:eastAsia="Helvetica" w:hAnsi="Helvetica" w:cs="Helvetica"/>
          <w:b/>
          <w:i/>
          <w:sz w:val="26"/>
        </w:rPr>
      </w:pPr>
    </w:p>
    <w:p w14:paraId="0FEAB9CB" w14:textId="6AFBB000" w:rsidR="00A43B9F" w:rsidRDefault="00A43B9F" w:rsidP="004E34B1">
      <w:pPr>
        <w:widowControl w:val="0"/>
        <w:autoSpaceDE w:val="0"/>
        <w:autoSpaceDN w:val="0"/>
        <w:spacing w:after="0" w:line="240" w:lineRule="auto"/>
        <w:ind w:left="157" w:right="553"/>
        <w:jc w:val="center"/>
        <w:rPr>
          <w:rFonts w:ascii="Helvetica" w:eastAsia="Helvetica" w:hAnsi="Helvetica" w:cs="Helvetica"/>
          <w:b/>
          <w:i/>
          <w:sz w:val="26"/>
        </w:rPr>
      </w:pPr>
    </w:p>
    <w:p w14:paraId="549BED94" w14:textId="77777777" w:rsidR="00A43B9F" w:rsidRDefault="00A43B9F" w:rsidP="004E34B1">
      <w:pPr>
        <w:widowControl w:val="0"/>
        <w:autoSpaceDE w:val="0"/>
        <w:autoSpaceDN w:val="0"/>
        <w:spacing w:after="0" w:line="240" w:lineRule="auto"/>
        <w:ind w:left="157" w:right="553"/>
        <w:jc w:val="center"/>
        <w:rPr>
          <w:rFonts w:ascii="Helvetica" w:eastAsia="Helvetica" w:hAnsi="Helvetica" w:cs="Helvetica"/>
          <w:b/>
          <w:i/>
          <w:sz w:val="26"/>
        </w:rPr>
      </w:pPr>
    </w:p>
    <w:p w14:paraId="36AB79CA" w14:textId="77777777" w:rsidR="0032428F" w:rsidRDefault="0032428F" w:rsidP="004E34B1">
      <w:pPr>
        <w:widowControl w:val="0"/>
        <w:autoSpaceDE w:val="0"/>
        <w:autoSpaceDN w:val="0"/>
        <w:spacing w:after="0" w:line="240" w:lineRule="auto"/>
        <w:ind w:left="157" w:right="553"/>
        <w:jc w:val="center"/>
        <w:rPr>
          <w:rFonts w:ascii="Helvetica" w:eastAsia="Helvetica" w:hAnsi="Helvetica" w:cs="Helvetica"/>
          <w:b/>
          <w:i/>
          <w:sz w:val="26"/>
        </w:rPr>
      </w:pPr>
    </w:p>
    <w:p w14:paraId="2C7E9E50" w14:textId="77777777" w:rsidR="0032428F" w:rsidRDefault="0032428F" w:rsidP="004E34B1">
      <w:pPr>
        <w:widowControl w:val="0"/>
        <w:autoSpaceDE w:val="0"/>
        <w:autoSpaceDN w:val="0"/>
        <w:spacing w:after="0" w:line="240" w:lineRule="auto"/>
        <w:ind w:left="157" w:right="553"/>
        <w:jc w:val="center"/>
        <w:rPr>
          <w:rFonts w:ascii="Helvetica" w:eastAsia="Helvetica" w:hAnsi="Helvetica" w:cs="Helvetica"/>
          <w:b/>
          <w:i/>
          <w:sz w:val="26"/>
        </w:rPr>
      </w:pPr>
    </w:p>
    <w:p w14:paraId="4946148F" w14:textId="6B6C156B" w:rsidR="004E34B1" w:rsidRPr="00DA6C74" w:rsidRDefault="004E34B1" w:rsidP="004E34B1">
      <w:pPr>
        <w:widowControl w:val="0"/>
        <w:autoSpaceDE w:val="0"/>
        <w:autoSpaceDN w:val="0"/>
        <w:spacing w:after="0" w:line="240" w:lineRule="auto"/>
        <w:ind w:left="157" w:right="553"/>
        <w:jc w:val="center"/>
        <w:rPr>
          <w:rFonts w:ascii="Helvetica" w:eastAsia="Helvetica" w:hAnsi="Helvetica" w:cs="Helvetica"/>
          <w:b/>
          <w:i/>
          <w:sz w:val="26"/>
        </w:rPr>
      </w:pPr>
      <w:r w:rsidRPr="00DA6C74">
        <w:rPr>
          <w:rFonts w:ascii="Helvetica" w:eastAsia="Helvetica" w:hAnsi="Helvetica" w:cs="Helvetica"/>
          <w:b/>
          <w:i/>
          <w:sz w:val="26"/>
        </w:rPr>
        <w:lastRenderedPageBreak/>
        <w:t>TITOLO QUARTO</w:t>
      </w:r>
    </w:p>
    <w:p w14:paraId="208F84AC" w14:textId="77777777" w:rsidR="004E34B1" w:rsidRPr="00DA6C74" w:rsidRDefault="004E34B1" w:rsidP="004E34B1">
      <w:pPr>
        <w:widowControl w:val="0"/>
        <w:autoSpaceDE w:val="0"/>
        <w:autoSpaceDN w:val="0"/>
        <w:spacing w:before="3" w:after="0" w:line="232" w:lineRule="auto"/>
        <w:ind w:left="132" w:right="1795"/>
        <w:rPr>
          <w:rFonts w:ascii="Helvetica" w:eastAsia="Helvetica" w:hAnsi="Helvetica" w:cs="Helvetica"/>
          <w:b/>
        </w:rPr>
      </w:pPr>
    </w:p>
    <w:p w14:paraId="371559F5" w14:textId="537FCE14" w:rsidR="004E34B1" w:rsidRPr="00DA6C74" w:rsidRDefault="004E34B1" w:rsidP="004E34B1">
      <w:pPr>
        <w:widowControl w:val="0"/>
        <w:autoSpaceDE w:val="0"/>
        <w:autoSpaceDN w:val="0"/>
        <w:spacing w:before="4" w:after="0" w:line="230" w:lineRule="auto"/>
        <w:ind w:left="132" w:right="-24"/>
        <w:jc w:val="center"/>
        <w:rPr>
          <w:rFonts w:ascii="Helvetica" w:eastAsia="Helvetica" w:hAnsi="Helvetica" w:cs="Helvetica"/>
          <w:b/>
        </w:rPr>
      </w:pPr>
      <w:r w:rsidRPr="00DA6C74">
        <w:rPr>
          <w:rFonts w:ascii="Helvetica" w:eastAsia="Helvetica" w:hAnsi="Helvetica" w:cs="Helvetica"/>
          <w:b/>
        </w:rPr>
        <w:t>SEZIONI MEZZI PUBBLICITARI</w:t>
      </w:r>
    </w:p>
    <w:p w14:paraId="6911A67C" w14:textId="77777777" w:rsidR="00871D23" w:rsidRPr="00DA6C74" w:rsidRDefault="00871D23" w:rsidP="004E34B1">
      <w:pPr>
        <w:widowControl w:val="0"/>
        <w:autoSpaceDE w:val="0"/>
        <w:autoSpaceDN w:val="0"/>
        <w:spacing w:before="4" w:after="0" w:line="230" w:lineRule="auto"/>
        <w:ind w:left="132" w:right="-24"/>
        <w:jc w:val="center"/>
        <w:rPr>
          <w:rFonts w:ascii="Helvetica" w:eastAsia="Helvetica" w:hAnsi="Helvetica" w:cs="Helvetica"/>
          <w:b/>
        </w:rPr>
      </w:pPr>
    </w:p>
    <w:p w14:paraId="6B247BFD" w14:textId="5DEEF00E" w:rsidR="004E34B1" w:rsidRPr="00DA6C74" w:rsidRDefault="004E34B1" w:rsidP="00871D23">
      <w:pPr>
        <w:widowControl w:val="0"/>
        <w:autoSpaceDE w:val="0"/>
        <w:autoSpaceDN w:val="0"/>
        <w:spacing w:before="4" w:after="0" w:line="360" w:lineRule="auto"/>
        <w:ind w:left="132" w:right="3670"/>
        <w:rPr>
          <w:rFonts w:ascii="Helvetica" w:eastAsia="Helvetica" w:hAnsi="Helvetica" w:cs="Helvetica"/>
          <w:b/>
        </w:rPr>
      </w:pPr>
      <w:r w:rsidRPr="00DA6C74">
        <w:rPr>
          <w:rFonts w:ascii="Helvetica" w:eastAsia="Helvetica" w:hAnsi="Helvetica" w:cs="Helvetica"/>
          <w:b/>
        </w:rPr>
        <w:t>Art. 47</w:t>
      </w:r>
      <w:r w:rsidR="00967D97" w:rsidRPr="00DA6C74">
        <w:rPr>
          <w:rFonts w:ascii="Helvetica" w:eastAsia="Helvetica" w:hAnsi="Helvetica" w:cs="Helvetica"/>
          <w:b/>
        </w:rPr>
        <w:t xml:space="preserve"> Ambito di applicazione</w:t>
      </w:r>
    </w:p>
    <w:p w14:paraId="0480B288" w14:textId="0CC6E57A" w:rsidR="00967D97" w:rsidRPr="00DA6C74" w:rsidRDefault="0060525D" w:rsidP="00871D23">
      <w:pPr>
        <w:widowControl w:val="0"/>
        <w:autoSpaceDE w:val="0"/>
        <w:autoSpaceDN w:val="0"/>
        <w:spacing w:before="4" w:after="0" w:line="360" w:lineRule="auto"/>
        <w:ind w:left="132" w:right="4145"/>
        <w:rPr>
          <w:rFonts w:ascii="Helvetica" w:eastAsia="Helvetica" w:hAnsi="Helvetica" w:cs="Helvetica"/>
          <w:b/>
        </w:rPr>
      </w:pPr>
      <w:r w:rsidRPr="00DA6C74">
        <w:rPr>
          <w:rFonts w:ascii="Helvetica" w:eastAsia="Helvetica" w:hAnsi="Helvetica" w:cs="Helvetica"/>
          <w:b/>
        </w:rPr>
        <w:t>Art.</w:t>
      </w:r>
      <w:proofErr w:type="gramStart"/>
      <w:r w:rsidRPr="00DA6C74">
        <w:rPr>
          <w:rFonts w:ascii="Helvetica" w:eastAsia="Helvetica" w:hAnsi="Helvetica" w:cs="Helvetica"/>
          <w:b/>
        </w:rPr>
        <w:t xml:space="preserve">48 </w:t>
      </w:r>
      <w:r w:rsidR="00967D97" w:rsidRPr="00DA6C74">
        <w:rPr>
          <w:rFonts w:ascii="Helvetica" w:eastAsia="Helvetica" w:hAnsi="Helvetica" w:cs="Helvetica"/>
          <w:b/>
        </w:rPr>
        <w:t xml:space="preserve"> Competenze</w:t>
      </w:r>
      <w:proofErr w:type="gramEnd"/>
    </w:p>
    <w:p w14:paraId="093D52E5" w14:textId="43F4A94D" w:rsidR="0060525D" w:rsidRPr="00DA6C74" w:rsidRDefault="0060525D" w:rsidP="00871D23">
      <w:pPr>
        <w:widowControl w:val="0"/>
        <w:autoSpaceDE w:val="0"/>
        <w:autoSpaceDN w:val="0"/>
        <w:spacing w:before="4" w:after="0" w:line="360" w:lineRule="auto"/>
        <w:ind w:left="132" w:right="4145"/>
        <w:rPr>
          <w:rFonts w:ascii="Helvetica" w:eastAsia="Helvetica" w:hAnsi="Helvetica" w:cs="Helvetica"/>
          <w:b/>
          <w:sz w:val="20"/>
          <w:szCs w:val="24"/>
        </w:rPr>
      </w:pPr>
      <w:r w:rsidRPr="00DA6C74">
        <w:rPr>
          <w:rFonts w:ascii="Helvetica" w:eastAsia="Helvetica" w:hAnsi="Helvetica" w:cs="Helvetica"/>
          <w:b/>
        </w:rPr>
        <w:t>Art.</w:t>
      </w:r>
      <w:proofErr w:type="gramStart"/>
      <w:r w:rsidRPr="00DA6C74">
        <w:rPr>
          <w:rFonts w:ascii="Helvetica" w:eastAsia="Helvetica" w:hAnsi="Helvetica" w:cs="Helvetica"/>
          <w:b/>
        </w:rPr>
        <w:t>4</w:t>
      </w:r>
      <w:r w:rsidR="00967D97" w:rsidRPr="00DA6C74">
        <w:rPr>
          <w:rFonts w:ascii="Helvetica" w:eastAsia="Helvetica" w:hAnsi="Helvetica" w:cs="Helvetica"/>
          <w:b/>
        </w:rPr>
        <w:t>9</w:t>
      </w:r>
      <w:r w:rsidRPr="00DA6C74">
        <w:rPr>
          <w:rFonts w:ascii="Helvetica" w:eastAsia="Helvetica" w:hAnsi="Helvetica" w:cs="Helvetica"/>
          <w:b/>
        </w:rPr>
        <w:t xml:space="preserve"> </w:t>
      </w:r>
      <w:r w:rsidR="00967D97" w:rsidRPr="00DA6C74">
        <w:rPr>
          <w:rFonts w:ascii="Helvetica" w:eastAsia="Helvetica" w:hAnsi="Helvetica" w:cs="Helvetica"/>
          <w:b/>
        </w:rPr>
        <w:t xml:space="preserve"> Definizione</w:t>
      </w:r>
      <w:proofErr w:type="gramEnd"/>
      <w:r w:rsidR="00967D97" w:rsidRPr="00DA6C74">
        <w:rPr>
          <w:rFonts w:ascii="Helvetica" w:eastAsia="Helvetica" w:hAnsi="Helvetica" w:cs="Helvetica"/>
          <w:b/>
        </w:rPr>
        <w:t xml:space="preserve"> mezzi pubblicitari</w:t>
      </w:r>
    </w:p>
    <w:p w14:paraId="1E771D5F" w14:textId="77777777" w:rsidR="00967D97" w:rsidRPr="00DA6C74" w:rsidRDefault="00967D97" w:rsidP="00871D23">
      <w:pPr>
        <w:widowControl w:val="0"/>
        <w:autoSpaceDE w:val="0"/>
        <w:autoSpaceDN w:val="0"/>
        <w:spacing w:before="2" w:after="0" w:line="360" w:lineRule="auto"/>
        <w:ind w:left="132" w:right="4878"/>
        <w:rPr>
          <w:rFonts w:ascii="Helvetica" w:eastAsia="Helvetica" w:hAnsi="Helvetica" w:cs="Helvetica"/>
          <w:b/>
        </w:rPr>
      </w:pPr>
      <w:r w:rsidRPr="00DA6C74">
        <w:rPr>
          <w:rFonts w:ascii="Helvetica" w:eastAsia="Helvetica" w:hAnsi="Helvetica" w:cs="Helvetica"/>
          <w:b/>
        </w:rPr>
        <w:t>A</w:t>
      </w:r>
      <w:r w:rsidR="0060525D" w:rsidRPr="00DA6C74">
        <w:rPr>
          <w:rFonts w:ascii="Helvetica" w:eastAsia="Helvetica" w:hAnsi="Helvetica" w:cs="Helvetica"/>
          <w:b/>
        </w:rPr>
        <w:t xml:space="preserve">rt.50 </w:t>
      </w:r>
      <w:r w:rsidRPr="00DA6C74">
        <w:rPr>
          <w:rFonts w:ascii="Helvetica" w:eastAsia="Helvetica" w:hAnsi="Helvetica" w:cs="Helvetica"/>
          <w:b/>
        </w:rPr>
        <w:t>Istanze autorizzazione</w:t>
      </w:r>
    </w:p>
    <w:p w14:paraId="294BD5C3" w14:textId="6E2F3839" w:rsidR="0060525D" w:rsidRPr="00DA6C74" w:rsidRDefault="0060525D" w:rsidP="00871D23">
      <w:pPr>
        <w:widowControl w:val="0"/>
        <w:autoSpaceDE w:val="0"/>
        <w:autoSpaceDN w:val="0"/>
        <w:spacing w:before="2" w:after="0" w:line="360" w:lineRule="auto"/>
        <w:ind w:left="132" w:right="4878"/>
        <w:rPr>
          <w:rFonts w:ascii="Helvetica" w:eastAsia="Helvetica" w:hAnsi="Helvetica" w:cs="Helvetica"/>
          <w:b/>
        </w:rPr>
      </w:pPr>
      <w:r w:rsidRPr="00DA6C74">
        <w:rPr>
          <w:rFonts w:ascii="Helvetica" w:eastAsia="Helvetica" w:hAnsi="Helvetica" w:cs="Helvetica"/>
          <w:b/>
        </w:rPr>
        <w:t xml:space="preserve">Art.51 </w:t>
      </w:r>
      <w:r w:rsidR="00967D97" w:rsidRPr="00DA6C74">
        <w:rPr>
          <w:rFonts w:ascii="Helvetica" w:eastAsia="Helvetica" w:hAnsi="Helvetica" w:cs="Helvetica"/>
          <w:b/>
        </w:rPr>
        <w:t>Responsabile Unico del procedimento</w:t>
      </w:r>
    </w:p>
    <w:p w14:paraId="5D5463F1" w14:textId="59A05C88" w:rsidR="0060525D" w:rsidRPr="00DA6C74" w:rsidRDefault="0060525D" w:rsidP="00871D23">
      <w:pPr>
        <w:widowControl w:val="0"/>
        <w:autoSpaceDE w:val="0"/>
        <w:autoSpaceDN w:val="0"/>
        <w:spacing w:after="0" w:line="360" w:lineRule="auto"/>
        <w:ind w:left="840" w:hanging="708"/>
        <w:rPr>
          <w:rFonts w:ascii="Helvetica" w:eastAsia="Helvetica" w:hAnsi="Helvetica" w:cs="Helvetica"/>
          <w:b/>
        </w:rPr>
      </w:pPr>
      <w:r w:rsidRPr="00DA6C74">
        <w:rPr>
          <w:rFonts w:ascii="Helvetica" w:eastAsia="Helvetica" w:hAnsi="Helvetica" w:cs="Helvetica"/>
          <w:b/>
        </w:rPr>
        <w:t xml:space="preserve">Art.52 </w:t>
      </w:r>
      <w:r w:rsidR="00967D97" w:rsidRPr="00DA6C74">
        <w:rPr>
          <w:rFonts w:ascii="Helvetica" w:eastAsia="Helvetica" w:hAnsi="Helvetica" w:cs="Helvetica"/>
          <w:b/>
        </w:rPr>
        <w:t>Spese d’Istruttoria</w:t>
      </w:r>
    </w:p>
    <w:p w14:paraId="098B070B" w14:textId="38DE0A52" w:rsidR="0060525D" w:rsidRPr="00DA6C74" w:rsidRDefault="0060525D" w:rsidP="00871D23">
      <w:pPr>
        <w:widowControl w:val="0"/>
        <w:autoSpaceDE w:val="0"/>
        <w:autoSpaceDN w:val="0"/>
        <w:spacing w:after="0" w:line="360" w:lineRule="auto"/>
        <w:ind w:left="840" w:right="1578" w:hanging="708"/>
        <w:rPr>
          <w:rFonts w:ascii="Helvetica" w:eastAsia="Helvetica" w:hAnsi="Helvetica" w:cs="Helvetica"/>
          <w:b/>
        </w:rPr>
      </w:pPr>
      <w:r w:rsidRPr="00DA6C74">
        <w:rPr>
          <w:rFonts w:ascii="Helvetica" w:eastAsia="Helvetica" w:hAnsi="Helvetica" w:cs="Helvetica"/>
          <w:b/>
        </w:rPr>
        <w:t xml:space="preserve">Art.53 </w:t>
      </w:r>
      <w:r w:rsidR="00967D97" w:rsidRPr="00DA6C74">
        <w:rPr>
          <w:rFonts w:ascii="Helvetica" w:eastAsia="Helvetica" w:hAnsi="Helvetica" w:cs="Helvetica"/>
          <w:b/>
        </w:rPr>
        <w:t xml:space="preserve">Durata e termini dell’autorizzazione </w:t>
      </w:r>
    </w:p>
    <w:p w14:paraId="3599F974" w14:textId="61E12788" w:rsidR="0060525D" w:rsidRPr="000A6603" w:rsidRDefault="0060525D" w:rsidP="00871D23">
      <w:pPr>
        <w:widowControl w:val="0"/>
        <w:autoSpaceDE w:val="0"/>
        <w:autoSpaceDN w:val="0"/>
        <w:spacing w:before="3" w:after="0" w:line="360" w:lineRule="auto"/>
        <w:ind w:left="840" w:right="1321" w:hanging="708"/>
        <w:rPr>
          <w:rFonts w:ascii="Helvetica" w:eastAsia="Helvetica" w:hAnsi="Helvetica" w:cs="Helvetica"/>
          <w:b/>
        </w:rPr>
      </w:pPr>
      <w:r w:rsidRPr="000A6603">
        <w:rPr>
          <w:rFonts w:ascii="Helvetica" w:eastAsia="Helvetica" w:hAnsi="Helvetica" w:cs="Helvetica"/>
          <w:b/>
        </w:rPr>
        <w:t xml:space="preserve">Art.54 </w:t>
      </w:r>
      <w:r w:rsidR="00967D97" w:rsidRPr="000A6603">
        <w:rPr>
          <w:rFonts w:ascii="Helvetica" w:eastAsia="Helvetica" w:hAnsi="Helvetica" w:cs="Helvetica"/>
          <w:b/>
        </w:rPr>
        <w:t>Rinnovo</w:t>
      </w:r>
    </w:p>
    <w:p w14:paraId="6F03A36A" w14:textId="7C7DD1EC" w:rsidR="0060525D" w:rsidRPr="00DA6C74" w:rsidRDefault="0060525D" w:rsidP="00871D23">
      <w:pPr>
        <w:widowControl w:val="0"/>
        <w:autoSpaceDE w:val="0"/>
        <w:autoSpaceDN w:val="0"/>
        <w:spacing w:after="0" w:line="360" w:lineRule="auto"/>
        <w:ind w:left="132"/>
        <w:rPr>
          <w:rFonts w:ascii="Helvetica" w:eastAsia="Helvetica" w:hAnsi="Helvetica" w:cs="Helvetica"/>
          <w:b/>
        </w:rPr>
      </w:pPr>
      <w:r w:rsidRPr="00DA6C74">
        <w:rPr>
          <w:rFonts w:ascii="Helvetica" w:eastAsia="Helvetica" w:hAnsi="Helvetica" w:cs="Helvetica"/>
          <w:b/>
        </w:rPr>
        <w:t xml:space="preserve">Art.55 </w:t>
      </w:r>
      <w:r w:rsidR="00967D97" w:rsidRPr="00DA6C74">
        <w:rPr>
          <w:rFonts w:ascii="Helvetica" w:eastAsia="Helvetica" w:hAnsi="Helvetica" w:cs="Helvetica"/>
          <w:b/>
        </w:rPr>
        <w:t xml:space="preserve">Termine di installazione </w:t>
      </w:r>
    </w:p>
    <w:p w14:paraId="79A11643" w14:textId="4419A5EF" w:rsidR="0060525D" w:rsidRPr="00DA6C74" w:rsidRDefault="0060525D" w:rsidP="00871D23">
      <w:pPr>
        <w:widowControl w:val="0"/>
        <w:autoSpaceDE w:val="0"/>
        <w:autoSpaceDN w:val="0"/>
        <w:spacing w:after="0" w:line="360" w:lineRule="auto"/>
        <w:ind w:left="132"/>
        <w:rPr>
          <w:rFonts w:ascii="Helvetica" w:eastAsia="Helvetica" w:hAnsi="Helvetica" w:cs="Helvetica"/>
          <w:b/>
        </w:rPr>
      </w:pPr>
      <w:r w:rsidRPr="00DA6C74">
        <w:rPr>
          <w:rFonts w:ascii="Helvetica" w:eastAsia="Helvetica" w:hAnsi="Helvetica" w:cs="Helvetica"/>
          <w:b/>
        </w:rPr>
        <w:t xml:space="preserve">Art.56 </w:t>
      </w:r>
      <w:r w:rsidR="00967D97" w:rsidRPr="00DA6C74">
        <w:rPr>
          <w:rFonts w:ascii="Helvetica" w:eastAsia="Helvetica" w:hAnsi="Helvetica" w:cs="Helvetica"/>
          <w:b/>
        </w:rPr>
        <w:t>Modifica e Rinuncia</w:t>
      </w:r>
    </w:p>
    <w:p w14:paraId="576A8980" w14:textId="77777777" w:rsidR="00967D97" w:rsidRPr="00DA6C74" w:rsidRDefault="0060525D" w:rsidP="00871D23">
      <w:pPr>
        <w:widowControl w:val="0"/>
        <w:autoSpaceDE w:val="0"/>
        <w:autoSpaceDN w:val="0"/>
        <w:spacing w:before="1" w:after="0" w:line="360" w:lineRule="auto"/>
        <w:ind w:left="132" w:right="1150"/>
        <w:rPr>
          <w:rFonts w:ascii="Helvetica" w:eastAsia="Helvetica" w:hAnsi="Helvetica" w:cs="Helvetica"/>
          <w:b/>
        </w:rPr>
      </w:pPr>
      <w:r w:rsidRPr="00DA6C74">
        <w:rPr>
          <w:rFonts w:ascii="Helvetica" w:eastAsia="Helvetica" w:hAnsi="Helvetica" w:cs="Helvetica"/>
          <w:b/>
        </w:rPr>
        <w:t xml:space="preserve">Art.57 </w:t>
      </w:r>
      <w:r w:rsidR="00967D97" w:rsidRPr="00DA6C74">
        <w:rPr>
          <w:rFonts w:ascii="Helvetica" w:eastAsia="Helvetica" w:hAnsi="Helvetica" w:cs="Helvetica"/>
          <w:b/>
        </w:rPr>
        <w:t>Obblighi del titolare dell’autorizzazione</w:t>
      </w:r>
    </w:p>
    <w:p w14:paraId="33DFF2D0" w14:textId="7415FCE3" w:rsidR="0060525D" w:rsidRPr="00DA6C74" w:rsidRDefault="0060525D" w:rsidP="00871D23">
      <w:pPr>
        <w:widowControl w:val="0"/>
        <w:autoSpaceDE w:val="0"/>
        <w:autoSpaceDN w:val="0"/>
        <w:spacing w:before="1" w:after="0" w:line="360" w:lineRule="auto"/>
        <w:ind w:left="132" w:right="1150"/>
        <w:rPr>
          <w:rFonts w:ascii="Helvetica" w:eastAsia="Helvetica" w:hAnsi="Helvetica" w:cs="Helvetica"/>
          <w:b/>
        </w:rPr>
      </w:pPr>
      <w:r w:rsidRPr="00DA6C74">
        <w:rPr>
          <w:rFonts w:ascii="Helvetica" w:eastAsia="Helvetica" w:hAnsi="Helvetica" w:cs="Helvetica"/>
          <w:b/>
        </w:rPr>
        <w:t xml:space="preserve">Art.58 </w:t>
      </w:r>
      <w:r w:rsidR="00967D97" w:rsidRPr="00DA6C74">
        <w:rPr>
          <w:rFonts w:ascii="Helvetica" w:eastAsia="Helvetica" w:hAnsi="Helvetica" w:cs="Helvetica"/>
          <w:b/>
        </w:rPr>
        <w:t>Targhette di identificazione</w:t>
      </w:r>
    </w:p>
    <w:p w14:paraId="57629266" w14:textId="77777777" w:rsidR="00967D97" w:rsidRPr="00DA6C74" w:rsidRDefault="0060525D" w:rsidP="00871D23">
      <w:pPr>
        <w:widowControl w:val="0"/>
        <w:autoSpaceDE w:val="0"/>
        <w:autoSpaceDN w:val="0"/>
        <w:spacing w:after="0" w:line="360" w:lineRule="auto"/>
        <w:ind w:left="132" w:right="4890"/>
        <w:rPr>
          <w:rFonts w:ascii="Helvetica" w:eastAsia="Helvetica" w:hAnsi="Helvetica" w:cs="Helvetica"/>
          <w:b/>
        </w:rPr>
      </w:pPr>
      <w:r w:rsidRPr="00DA6C74">
        <w:rPr>
          <w:rFonts w:ascii="Helvetica" w:eastAsia="Helvetica" w:hAnsi="Helvetica" w:cs="Helvetica"/>
          <w:b/>
        </w:rPr>
        <w:t xml:space="preserve">Art.59 </w:t>
      </w:r>
      <w:r w:rsidR="00967D97" w:rsidRPr="00DA6C74">
        <w:rPr>
          <w:rFonts w:ascii="Helvetica" w:eastAsia="Helvetica" w:hAnsi="Helvetica" w:cs="Helvetica"/>
          <w:b/>
        </w:rPr>
        <w:t>Caratteristiche dell’impianto</w:t>
      </w:r>
    </w:p>
    <w:p w14:paraId="3172F3C0" w14:textId="69F8BA49" w:rsidR="0060525D" w:rsidRPr="00DA6C74" w:rsidRDefault="0060525D" w:rsidP="00871D23">
      <w:pPr>
        <w:widowControl w:val="0"/>
        <w:autoSpaceDE w:val="0"/>
        <w:autoSpaceDN w:val="0"/>
        <w:spacing w:after="0" w:line="360" w:lineRule="auto"/>
        <w:ind w:left="132" w:right="4890"/>
        <w:rPr>
          <w:rFonts w:ascii="Helvetica" w:eastAsia="Helvetica" w:hAnsi="Helvetica" w:cs="Helvetica"/>
          <w:b/>
        </w:rPr>
      </w:pPr>
      <w:r w:rsidRPr="00DA6C74">
        <w:rPr>
          <w:rFonts w:ascii="Helvetica" w:eastAsia="Helvetica" w:hAnsi="Helvetica" w:cs="Helvetica"/>
          <w:b/>
        </w:rPr>
        <w:t xml:space="preserve">Art.60 </w:t>
      </w:r>
      <w:r w:rsidR="00967D97" w:rsidRPr="00DA6C74">
        <w:rPr>
          <w:rFonts w:ascii="Helvetica" w:eastAsia="Helvetica" w:hAnsi="Helvetica" w:cs="Helvetica"/>
          <w:b/>
        </w:rPr>
        <w:t>Divieti</w:t>
      </w:r>
    </w:p>
    <w:p w14:paraId="21FDCC97" w14:textId="5A2B2578" w:rsidR="0060525D" w:rsidRPr="00DA6C74" w:rsidRDefault="0060525D" w:rsidP="00871D23">
      <w:pPr>
        <w:widowControl w:val="0"/>
        <w:autoSpaceDE w:val="0"/>
        <w:autoSpaceDN w:val="0"/>
        <w:spacing w:after="0" w:line="360" w:lineRule="auto"/>
        <w:ind w:left="132"/>
        <w:rPr>
          <w:rFonts w:ascii="Helvetica" w:eastAsia="Helvetica" w:hAnsi="Helvetica" w:cs="Helvetica"/>
          <w:b/>
        </w:rPr>
      </w:pPr>
      <w:r w:rsidRPr="00DA6C74">
        <w:rPr>
          <w:rFonts w:ascii="Helvetica" w:eastAsia="Helvetica" w:hAnsi="Helvetica" w:cs="Helvetica"/>
          <w:b/>
        </w:rPr>
        <w:t xml:space="preserve">Art.61 </w:t>
      </w:r>
      <w:r w:rsidR="00EF0C43" w:rsidRPr="00DA6C74">
        <w:rPr>
          <w:rFonts w:ascii="Helvetica" w:eastAsia="Helvetica" w:hAnsi="Helvetica" w:cs="Helvetica"/>
          <w:b/>
        </w:rPr>
        <w:t>Circolazione di persone con disabilità</w:t>
      </w:r>
    </w:p>
    <w:p w14:paraId="4BBDCF5F" w14:textId="20D88EB3" w:rsidR="00EF0C43" w:rsidRPr="00DA6C74" w:rsidRDefault="0060525D" w:rsidP="00871D23">
      <w:pPr>
        <w:widowControl w:val="0"/>
        <w:autoSpaceDE w:val="0"/>
        <w:autoSpaceDN w:val="0"/>
        <w:spacing w:after="0" w:line="360" w:lineRule="auto"/>
        <w:ind w:left="132" w:right="5416"/>
        <w:rPr>
          <w:rFonts w:ascii="Helvetica" w:eastAsia="Helvetica" w:hAnsi="Helvetica" w:cs="Helvetica"/>
          <w:b/>
        </w:rPr>
      </w:pPr>
      <w:r w:rsidRPr="00DA6C74">
        <w:rPr>
          <w:rFonts w:ascii="Helvetica" w:eastAsia="Helvetica" w:hAnsi="Helvetica" w:cs="Helvetica"/>
          <w:b/>
        </w:rPr>
        <w:t xml:space="preserve">Art.62 </w:t>
      </w:r>
      <w:r w:rsidR="00EF0C43" w:rsidRPr="00DA6C74">
        <w:rPr>
          <w:rFonts w:ascii="Helvetica" w:eastAsia="Helvetica" w:hAnsi="Helvetica" w:cs="Helvetica"/>
          <w:b/>
        </w:rPr>
        <w:t>Vincoli storici e artistici</w:t>
      </w:r>
      <w:r w:rsidR="00967D97" w:rsidRPr="00DA6C74">
        <w:rPr>
          <w:rFonts w:ascii="Helvetica" w:eastAsia="Helvetica" w:hAnsi="Helvetica" w:cs="Helvetica"/>
          <w:b/>
        </w:rPr>
        <w:t xml:space="preserve"> </w:t>
      </w:r>
    </w:p>
    <w:p w14:paraId="209E8D68" w14:textId="70B15C59" w:rsidR="0060525D" w:rsidRPr="00DA6C74" w:rsidRDefault="0060525D" w:rsidP="00871D23">
      <w:pPr>
        <w:widowControl w:val="0"/>
        <w:autoSpaceDE w:val="0"/>
        <w:autoSpaceDN w:val="0"/>
        <w:spacing w:after="0" w:line="360" w:lineRule="auto"/>
        <w:ind w:left="132" w:right="5416"/>
        <w:rPr>
          <w:rFonts w:ascii="Helvetica" w:eastAsia="Helvetica" w:hAnsi="Helvetica" w:cs="Helvetica"/>
          <w:b/>
        </w:rPr>
      </w:pPr>
      <w:r w:rsidRPr="00DA6C74">
        <w:rPr>
          <w:rFonts w:ascii="Helvetica" w:eastAsia="Helvetica" w:hAnsi="Helvetica" w:cs="Helvetica"/>
          <w:b/>
        </w:rPr>
        <w:t xml:space="preserve">Art.63 </w:t>
      </w:r>
      <w:r w:rsidR="00EF0C43" w:rsidRPr="00DA6C74">
        <w:rPr>
          <w:rFonts w:ascii="Helvetica" w:eastAsia="Helvetica" w:hAnsi="Helvetica" w:cs="Helvetica"/>
          <w:b/>
        </w:rPr>
        <w:t>Vincoli paesaggistici ed ambientali</w:t>
      </w:r>
    </w:p>
    <w:p w14:paraId="7DA38C5E" w14:textId="0C01A18A" w:rsidR="0060525D" w:rsidRPr="00DA6C74" w:rsidRDefault="0060525D" w:rsidP="00871D23">
      <w:pPr>
        <w:widowControl w:val="0"/>
        <w:autoSpaceDE w:val="0"/>
        <w:autoSpaceDN w:val="0"/>
        <w:spacing w:after="0" w:line="360" w:lineRule="auto"/>
        <w:ind w:left="132"/>
        <w:rPr>
          <w:rFonts w:ascii="Helvetica" w:eastAsia="Helvetica" w:hAnsi="Helvetica" w:cs="Helvetica"/>
          <w:b/>
        </w:rPr>
      </w:pPr>
      <w:r w:rsidRPr="00DA6C74">
        <w:rPr>
          <w:rFonts w:ascii="Helvetica" w:eastAsia="Helvetica" w:hAnsi="Helvetica" w:cs="Helvetica"/>
          <w:b/>
        </w:rPr>
        <w:t xml:space="preserve">Art.64 </w:t>
      </w:r>
      <w:r w:rsidR="00EF0C43" w:rsidRPr="00DA6C74">
        <w:rPr>
          <w:rFonts w:ascii="Helvetica" w:eastAsia="Helvetica" w:hAnsi="Helvetica" w:cs="Helvetica"/>
          <w:b/>
        </w:rPr>
        <w:t>Vincoli paesaggistici e culturali</w:t>
      </w:r>
    </w:p>
    <w:p w14:paraId="1CC1D36F" w14:textId="5B98D9FF" w:rsidR="00025EC2" w:rsidRPr="00DA6C74" w:rsidRDefault="00025EC2" w:rsidP="00871D23">
      <w:pPr>
        <w:widowControl w:val="0"/>
        <w:autoSpaceDE w:val="0"/>
        <w:autoSpaceDN w:val="0"/>
        <w:spacing w:before="4" w:after="0" w:line="360" w:lineRule="auto"/>
        <w:ind w:left="132" w:right="3670"/>
        <w:rPr>
          <w:rFonts w:ascii="Helvetica" w:eastAsia="Helvetica" w:hAnsi="Helvetica" w:cs="Helvetica"/>
          <w:b/>
        </w:rPr>
      </w:pPr>
      <w:r w:rsidRPr="00DA6C74">
        <w:rPr>
          <w:rFonts w:ascii="Helvetica" w:eastAsia="Helvetica" w:hAnsi="Helvetica" w:cs="Helvetica"/>
          <w:b/>
        </w:rPr>
        <w:t>Art.65 Esenzioni</w:t>
      </w:r>
    </w:p>
    <w:p w14:paraId="52D90052" w14:textId="177A074B" w:rsidR="00025EC2" w:rsidRPr="00DA6C74" w:rsidRDefault="00025EC2" w:rsidP="00871D23">
      <w:pPr>
        <w:widowControl w:val="0"/>
        <w:autoSpaceDE w:val="0"/>
        <w:autoSpaceDN w:val="0"/>
        <w:spacing w:before="4" w:after="0" w:line="360" w:lineRule="auto"/>
        <w:ind w:left="132" w:right="4145"/>
        <w:rPr>
          <w:rFonts w:ascii="Helvetica" w:eastAsia="Helvetica" w:hAnsi="Helvetica" w:cs="Helvetica"/>
          <w:b/>
        </w:rPr>
      </w:pPr>
      <w:r w:rsidRPr="00DA6C74">
        <w:rPr>
          <w:rFonts w:ascii="Helvetica" w:eastAsia="Helvetica" w:hAnsi="Helvetica" w:cs="Helvetica"/>
          <w:b/>
        </w:rPr>
        <w:t>Art.66 Dimensioni</w:t>
      </w:r>
    </w:p>
    <w:p w14:paraId="69EE3010" w14:textId="2655C371" w:rsidR="00025EC2" w:rsidRPr="00DA6C74" w:rsidRDefault="00025EC2" w:rsidP="00871D23">
      <w:pPr>
        <w:widowControl w:val="0"/>
        <w:autoSpaceDE w:val="0"/>
        <w:autoSpaceDN w:val="0"/>
        <w:spacing w:before="4" w:after="0" w:line="360" w:lineRule="auto"/>
        <w:ind w:left="132" w:right="4145"/>
        <w:rPr>
          <w:rFonts w:ascii="Helvetica" w:eastAsia="Helvetica" w:hAnsi="Helvetica" w:cs="Helvetica"/>
          <w:b/>
        </w:rPr>
      </w:pPr>
      <w:r w:rsidRPr="00DA6C74">
        <w:rPr>
          <w:rFonts w:ascii="Helvetica" w:eastAsia="Helvetica" w:hAnsi="Helvetica" w:cs="Helvetica"/>
          <w:b/>
        </w:rPr>
        <w:t>Art.67 Strutture di sostegno</w:t>
      </w:r>
    </w:p>
    <w:p w14:paraId="71B6D3B0" w14:textId="6E8F601A" w:rsidR="00025EC2" w:rsidRPr="00DA6C74" w:rsidRDefault="00025EC2" w:rsidP="00871D23">
      <w:pPr>
        <w:widowControl w:val="0"/>
        <w:autoSpaceDE w:val="0"/>
        <w:autoSpaceDN w:val="0"/>
        <w:spacing w:before="2" w:after="0" w:line="360" w:lineRule="auto"/>
        <w:ind w:left="132" w:right="4878"/>
        <w:rPr>
          <w:rFonts w:ascii="Helvetica" w:eastAsia="Helvetica" w:hAnsi="Helvetica" w:cs="Helvetica"/>
          <w:b/>
        </w:rPr>
      </w:pPr>
      <w:r w:rsidRPr="00DA6C74">
        <w:rPr>
          <w:rFonts w:ascii="Helvetica" w:eastAsia="Helvetica" w:hAnsi="Helvetica" w:cs="Helvetica"/>
          <w:b/>
        </w:rPr>
        <w:t>Art.68 Distanze</w:t>
      </w:r>
    </w:p>
    <w:p w14:paraId="0DE40D23" w14:textId="2D986A97" w:rsidR="00025EC2" w:rsidRPr="00DA6C74" w:rsidRDefault="00025EC2" w:rsidP="00871D23">
      <w:pPr>
        <w:widowControl w:val="0"/>
        <w:autoSpaceDE w:val="0"/>
        <w:autoSpaceDN w:val="0"/>
        <w:spacing w:before="2" w:after="0" w:line="360" w:lineRule="auto"/>
        <w:ind w:left="132" w:right="3095"/>
        <w:rPr>
          <w:rFonts w:ascii="Helvetica" w:eastAsia="Helvetica" w:hAnsi="Helvetica" w:cs="Helvetica"/>
          <w:b/>
        </w:rPr>
      </w:pPr>
      <w:r w:rsidRPr="00DA6C74">
        <w:rPr>
          <w:rFonts w:ascii="Helvetica" w:eastAsia="Helvetica" w:hAnsi="Helvetica" w:cs="Helvetica"/>
          <w:b/>
        </w:rPr>
        <w:t>Art.69 Pubblicità nelle stazioni di servizio e nelle aree di parcheggio</w:t>
      </w:r>
    </w:p>
    <w:p w14:paraId="00D8B77C" w14:textId="1F16BDD0" w:rsidR="00025EC2" w:rsidRPr="000A6603" w:rsidRDefault="00025EC2" w:rsidP="00871D23">
      <w:pPr>
        <w:widowControl w:val="0"/>
        <w:autoSpaceDE w:val="0"/>
        <w:autoSpaceDN w:val="0"/>
        <w:spacing w:after="0" w:line="360" w:lineRule="auto"/>
        <w:ind w:left="840" w:hanging="708"/>
        <w:rPr>
          <w:rFonts w:ascii="Helvetica" w:eastAsia="Helvetica" w:hAnsi="Helvetica" w:cs="Helvetica"/>
          <w:b/>
        </w:rPr>
      </w:pPr>
      <w:r w:rsidRPr="000A6603">
        <w:rPr>
          <w:rFonts w:ascii="Helvetica" w:eastAsia="Helvetica" w:hAnsi="Helvetica" w:cs="Helvetica"/>
          <w:b/>
        </w:rPr>
        <w:t xml:space="preserve">Art.70 </w:t>
      </w:r>
      <w:proofErr w:type="spellStart"/>
      <w:r w:rsidRPr="000A6603">
        <w:rPr>
          <w:rFonts w:ascii="Helvetica" w:eastAsia="Helvetica" w:hAnsi="Helvetica" w:cs="Helvetica"/>
          <w:b/>
        </w:rPr>
        <w:t>Preinsegne</w:t>
      </w:r>
      <w:proofErr w:type="spellEnd"/>
    </w:p>
    <w:p w14:paraId="1503B344" w14:textId="4C8CFCEA" w:rsidR="00025EC2" w:rsidRPr="00DA6C74" w:rsidRDefault="00025EC2" w:rsidP="00871D23">
      <w:pPr>
        <w:widowControl w:val="0"/>
        <w:autoSpaceDE w:val="0"/>
        <w:autoSpaceDN w:val="0"/>
        <w:spacing w:after="0" w:line="360" w:lineRule="auto"/>
        <w:ind w:left="840" w:right="1578" w:hanging="708"/>
        <w:rPr>
          <w:rFonts w:ascii="Helvetica" w:eastAsia="Helvetica" w:hAnsi="Helvetica" w:cs="Helvetica"/>
          <w:b/>
        </w:rPr>
      </w:pPr>
      <w:r w:rsidRPr="00DA6C74">
        <w:rPr>
          <w:rFonts w:ascii="Helvetica" w:eastAsia="Helvetica" w:hAnsi="Helvetica" w:cs="Helvetica"/>
          <w:b/>
        </w:rPr>
        <w:t>Art.71 Insegne di esercizio</w:t>
      </w:r>
    </w:p>
    <w:p w14:paraId="4A00F96B" w14:textId="40FEE3CB" w:rsidR="00025EC2" w:rsidRPr="00DA6C74" w:rsidRDefault="00025EC2" w:rsidP="00871D23">
      <w:pPr>
        <w:widowControl w:val="0"/>
        <w:autoSpaceDE w:val="0"/>
        <w:autoSpaceDN w:val="0"/>
        <w:spacing w:before="3" w:after="0" w:line="360" w:lineRule="auto"/>
        <w:ind w:left="840" w:right="1321" w:hanging="708"/>
        <w:rPr>
          <w:rFonts w:ascii="Helvetica" w:eastAsia="Helvetica" w:hAnsi="Helvetica" w:cs="Helvetica"/>
          <w:b/>
        </w:rPr>
      </w:pPr>
      <w:r w:rsidRPr="00DA6C74">
        <w:rPr>
          <w:rFonts w:ascii="Helvetica" w:eastAsia="Helvetica" w:hAnsi="Helvetica" w:cs="Helvetica"/>
          <w:b/>
        </w:rPr>
        <w:t>Art.72 Cartello bifacciale</w:t>
      </w:r>
    </w:p>
    <w:p w14:paraId="183C4075" w14:textId="77777777" w:rsidR="00025EC2" w:rsidRPr="00DA6C74" w:rsidRDefault="00025EC2" w:rsidP="00871D23">
      <w:pPr>
        <w:widowControl w:val="0"/>
        <w:autoSpaceDE w:val="0"/>
        <w:autoSpaceDN w:val="0"/>
        <w:spacing w:after="0" w:line="360" w:lineRule="auto"/>
        <w:ind w:left="132"/>
        <w:rPr>
          <w:rFonts w:ascii="Helvetica" w:eastAsia="Helvetica" w:hAnsi="Helvetica" w:cs="Helvetica"/>
          <w:b/>
        </w:rPr>
      </w:pPr>
      <w:r w:rsidRPr="00DA6C74">
        <w:rPr>
          <w:rFonts w:ascii="Helvetica" w:eastAsia="Helvetica" w:hAnsi="Helvetica" w:cs="Helvetica"/>
          <w:b/>
        </w:rPr>
        <w:t>Art.73 Cartelli paralleli</w:t>
      </w:r>
    </w:p>
    <w:p w14:paraId="557BFD54" w14:textId="4649ACFD" w:rsidR="00025EC2" w:rsidRPr="00DA6C74" w:rsidRDefault="00025EC2" w:rsidP="00871D23">
      <w:pPr>
        <w:widowControl w:val="0"/>
        <w:autoSpaceDE w:val="0"/>
        <w:autoSpaceDN w:val="0"/>
        <w:spacing w:after="0" w:line="360" w:lineRule="auto"/>
        <w:ind w:left="132"/>
        <w:rPr>
          <w:rFonts w:ascii="Helvetica" w:eastAsia="Helvetica" w:hAnsi="Helvetica" w:cs="Helvetica"/>
          <w:b/>
        </w:rPr>
      </w:pPr>
      <w:r w:rsidRPr="00DA6C74">
        <w:rPr>
          <w:rFonts w:ascii="Helvetica" w:eastAsia="Helvetica" w:hAnsi="Helvetica" w:cs="Helvetica"/>
          <w:b/>
        </w:rPr>
        <w:t>Art.74 Segnali turistici, di territorio, indicanti luoghi di pubblico interesse</w:t>
      </w:r>
    </w:p>
    <w:p w14:paraId="10B2584F" w14:textId="50AF9CB6" w:rsidR="00025EC2" w:rsidRPr="00DA6C74" w:rsidRDefault="00025EC2" w:rsidP="00871D23">
      <w:pPr>
        <w:widowControl w:val="0"/>
        <w:autoSpaceDE w:val="0"/>
        <w:autoSpaceDN w:val="0"/>
        <w:spacing w:before="1" w:after="0" w:line="360" w:lineRule="auto"/>
        <w:ind w:left="132" w:right="1150"/>
        <w:rPr>
          <w:rFonts w:ascii="Helvetica" w:eastAsia="Helvetica" w:hAnsi="Helvetica" w:cs="Helvetica"/>
          <w:b/>
        </w:rPr>
      </w:pPr>
      <w:r w:rsidRPr="00DA6C74">
        <w:rPr>
          <w:rFonts w:ascii="Helvetica" w:eastAsia="Helvetica" w:hAnsi="Helvetica" w:cs="Helvetica"/>
          <w:b/>
        </w:rPr>
        <w:t>Art.</w:t>
      </w:r>
      <w:r w:rsidR="000F3F9A" w:rsidRPr="00DA6C74">
        <w:rPr>
          <w:rFonts w:ascii="Helvetica" w:eastAsia="Helvetica" w:hAnsi="Helvetica" w:cs="Helvetica"/>
          <w:b/>
        </w:rPr>
        <w:t>75</w:t>
      </w:r>
      <w:r w:rsidRPr="00DA6C74">
        <w:rPr>
          <w:rFonts w:ascii="Helvetica" w:eastAsia="Helvetica" w:hAnsi="Helvetica" w:cs="Helvetica"/>
          <w:b/>
        </w:rPr>
        <w:t xml:space="preserve"> </w:t>
      </w:r>
      <w:r w:rsidR="000F3F9A" w:rsidRPr="00DA6C74">
        <w:rPr>
          <w:rFonts w:ascii="Helvetica" w:eastAsia="Helvetica" w:hAnsi="Helvetica" w:cs="Helvetica"/>
          <w:b/>
        </w:rPr>
        <w:t>segnali con indicazioni di servizi utili</w:t>
      </w:r>
    </w:p>
    <w:p w14:paraId="24F28B8B" w14:textId="4894425A" w:rsidR="00025EC2" w:rsidRPr="00DA6C74" w:rsidRDefault="00025EC2" w:rsidP="00871D23">
      <w:pPr>
        <w:widowControl w:val="0"/>
        <w:autoSpaceDE w:val="0"/>
        <w:autoSpaceDN w:val="0"/>
        <w:spacing w:before="1" w:after="0" w:line="360" w:lineRule="auto"/>
        <w:ind w:left="132" w:right="1150"/>
        <w:rPr>
          <w:rFonts w:ascii="Helvetica" w:eastAsia="Helvetica" w:hAnsi="Helvetica" w:cs="Helvetica"/>
          <w:b/>
        </w:rPr>
      </w:pPr>
      <w:r w:rsidRPr="00DA6C74">
        <w:rPr>
          <w:rFonts w:ascii="Helvetica" w:eastAsia="Helvetica" w:hAnsi="Helvetica" w:cs="Helvetica"/>
          <w:b/>
        </w:rPr>
        <w:t>Art.</w:t>
      </w:r>
      <w:proofErr w:type="gramStart"/>
      <w:r w:rsidR="000F3F9A" w:rsidRPr="00DA6C74">
        <w:rPr>
          <w:rFonts w:ascii="Helvetica" w:eastAsia="Helvetica" w:hAnsi="Helvetica" w:cs="Helvetica"/>
          <w:b/>
        </w:rPr>
        <w:t xml:space="preserve">76 </w:t>
      </w:r>
      <w:r w:rsidRPr="00DA6C74">
        <w:rPr>
          <w:rFonts w:ascii="Helvetica" w:eastAsia="Helvetica" w:hAnsi="Helvetica" w:cs="Helvetica"/>
          <w:b/>
        </w:rPr>
        <w:t xml:space="preserve"> </w:t>
      </w:r>
      <w:r w:rsidR="000F3F9A" w:rsidRPr="00DA6C74">
        <w:rPr>
          <w:rFonts w:ascii="Helvetica" w:eastAsia="Helvetica" w:hAnsi="Helvetica" w:cs="Helvetica"/>
          <w:b/>
        </w:rPr>
        <w:t>Frecce</w:t>
      </w:r>
      <w:proofErr w:type="gramEnd"/>
      <w:r w:rsidR="000F3F9A" w:rsidRPr="00DA6C74">
        <w:rPr>
          <w:rFonts w:ascii="Helvetica" w:eastAsia="Helvetica" w:hAnsi="Helvetica" w:cs="Helvetica"/>
          <w:b/>
        </w:rPr>
        <w:t xml:space="preserve"> </w:t>
      </w:r>
      <w:proofErr w:type="spellStart"/>
      <w:r w:rsidR="000F3F9A" w:rsidRPr="00DA6C74">
        <w:rPr>
          <w:rFonts w:ascii="Helvetica" w:eastAsia="Helvetica" w:hAnsi="Helvetica" w:cs="Helvetica"/>
          <w:b/>
        </w:rPr>
        <w:t>industriali,artgianali,commerciali</w:t>
      </w:r>
      <w:proofErr w:type="spellEnd"/>
    </w:p>
    <w:p w14:paraId="07E019DC" w14:textId="29402B4B" w:rsidR="00025EC2" w:rsidRPr="00DA6C74" w:rsidRDefault="00025EC2" w:rsidP="00871D23">
      <w:pPr>
        <w:widowControl w:val="0"/>
        <w:autoSpaceDE w:val="0"/>
        <w:autoSpaceDN w:val="0"/>
        <w:spacing w:after="0" w:line="360" w:lineRule="auto"/>
        <w:ind w:left="132" w:right="4890"/>
        <w:rPr>
          <w:rFonts w:ascii="Helvetica" w:eastAsia="Helvetica" w:hAnsi="Helvetica" w:cs="Helvetica"/>
          <w:b/>
        </w:rPr>
      </w:pPr>
      <w:r w:rsidRPr="00DA6C74">
        <w:rPr>
          <w:rFonts w:ascii="Helvetica" w:eastAsia="Helvetica" w:hAnsi="Helvetica" w:cs="Helvetica"/>
          <w:b/>
        </w:rPr>
        <w:t>Art.</w:t>
      </w:r>
      <w:r w:rsidR="000F3F9A" w:rsidRPr="00DA6C74">
        <w:rPr>
          <w:rFonts w:ascii="Helvetica" w:eastAsia="Helvetica" w:hAnsi="Helvetica" w:cs="Helvetica"/>
          <w:b/>
        </w:rPr>
        <w:t>77</w:t>
      </w:r>
      <w:r w:rsidRPr="00DA6C74">
        <w:rPr>
          <w:rFonts w:ascii="Helvetica" w:eastAsia="Helvetica" w:hAnsi="Helvetica" w:cs="Helvetica"/>
          <w:b/>
        </w:rPr>
        <w:t xml:space="preserve"> </w:t>
      </w:r>
      <w:r w:rsidR="000F3F9A" w:rsidRPr="00DA6C74">
        <w:rPr>
          <w:rFonts w:ascii="Helvetica" w:eastAsia="Helvetica" w:hAnsi="Helvetica" w:cs="Helvetica"/>
          <w:b/>
        </w:rPr>
        <w:t>Locandine</w:t>
      </w:r>
    </w:p>
    <w:p w14:paraId="3B4CAF8A" w14:textId="35A4EAA5" w:rsidR="00025EC2" w:rsidRPr="00DA6C74" w:rsidRDefault="00025EC2" w:rsidP="00871D23">
      <w:pPr>
        <w:widowControl w:val="0"/>
        <w:autoSpaceDE w:val="0"/>
        <w:autoSpaceDN w:val="0"/>
        <w:spacing w:after="0" w:line="360" w:lineRule="auto"/>
        <w:ind w:left="132" w:right="4890"/>
        <w:rPr>
          <w:rFonts w:ascii="Helvetica" w:eastAsia="Helvetica" w:hAnsi="Helvetica" w:cs="Helvetica"/>
          <w:b/>
        </w:rPr>
      </w:pPr>
      <w:r w:rsidRPr="00DA6C74">
        <w:rPr>
          <w:rFonts w:ascii="Helvetica" w:eastAsia="Helvetica" w:hAnsi="Helvetica" w:cs="Helvetica"/>
          <w:b/>
        </w:rPr>
        <w:t>Art.</w:t>
      </w:r>
      <w:r w:rsidR="002975F4" w:rsidRPr="00DA6C74">
        <w:rPr>
          <w:rFonts w:ascii="Helvetica" w:eastAsia="Helvetica" w:hAnsi="Helvetica" w:cs="Helvetica"/>
          <w:b/>
        </w:rPr>
        <w:t>78</w:t>
      </w:r>
      <w:r w:rsidRPr="00DA6C74">
        <w:rPr>
          <w:rFonts w:ascii="Helvetica" w:eastAsia="Helvetica" w:hAnsi="Helvetica" w:cs="Helvetica"/>
          <w:b/>
        </w:rPr>
        <w:t xml:space="preserve"> </w:t>
      </w:r>
      <w:r w:rsidR="002975F4" w:rsidRPr="00DA6C74">
        <w:rPr>
          <w:rFonts w:ascii="Helvetica" w:eastAsia="Helvetica" w:hAnsi="Helvetica" w:cs="Helvetica"/>
          <w:b/>
        </w:rPr>
        <w:t>Striscioni</w:t>
      </w:r>
    </w:p>
    <w:p w14:paraId="07F717D4" w14:textId="77781BD6" w:rsidR="00025EC2" w:rsidRPr="00DA6C74" w:rsidRDefault="00025EC2" w:rsidP="00871D23">
      <w:pPr>
        <w:widowControl w:val="0"/>
        <w:autoSpaceDE w:val="0"/>
        <w:autoSpaceDN w:val="0"/>
        <w:spacing w:after="0" w:line="360" w:lineRule="auto"/>
        <w:ind w:left="132"/>
        <w:rPr>
          <w:rFonts w:ascii="Helvetica" w:eastAsia="Helvetica" w:hAnsi="Helvetica" w:cs="Helvetica"/>
          <w:b/>
        </w:rPr>
      </w:pPr>
      <w:r w:rsidRPr="00DA6C74">
        <w:rPr>
          <w:rFonts w:ascii="Helvetica" w:eastAsia="Helvetica" w:hAnsi="Helvetica" w:cs="Helvetica"/>
          <w:b/>
        </w:rPr>
        <w:t>Art.</w:t>
      </w:r>
      <w:r w:rsidR="002975F4" w:rsidRPr="00DA6C74">
        <w:rPr>
          <w:rFonts w:ascii="Helvetica" w:eastAsia="Helvetica" w:hAnsi="Helvetica" w:cs="Helvetica"/>
          <w:b/>
        </w:rPr>
        <w:t>79 Sanzioni Amministrative</w:t>
      </w:r>
    </w:p>
    <w:p w14:paraId="2D59D990" w14:textId="44A5A87F" w:rsidR="00025EC2" w:rsidRPr="00DA6C74" w:rsidRDefault="00025EC2" w:rsidP="00871D23">
      <w:pPr>
        <w:widowControl w:val="0"/>
        <w:autoSpaceDE w:val="0"/>
        <w:autoSpaceDN w:val="0"/>
        <w:spacing w:after="0" w:line="360" w:lineRule="auto"/>
        <w:ind w:left="132" w:right="2953"/>
        <w:rPr>
          <w:rFonts w:ascii="Helvetica" w:eastAsia="Helvetica" w:hAnsi="Helvetica" w:cs="Helvetica"/>
          <w:b/>
        </w:rPr>
      </w:pPr>
      <w:r w:rsidRPr="00DA6C74">
        <w:rPr>
          <w:rFonts w:ascii="Helvetica" w:eastAsia="Helvetica" w:hAnsi="Helvetica" w:cs="Helvetica"/>
          <w:b/>
        </w:rPr>
        <w:t>Art.</w:t>
      </w:r>
      <w:r w:rsidR="002975F4" w:rsidRPr="00DA6C74">
        <w:rPr>
          <w:rFonts w:ascii="Helvetica" w:eastAsia="Helvetica" w:hAnsi="Helvetica" w:cs="Helvetica"/>
          <w:b/>
        </w:rPr>
        <w:t>80</w:t>
      </w:r>
      <w:r w:rsidRPr="00DA6C74">
        <w:rPr>
          <w:rFonts w:ascii="Helvetica" w:eastAsia="Helvetica" w:hAnsi="Helvetica" w:cs="Helvetica"/>
          <w:b/>
        </w:rPr>
        <w:t xml:space="preserve"> </w:t>
      </w:r>
      <w:r w:rsidR="002975F4" w:rsidRPr="00DA6C74">
        <w:rPr>
          <w:rFonts w:ascii="Helvetica" w:eastAsia="Helvetica" w:hAnsi="Helvetica" w:cs="Helvetica"/>
          <w:b/>
        </w:rPr>
        <w:t xml:space="preserve">Rimozione d’urgenza di mezzi pubblicitari su suolo pubblico </w:t>
      </w:r>
      <w:r w:rsidRPr="00DA6C74">
        <w:rPr>
          <w:rFonts w:ascii="Helvetica" w:eastAsia="Helvetica" w:hAnsi="Helvetica" w:cs="Helvetica"/>
          <w:b/>
        </w:rPr>
        <w:t xml:space="preserve"> </w:t>
      </w:r>
    </w:p>
    <w:p w14:paraId="6AFC2FF8" w14:textId="1F0610CF" w:rsidR="00025EC2" w:rsidRPr="00DA6C74" w:rsidRDefault="00025EC2" w:rsidP="00871D23">
      <w:pPr>
        <w:widowControl w:val="0"/>
        <w:autoSpaceDE w:val="0"/>
        <w:autoSpaceDN w:val="0"/>
        <w:spacing w:after="0" w:line="360" w:lineRule="auto"/>
        <w:ind w:left="132" w:right="1252"/>
        <w:rPr>
          <w:rFonts w:ascii="Helvetica" w:eastAsia="Helvetica" w:hAnsi="Helvetica" w:cs="Helvetica"/>
          <w:b/>
        </w:rPr>
      </w:pPr>
      <w:r w:rsidRPr="00DA6C74">
        <w:rPr>
          <w:rFonts w:ascii="Helvetica" w:eastAsia="Helvetica" w:hAnsi="Helvetica" w:cs="Helvetica"/>
          <w:b/>
        </w:rPr>
        <w:t>Art.</w:t>
      </w:r>
      <w:r w:rsidR="002975F4" w:rsidRPr="00DA6C74">
        <w:rPr>
          <w:rFonts w:ascii="Helvetica" w:eastAsia="Helvetica" w:hAnsi="Helvetica" w:cs="Helvetica"/>
          <w:b/>
        </w:rPr>
        <w:t>81</w:t>
      </w:r>
      <w:r w:rsidRPr="00DA6C74">
        <w:rPr>
          <w:rFonts w:ascii="Helvetica" w:eastAsia="Helvetica" w:hAnsi="Helvetica" w:cs="Helvetica"/>
          <w:b/>
        </w:rPr>
        <w:t xml:space="preserve"> </w:t>
      </w:r>
      <w:r w:rsidR="002975F4" w:rsidRPr="00DA6C74">
        <w:rPr>
          <w:rFonts w:ascii="Helvetica" w:eastAsia="Helvetica" w:hAnsi="Helvetica" w:cs="Helvetica"/>
          <w:b/>
        </w:rPr>
        <w:t>Rimozione previa diffida di mezzi pubblicitari su suolo privato in vista da SS.PP</w:t>
      </w:r>
    </w:p>
    <w:p w14:paraId="67C921F2" w14:textId="69E2D3ED" w:rsidR="00025EC2" w:rsidRPr="00DA6C74" w:rsidRDefault="00025EC2" w:rsidP="00871D23">
      <w:pPr>
        <w:widowControl w:val="0"/>
        <w:autoSpaceDE w:val="0"/>
        <w:autoSpaceDN w:val="0"/>
        <w:spacing w:after="0" w:line="360" w:lineRule="auto"/>
        <w:ind w:left="132"/>
        <w:rPr>
          <w:rFonts w:ascii="Helvetica" w:eastAsia="Helvetica" w:hAnsi="Helvetica" w:cs="Helvetica"/>
          <w:b/>
        </w:rPr>
      </w:pPr>
      <w:r w:rsidRPr="00DA6C74">
        <w:rPr>
          <w:rFonts w:ascii="Helvetica" w:eastAsia="Helvetica" w:hAnsi="Helvetica" w:cs="Helvetica"/>
          <w:b/>
        </w:rPr>
        <w:lastRenderedPageBreak/>
        <w:t>Art.</w:t>
      </w:r>
      <w:proofErr w:type="gramStart"/>
      <w:r w:rsidR="00816FE9" w:rsidRPr="00DA6C74">
        <w:rPr>
          <w:rFonts w:ascii="Helvetica" w:eastAsia="Helvetica" w:hAnsi="Helvetica" w:cs="Helvetica"/>
          <w:b/>
        </w:rPr>
        <w:t xml:space="preserve">82 </w:t>
      </w:r>
      <w:r w:rsidRPr="00DA6C74">
        <w:rPr>
          <w:rFonts w:ascii="Helvetica" w:eastAsia="Helvetica" w:hAnsi="Helvetica" w:cs="Helvetica"/>
          <w:b/>
        </w:rPr>
        <w:t xml:space="preserve"> Vincoli</w:t>
      </w:r>
      <w:proofErr w:type="gramEnd"/>
      <w:r w:rsidRPr="00DA6C74">
        <w:rPr>
          <w:rFonts w:ascii="Helvetica" w:eastAsia="Helvetica" w:hAnsi="Helvetica" w:cs="Helvetica"/>
          <w:b/>
        </w:rPr>
        <w:t xml:space="preserve"> </w:t>
      </w:r>
      <w:r w:rsidR="00816FE9" w:rsidRPr="00DA6C74">
        <w:rPr>
          <w:rFonts w:ascii="Helvetica" w:eastAsia="Helvetica" w:hAnsi="Helvetica" w:cs="Helvetica"/>
          <w:b/>
        </w:rPr>
        <w:t xml:space="preserve">storici, ambientali e paesaggistici </w:t>
      </w:r>
    </w:p>
    <w:p w14:paraId="5A81780B" w14:textId="7794119E" w:rsidR="00025EC2" w:rsidRPr="00DA6C74" w:rsidRDefault="00025EC2" w:rsidP="00871D23">
      <w:pPr>
        <w:widowControl w:val="0"/>
        <w:autoSpaceDE w:val="0"/>
        <w:autoSpaceDN w:val="0"/>
        <w:spacing w:before="4" w:after="0" w:line="360" w:lineRule="auto"/>
        <w:ind w:left="132" w:right="3670"/>
        <w:rPr>
          <w:rFonts w:ascii="Helvetica" w:eastAsia="Helvetica" w:hAnsi="Helvetica" w:cs="Helvetica"/>
          <w:b/>
        </w:rPr>
      </w:pPr>
      <w:r w:rsidRPr="00DA6C74">
        <w:rPr>
          <w:rFonts w:ascii="Helvetica" w:eastAsia="Helvetica" w:hAnsi="Helvetica" w:cs="Helvetica"/>
          <w:b/>
        </w:rPr>
        <w:t>Art.</w:t>
      </w:r>
      <w:r w:rsidR="00816FE9" w:rsidRPr="00DA6C74">
        <w:rPr>
          <w:rFonts w:ascii="Helvetica" w:eastAsia="Helvetica" w:hAnsi="Helvetica" w:cs="Helvetica"/>
          <w:b/>
        </w:rPr>
        <w:t>83</w:t>
      </w:r>
      <w:r w:rsidRPr="00DA6C74">
        <w:rPr>
          <w:rFonts w:ascii="Helvetica" w:eastAsia="Helvetica" w:hAnsi="Helvetica" w:cs="Helvetica"/>
          <w:b/>
        </w:rPr>
        <w:t xml:space="preserve"> </w:t>
      </w:r>
      <w:r w:rsidR="00816FE9" w:rsidRPr="00DA6C74">
        <w:rPr>
          <w:rFonts w:ascii="Helvetica" w:eastAsia="Helvetica" w:hAnsi="Helvetica" w:cs="Helvetica"/>
          <w:b/>
        </w:rPr>
        <w:t>Difformità dei messaggi Pubblicità</w:t>
      </w:r>
    </w:p>
    <w:p w14:paraId="33E734A5" w14:textId="6C984EFC" w:rsidR="00025EC2" w:rsidRPr="00DA6C74" w:rsidRDefault="00025EC2" w:rsidP="00871D23">
      <w:pPr>
        <w:widowControl w:val="0"/>
        <w:autoSpaceDE w:val="0"/>
        <w:autoSpaceDN w:val="0"/>
        <w:spacing w:before="4" w:after="0" w:line="360" w:lineRule="auto"/>
        <w:ind w:left="132" w:right="4145"/>
        <w:rPr>
          <w:rFonts w:ascii="Helvetica" w:eastAsia="Helvetica" w:hAnsi="Helvetica" w:cs="Helvetica"/>
          <w:b/>
        </w:rPr>
      </w:pPr>
      <w:r w:rsidRPr="00DA6C74">
        <w:rPr>
          <w:rFonts w:ascii="Helvetica" w:eastAsia="Helvetica" w:hAnsi="Helvetica" w:cs="Helvetica"/>
          <w:b/>
        </w:rPr>
        <w:t>Art.</w:t>
      </w:r>
      <w:proofErr w:type="gramStart"/>
      <w:r w:rsidR="00120E08" w:rsidRPr="00DA6C74">
        <w:rPr>
          <w:rFonts w:ascii="Helvetica" w:eastAsia="Helvetica" w:hAnsi="Helvetica" w:cs="Helvetica"/>
          <w:b/>
        </w:rPr>
        <w:t>84</w:t>
      </w:r>
      <w:r w:rsidRPr="00DA6C74">
        <w:rPr>
          <w:rFonts w:ascii="Helvetica" w:eastAsia="Helvetica" w:hAnsi="Helvetica" w:cs="Helvetica"/>
          <w:b/>
        </w:rPr>
        <w:t xml:space="preserve">  </w:t>
      </w:r>
      <w:r w:rsidR="00120E08" w:rsidRPr="00DA6C74">
        <w:rPr>
          <w:rFonts w:ascii="Helvetica" w:eastAsia="Helvetica" w:hAnsi="Helvetica" w:cs="Helvetica"/>
          <w:b/>
        </w:rPr>
        <w:t>Atti</w:t>
      </w:r>
      <w:proofErr w:type="gramEnd"/>
      <w:r w:rsidR="00120E08" w:rsidRPr="00DA6C74">
        <w:rPr>
          <w:rFonts w:ascii="Helvetica" w:eastAsia="Helvetica" w:hAnsi="Helvetica" w:cs="Helvetica"/>
          <w:b/>
        </w:rPr>
        <w:t xml:space="preserve"> Vietati</w:t>
      </w:r>
    </w:p>
    <w:p w14:paraId="47DB7CA7" w14:textId="696B62DF" w:rsidR="00025EC2" w:rsidRPr="00DA6C74" w:rsidRDefault="00025EC2" w:rsidP="00871D23">
      <w:pPr>
        <w:widowControl w:val="0"/>
        <w:autoSpaceDE w:val="0"/>
        <w:autoSpaceDN w:val="0"/>
        <w:spacing w:before="4" w:after="0" w:line="360" w:lineRule="auto"/>
        <w:ind w:left="132" w:right="4145"/>
        <w:rPr>
          <w:rFonts w:ascii="Helvetica" w:eastAsia="Helvetica" w:hAnsi="Helvetica" w:cs="Helvetica"/>
          <w:b/>
        </w:rPr>
      </w:pPr>
      <w:r w:rsidRPr="00DA6C74">
        <w:rPr>
          <w:rFonts w:ascii="Helvetica" w:eastAsia="Helvetica" w:hAnsi="Helvetica" w:cs="Helvetica"/>
          <w:b/>
        </w:rPr>
        <w:t>Art.</w:t>
      </w:r>
      <w:proofErr w:type="gramStart"/>
      <w:r w:rsidR="00120E08" w:rsidRPr="00DA6C74">
        <w:rPr>
          <w:rFonts w:ascii="Helvetica" w:eastAsia="Helvetica" w:hAnsi="Helvetica" w:cs="Helvetica"/>
          <w:b/>
        </w:rPr>
        <w:t>85</w:t>
      </w:r>
      <w:r w:rsidRPr="00DA6C74">
        <w:rPr>
          <w:rFonts w:ascii="Helvetica" w:eastAsia="Helvetica" w:hAnsi="Helvetica" w:cs="Helvetica"/>
          <w:b/>
        </w:rPr>
        <w:t xml:space="preserve">  </w:t>
      </w:r>
      <w:r w:rsidR="00120E08" w:rsidRPr="00DA6C74">
        <w:rPr>
          <w:rFonts w:ascii="Helvetica" w:eastAsia="Helvetica" w:hAnsi="Helvetica" w:cs="Helvetica"/>
          <w:b/>
        </w:rPr>
        <w:t>Vigilanza</w:t>
      </w:r>
      <w:proofErr w:type="gramEnd"/>
    </w:p>
    <w:p w14:paraId="3DA6A053" w14:textId="77777777" w:rsidR="00871D23" w:rsidRPr="00DA6C74" w:rsidRDefault="00871D23" w:rsidP="00120E08">
      <w:pPr>
        <w:widowControl w:val="0"/>
        <w:autoSpaceDE w:val="0"/>
        <w:autoSpaceDN w:val="0"/>
        <w:spacing w:after="0" w:line="240" w:lineRule="auto"/>
        <w:ind w:left="157" w:right="553"/>
        <w:jc w:val="center"/>
        <w:rPr>
          <w:rFonts w:ascii="Helvetica" w:eastAsia="Helvetica" w:hAnsi="Helvetica" w:cs="Helvetica"/>
          <w:b/>
          <w:i/>
          <w:sz w:val="26"/>
        </w:rPr>
      </w:pPr>
    </w:p>
    <w:p w14:paraId="0EBBD0AC" w14:textId="0015B4CF" w:rsidR="00120E08" w:rsidRDefault="00120E08" w:rsidP="00120E08">
      <w:pPr>
        <w:widowControl w:val="0"/>
        <w:autoSpaceDE w:val="0"/>
        <w:autoSpaceDN w:val="0"/>
        <w:spacing w:after="0" w:line="240" w:lineRule="auto"/>
        <w:ind w:left="157" w:right="553"/>
        <w:jc w:val="center"/>
        <w:rPr>
          <w:rFonts w:ascii="Helvetica" w:eastAsia="Helvetica" w:hAnsi="Helvetica" w:cs="Helvetica"/>
          <w:b/>
          <w:i/>
          <w:sz w:val="26"/>
        </w:rPr>
      </w:pPr>
      <w:bookmarkStart w:id="2" w:name="_Hlk83808939"/>
      <w:bookmarkStart w:id="3" w:name="_Hlk84587731"/>
      <w:r w:rsidRPr="00DA6C74">
        <w:rPr>
          <w:rFonts w:ascii="Helvetica" w:eastAsia="Helvetica" w:hAnsi="Helvetica" w:cs="Helvetica"/>
          <w:b/>
          <w:i/>
          <w:sz w:val="26"/>
        </w:rPr>
        <w:t>TITOLO QUINTO</w:t>
      </w:r>
    </w:p>
    <w:bookmarkEnd w:id="3"/>
    <w:p w14:paraId="6519FF81" w14:textId="77777777" w:rsidR="007B0D0A" w:rsidRPr="005B66DE" w:rsidRDefault="007B0D0A" w:rsidP="007B0D0A">
      <w:pPr>
        <w:spacing w:after="0" w:line="240" w:lineRule="auto"/>
        <w:jc w:val="center"/>
        <w:rPr>
          <w:b/>
          <w:sz w:val="28"/>
          <w:szCs w:val="28"/>
        </w:rPr>
      </w:pPr>
      <w:r w:rsidRPr="005B66DE">
        <w:rPr>
          <w:b/>
          <w:sz w:val="28"/>
          <w:szCs w:val="28"/>
        </w:rPr>
        <w:t>AUTORIZZAZIONI AL TRANSITO</w:t>
      </w:r>
      <w:r w:rsidRPr="00326802">
        <w:rPr>
          <w:b/>
          <w:sz w:val="28"/>
          <w:szCs w:val="28"/>
        </w:rPr>
        <w:t xml:space="preserve"> </w:t>
      </w:r>
      <w:r w:rsidRPr="005B66DE">
        <w:rPr>
          <w:b/>
          <w:sz w:val="28"/>
          <w:szCs w:val="28"/>
        </w:rPr>
        <w:t>DEI VEICOLI E TRASPORTI ECCEZIONALI.</w:t>
      </w:r>
    </w:p>
    <w:p w14:paraId="316BD2E7" w14:textId="77777777" w:rsidR="007B0D0A" w:rsidRPr="005B66DE" w:rsidRDefault="007B0D0A" w:rsidP="007B0D0A">
      <w:pPr>
        <w:spacing w:after="0" w:line="240" w:lineRule="auto"/>
        <w:jc w:val="center"/>
        <w:rPr>
          <w:b/>
          <w:sz w:val="28"/>
          <w:szCs w:val="28"/>
        </w:rPr>
      </w:pPr>
      <w:r w:rsidRPr="005B66DE">
        <w:rPr>
          <w:b/>
          <w:sz w:val="28"/>
          <w:szCs w:val="28"/>
        </w:rPr>
        <w:t>DEI VEICOLI E TRASPORTI ECCEZIONALI.</w:t>
      </w:r>
    </w:p>
    <w:p w14:paraId="1086B5FF" w14:textId="77777777" w:rsidR="007B0D0A" w:rsidRDefault="007B0D0A" w:rsidP="007B0D0A">
      <w:pPr>
        <w:widowControl w:val="0"/>
        <w:autoSpaceDE w:val="0"/>
        <w:autoSpaceDN w:val="0"/>
        <w:spacing w:after="0" w:line="254" w:lineRule="exact"/>
        <w:ind w:left="132"/>
        <w:rPr>
          <w:rFonts w:ascii="Helvetica" w:eastAsia="Helvetica" w:hAnsi="Helvetica" w:cs="Helvetica"/>
          <w:b/>
        </w:rPr>
      </w:pPr>
    </w:p>
    <w:p w14:paraId="1B00B575" w14:textId="77777777" w:rsidR="007B0D0A" w:rsidRDefault="007B0D0A" w:rsidP="007B0D0A">
      <w:pPr>
        <w:widowControl w:val="0"/>
        <w:autoSpaceDE w:val="0"/>
        <w:autoSpaceDN w:val="0"/>
        <w:spacing w:after="0" w:line="254" w:lineRule="exact"/>
        <w:rPr>
          <w:rFonts w:ascii="Helvetica" w:eastAsia="Helvetica" w:hAnsi="Helvetica" w:cs="Helvetica"/>
          <w:b/>
        </w:rPr>
      </w:pPr>
    </w:p>
    <w:p w14:paraId="053DF75D" w14:textId="77777777" w:rsidR="007B0D0A" w:rsidRDefault="007B0D0A" w:rsidP="007B0D0A">
      <w:pPr>
        <w:widowControl w:val="0"/>
        <w:autoSpaceDE w:val="0"/>
        <w:autoSpaceDN w:val="0"/>
        <w:spacing w:after="0" w:line="254" w:lineRule="exact"/>
        <w:rPr>
          <w:rFonts w:ascii="Helvetica" w:eastAsia="Helvetica" w:hAnsi="Helvetica" w:cs="Helvetica"/>
          <w:b/>
        </w:rPr>
      </w:pPr>
      <w:r>
        <w:rPr>
          <w:rFonts w:ascii="Helvetica" w:eastAsia="Helvetica" w:hAnsi="Helvetica" w:cs="Helvetica"/>
          <w:b/>
        </w:rPr>
        <w:t>PREMESSA</w:t>
      </w:r>
    </w:p>
    <w:p w14:paraId="3547648E" w14:textId="77777777" w:rsidR="007B0D0A" w:rsidRDefault="007B0D0A" w:rsidP="007B0D0A">
      <w:pPr>
        <w:widowControl w:val="0"/>
        <w:autoSpaceDE w:val="0"/>
        <w:autoSpaceDN w:val="0"/>
        <w:spacing w:after="0" w:line="254" w:lineRule="exact"/>
        <w:rPr>
          <w:rFonts w:ascii="Helvetica" w:eastAsia="Helvetica" w:hAnsi="Helvetica" w:cs="Helvetica"/>
          <w:b/>
        </w:rPr>
      </w:pPr>
    </w:p>
    <w:p w14:paraId="0EE97727" w14:textId="55A09A26" w:rsidR="007B0D0A" w:rsidRPr="00DA6C74" w:rsidRDefault="007B0D0A" w:rsidP="007B0D0A">
      <w:pPr>
        <w:widowControl w:val="0"/>
        <w:autoSpaceDE w:val="0"/>
        <w:autoSpaceDN w:val="0"/>
        <w:spacing w:before="2" w:after="0" w:line="360" w:lineRule="auto"/>
        <w:ind w:left="132" w:right="4878"/>
        <w:rPr>
          <w:rFonts w:ascii="Helvetica" w:eastAsia="Helvetica" w:hAnsi="Helvetica" w:cs="Helvetica"/>
          <w:b/>
        </w:rPr>
      </w:pPr>
      <w:r w:rsidRPr="00DA6C74">
        <w:rPr>
          <w:rFonts w:ascii="Helvetica" w:eastAsia="Helvetica" w:hAnsi="Helvetica" w:cs="Helvetica"/>
          <w:b/>
        </w:rPr>
        <w:t>Art.</w:t>
      </w:r>
      <w:r>
        <w:rPr>
          <w:rFonts w:ascii="Helvetica" w:eastAsia="Helvetica" w:hAnsi="Helvetica" w:cs="Helvetica"/>
          <w:b/>
        </w:rPr>
        <w:t xml:space="preserve"> 86</w:t>
      </w:r>
      <w:r w:rsidRPr="00DA6C74">
        <w:rPr>
          <w:rFonts w:ascii="Helvetica" w:eastAsia="Helvetica" w:hAnsi="Helvetica" w:cs="Helvetica"/>
          <w:b/>
        </w:rPr>
        <w:t xml:space="preserve"> </w:t>
      </w:r>
      <w:r>
        <w:rPr>
          <w:rFonts w:ascii="Helvetica" w:eastAsia="Helvetica" w:hAnsi="Helvetica" w:cs="Helvetica"/>
          <w:b/>
        </w:rPr>
        <w:t>Finalità e Principi</w:t>
      </w:r>
    </w:p>
    <w:p w14:paraId="2D8CC54C" w14:textId="19BC5244" w:rsidR="007B0D0A" w:rsidRPr="00DA6C74" w:rsidRDefault="007B0D0A" w:rsidP="007B0D0A">
      <w:pPr>
        <w:widowControl w:val="0"/>
        <w:autoSpaceDE w:val="0"/>
        <w:autoSpaceDN w:val="0"/>
        <w:spacing w:after="0" w:line="360" w:lineRule="auto"/>
        <w:ind w:left="840" w:hanging="708"/>
        <w:rPr>
          <w:rFonts w:ascii="Helvetica" w:eastAsia="Helvetica" w:hAnsi="Helvetica" w:cs="Helvetica"/>
          <w:b/>
        </w:rPr>
      </w:pPr>
      <w:r w:rsidRPr="00DA6C74">
        <w:rPr>
          <w:rFonts w:ascii="Helvetica" w:eastAsia="Helvetica" w:hAnsi="Helvetica" w:cs="Helvetica"/>
          <w:b/>
        </w:rPr>
        <w:t>Art.</w:t>
      </w:r>
      <w:r>
        <w:rPr>
          <w:rFonts w:ascii="Helvetica" w:eastAsia="Helvetica" w:hAnsi="Helvetica" w:cs="Helvetica"/>
          <w:b/>
        </w:rPr>
        <w:t xml:space="preserve"> 87</w:t>
      </w:r>
      <w:r w:rsidRPr="00DA6C74">
        <w:rPr>
          <w:rFonts w:ascii="Helvetica" w:eastAsia="Helvetica" w:hAnsi="Helvetica" w:cs="Helvetica"/>
          <w:b/>
        </w:rPr>
        <w:t xml:space="preserve"> </w:t>
      </w:r>
      <w:r>
        <w:rPr>
          <w:rFonts w:ascii="Helvetica" w:eastAsia="Helvetica" w:hAnsi="Helvetica" w:cs="Helvetica"/>
          <w:b/>
        </w:rPr>
        <w:t xml:space="preserve">Definizioni </w:t>
      </w:r>
      <w:proofErr w:type="gramStart"/>
      <w:r>
        <w:rPr>
          <w:rFonts w:ascii="Helvetica" w:eastAsia="Helvetica" w:hAnsi="Helvetica" w:cs="Helvetica"/>
          <w:b/>
        </w:rPr>
        <w:t>( Rif.</w:t>
      </w:r>
      <w:proofErr w:type="gramEnd"/>
      <w:r>
        <w:rPr>
          <w:rFonts w:ascii="Helvetica" w:eastAsia="Helvetica" w:hAnsi="Helvetica" w:cs="Helvetica"/>
          <w:b/>
        </w:rPr>
        <w:t xml:space="preserve"> Art.10 del Codice della Strada)</w:t>
      </w:r>
    </w:p>
    <w:p w14:paraId="0C79BBF2" w14:textId="2EB71187" w:rsidR="007B0D0A" w:rsidRPr="00DA6C74" w:rsidRDefault="007B0D0A" w:rsidP="007B0D0A">
      <w:pPr>
        <w:widowControl w:val="0"/>
        <w:autoSpaceDE w:val="0"/>
        <w:autoSpaceDN w:val="0"/>
        <w:spacing w:after="0" w:line="360" w:lineRule="auto"/>
        <w:ind w:left="840" w:right="1578" w:hanging="708"/>
        <w:rPr>
          <w:rFonts w:ascii="Helvetica" w:eastAsia="Helvetica" w:hAnsi="Helvetica" w:cs="Helvetica"/>
          <w:b/>
        </w:rPr>
      </w:pPr>
      <w:r w:rsidRPr="00DA6C74">
        <w:rPr>
          <w:rFonts w:ascii="Helvetica" w:eastAsia="Helvetica" w:hAnsi="Helvetica" w:cs="Helvetica"/>
          <w:b/>
        </w:rPr>
        <w:t>Art.</w:t>
      </w:r>
      <w:r>
        <w:rPr>
          <w:rFonts w:ascii="Helvetica" w:eastAsia="Helvetica" w:hAnsi="Helvetica" w:cs="Helvetica"/>
          <w:b/>
        </w:rPr>
        <w:t xml:space="preserve"> 88</w:t>
      </w:r>
      <w:r w:rsidRPr="00DA6C74">
        <w:rPr>
          <w:rFonts w:ascii="Helvetica" w:eastAsia="Helvetica" w:hAnsi="Helvetica" w:cs="Helvetica"/>
          <w:b/>
        </w:rPr>
        <w:t xml:space="preserve"> </w:t>
      </w:r>
      <w:r>
        <w:rPr>
          <w:rFonts w:ascii="Helvetica" w:eastAsia="Helvetica" w:hAnsi="Helvetica" w:cs="Helvetica"/>
          <w:b/>
        </w:rPr>
        <w:t>Durata delle autorizzazioni</w:t>
      </w:r>
      <w:r w:rsidRPr="00DA6C74">
        <w:rPr>
          <w:rFonts w:ascii="Helvetica" w:eastAsia="Helvetica" w:hAnsi="Helvetica" w:cs="Helvetica"/>
          <w:b/>
        </w:rPr>
        <w:t xml:space="preserve">  </w:t>
      </w:r>
    </w:p>
    <w:p w14:paraId="352BE365" w14:textId="7DCEEE13" w:rsidR="007B0D0A" w:rsidRPr="00DA6C74" w:rsidRDefault="007B0D0A" w:rsidP="007B0D0A">
      <w:pPr>
        <w:widowControl w:val="0"/>
        <w:autoSpaceDE w:val="0"/>
        <w:autoSpaceDN w:val="0"/>
        <w:spacing w:before="3" w:after="0" w:line="360" w:lineRule="auto"/>
        <w:ind w:left="840" w:right="1321" w:hanging="708"/>
        <w:rPr>
          <w:rFonts w:ascii="Helvetica" w:eastAsia="Helvetica" w:hAnsi="Helvetica" w:cs="Helvetica"/>
          <w:b/>
        </w:rPr>
      </w:pPr>
      <w:r w:rsidRPr="00DA6C74">
        <w:rPr>
          <w:rFonts w:ascii="Helvetica" w:eastAsia="Helvetica" w:hAnsi="Helvetica" w:cs="Helvetica"/>
          <w:b/>
        </w:rPr>
        <w:t>Art.</w:t>
      </w:r>
      <w:r>
        <w:rPr>
          <w:rFonts w:ascii="Helvetica" w:eastAsia="Helvetica" w:hAnsi="Helvetica" w:cs="Helvetica"/>
          <w:b/>
        </w:rPr>
        <w:t xml:space="preserve"> 89</w:t>
      </w:r>
      <w:r w:rsidRPr="00DA6C74">
        <w:rPr>
          <w:rFonts w:ascii="Helvetica" w:eastAsia="Helvetica" w:hAnsi="Helvetica" w:cs="Helvetica"/>
          <w:b/>
        </w:rPr>
        <w:t xml:space="preserve"> </w:t>
      </w:r>
      <w:r>
        <w:rPr>
          <w:rFonts w:ascii="Helvetica" w:eastAsia="Helvetica" w:hAnsi="Helvetica" w:cs="Helvetica"/>
          <w:b/>
        </w:rPr>
        <w:t>Competenza</w:t>
      </w:r>
    </w:p>
    <w:p w14:paraId="6FBF612C" w14:textId="4DAAE118" w:rsidR="007B0D0A" w:rsidRPr="00DA6C74" w:rsidRDefault="007B0D0A" w:rsidP="007B0D0A">
      <w:pPr>
        <w:widowControl w:val="0"/>
        <w:autoSpaceDE w:val="0"/>
        <w:autoSpaceDN w:val="0"/>
        <w:spacing w:after="0" w:line="360" w:lineRule="auto"/>
        <w:ind w:left="132"/>
        <w:rPr>
          <w:rFonts w:ascii="Helvetica" w:eastAsia="Helvetica" w:hAnsi="Helvetica" w:cs="Helvetica"/>
          <w:b/>
        </w:rPr>
      </w:pPr>
      <w:r w:rsidRPr="00DA6C74">
        <w:rPr>
          <w:rFonts w:ascii="Helvetica" w:eastAsia="Helvetica" w:hAnsi="Helvetica" w:cs="Helvetica"/>
          <w:b/>
        </w:rPr>
        <w:t>Art.</w:t>
      </w:r>
      <w:r>
        <w:rPr>
          <w:rFonts w:ascii="Helvetica" w:eastAsia="Helvetica" w:hAnsi="Helvetica" w:cs="Helvetica"/>
          <w:b/>
        </w:rPr>
        <w:t xml:space="preserve"> 90</w:t>
      </w:r>
      <w:r w:rsidRPr="00DA6C74">
        <w:rPr>
          <w:rFonts w:ascii="Helvetica" w:eastAsia="Helvetica" w:hAnsi="Helvetica" w:cs="Helvetica"/>
          <w:b/>
        </w:rPr>
        <w:t xml:space="preserve"> </w:t>
      </w:r>
      <w:r>
        <w:rPr>
          <w:rFonts w:ascii="Helvetica" w:eastAsia="Helvetica" w:hAnsi="Helvetica" w:cs="Helvetica"/>
          <w:b/>
        </w:rPr>
        <w:t xml:space="preserve">Tipi di autorizzazione </w:t>
      </w:r>
      <w:r w:rsidRPr="00DA6C74">
        <w:rPr>
          <w:rFonts w:ascii="Helvetica" w:eastAsia="Helvetica" w:hAnsi="Helvetica" w:cs="Helvetica"/>
          <w:b/>
        </w:rPr>
        <w:t xml:space="preserve"> </w:t>
      </w:r>
    </w:p>
    <w:p w14:paraId="1BFFB9C4" w14:textId="0AA57DAA" w:rsidR="007B0D0A" w:rsidRPr="00DA6C74" w:rsidRDefault="007B0D0A" w:rsidP="007B0D0A">
      <w:pPr>
        <w:widowControl w:val="0"/>
        <w:autoSpaceDE w:val="0"/>
        <w:autoSpaceDN w:val="0"/>
        <w:spacing w:after="0" w:line="360" w:lineRule="auto"/>
        <w:ind w:left="132"/>
        <w:rPr>
          <w:rFonts w:ascii="Helvetica" w:eastAsia="Helvetica" w:hAnsi="Helvetica" w:cs="Helvetica"/>
          <w:b/>
        </w:rPr>
      </w:pPr>
      <w:r w:rsidRPr="00DA6C74">
        <w:rPr>
          <w:rFonts w:ascii="Helvetica" w:eastAsia="Helvetica" w:hAnsi="Helvetica" w:cs="Helvetica"/>
          <w:b/>
        </w:rPr>
        <w:t>Art.</w:t>
      </w:r>
      <w:r>
        <w:rPr>
          <w:rFonts w:ascii="Helvetica" w:eastAsia="Helvetica" w:hAnsi="Helvetica" w:cs="Helvetica"/>
          <w:b/>
        </w:rPr>
        <w:t xml:space="preserve"> 91</w:t>
      </w:r>
      <w:r w:rsidRPr="00DA6C74">
        <w:rPr>
          <w:rFonts w:ascii="Helvetica" w:eastAsia="Helvetica" w:hAnsi="Helvetica" w:cs="Helvetica"/>
          <w:b/>
        </w:rPr>
        <w:t xml:space="preserve"> </w:t>
      </w:r>
      <w:r>
        <w:rPr>
          <w:rFonts w:ascii="Helvetica" w:eastAsia="Helvetica" w:hAnsi="Helvetica" w:cs="Helvetica"/>
          <w:b/>
        </w:rPr>
        <w:t>Condizioni del transito</w:t>
      </w:r>
      <w:r w:rsidRPr="00DA6C74">
        <w:rPr>
          <w:rFonts w:ascii="Helvetica" w:eastAsia="Helvetica" w:hAnsi="Helvetica" w:cs="Helvetica"/>
          <w:b/>
        </w:rPr>
        <w:t xml:space="preserve"> </w:t>
      </w:r>
    </w:p>
    <w:p w14:paraId="3C865385" w14:textId="7120048E" w:rsidR="007B0D0A" w:rsidRPr="00DA6C74" w:rsidRDefault="007B0D0A" w:rsidP="007B0D0A">
      <w:pPr>
        <w:widowControl w:val="0"/>
        <w:autoSpaceDE w:val="0"/>
        <w:autoSpaceDN w:val="0"/>
        <w:spacing w:before="1" w:after="0" w:line="360" w:lineRule="auto"/>
        <w:ind w:left="132" w:right="1150"/>
        <w:rPr>
          <w:rFonts w:ascii="Helvetica" w:eastAsia="Helvetica" w:hAnsi="Helvetica" w:cs="Helvetica"/>
          <w:b/>
        </w:rPr>
      </w:pPr>
      <w:r w:rsidRPr="00DA6C74">
        <w:rPr>
          <w:rFonts w:ascii="Helvetica" w:eastAsia="Helvetica" w:hAnsi="Helvetica" w:cs="Helvetica"/>
          <w:b/>
        </w:rPr>
        <w:t>Art.</w:t>
      </w:r>
      <w:r>
        <w:rPr>
          <w:rFonts w:ascii="Helvetica" w:eastAsia="Helvetica" w:hAnsi="Helvetica" w:cs="Helvetica"/>
          <w:b/>
        </w:rPr>
        <w:t xml:space="preserve"> 92</w:t>
      </w:r>
      <w:r w:rsidRPr="00DA6C74">
        <w:rPr>
          <w:rFonts w:ascii="Helvetica" w:eastAsia="Helvetica" w:hAnsi="Helvetica" w:cs="Helvetica"/>
          <w:b/>
        </w:rPr>
        <w:t xml:space="preserve"> </w:t>
      </w:r>
      <w:r>
        <w:rPr>
          <w:rFonts w:ascii="Helvetica" w:eastAsia="Helvetica" w:hAnsi="Helvetica" w:cs="Helvetica"/>
          <w:b/>
        </w:rPr>
        <w:t>Rilascio autorizzazione e nulla osta altre Provincie o Enti</w:t>
      </w:r>
    </w:p>
    <w:p w14:paraId="083EDB74" w14:textId="618192B1" w:rsidR="007B0D0A" w:rsidRPr="00DA6C74" w:rsidRDefault="007B0D0A" w:rsidP="007B0D0A">
      <w:pPr>
        <w:widowControl w:val="0"/>
        <w:autoSpaceDE w:val="0"/>
        <w:autoSpaceDN w:val="0"/>
        <w:spacing w:before="1" w:after="0" w:line="360" w:lineRule="auto"/>
        <w:ind w:left="132" w:right="1150"/>
        <w:rPr>
          <w:rFonts w:ascii="Helvetica" w:eastAsia="Helvetica" w:hAnsi="Helvetica" w:cs="Helvetica"/>
          <w:b/>
        </w:rPr>
      </w:pPr>
      <w:r w:rsidRPr="00DA6C74">
        <w:rPr>
          <w:rFonts w:ascii="Helvetica" w:eastAsia="Helvetica" w:hAnsi="Helvetica" w:cs="Helvetica"/>
          <w:b/>
        </w:rPr>
        <w:t>Art.</w:t>
      </w:r>
      <w:r>
        <w:rPr>
          <w:rFonts w:ascii="Helvetica" w:eastAsia="Helvetica" w:hAnsi="Helvetica" w:cs="Helvetica"/>
          <w:b/>
        </w:rPr>
        <w:t xml:space="preserve"> 93</w:t>
      </w:r>
      <w:r w:rsidRPr="00DA6C74">
        <w:rPr>
          <w:rFonts w:ascii="Helvetica" w:eastAsia="Helvetica" w:hAnsi="Helvetica" w:cs="Helvetica"/>
          <w:b/>
        </w:rPr>
        <w:t xml:space="preserve"> </w:t>
      </w:r>
      <w:r>
        <w:rPr>
          <w:rFonts w:ascii="Helvetica" w:eastAsia="Helvetica" w:hAnsi="Helvetica" w:cs="Helvetica"/>
          <w:b/>
        </w:rPr>
        <w:t>Prescrizioni Particolari per le autorizzazioni di tipo periodico agricolo</w:t>
      </w:r>
    </w:p>
    <w:p w14:paraId="6E75A537" w14:textId="31789BE9" w:rsidR="007B0D0A" w:rsidRPr="00DA6C74" w:rsidRDefault="007B0D0A" w:rsidP="007B0D0A">
      <w:pPr>
        <w:widowControl w:val="0"/>
        <w:autoSpaceDE w:val="0"/>
        <w:autoSpaceDN w:val="0"/>
        <w:spacing w:after="0" w:line="360" w:lineRule="auto"/>
        <w:ind w:left="132" w:right="401"/>
        <w:rPr>
          <w:rFonts w:ascii="Helvetica" w:eastAsia="Helvetica" w:hAnsi="Helvetica" w:cs="Helvetica"/>
          <w:b/>
        </w:rPr>
      </w:pPr>
      <w:r w:rsidRPr="00DA6C74">
        <w:rPr>
          <w:rFonts w:ascii="Helvetica" w:eastAsia="Helvetica" w:hAnsi="Helvetica" w:cs="Helvetica"/>
          <w:b/>
        </w:rPr>
        <w:t>Art.</w:t>
      </w:r>
      <w:r>
        <w:rPr>
          <w:rFonts w:ascii="Helvetica" w:eastAsia="Helvetica" w:hAnsi="Helvetica" w:cs="Helvetica"/>
          <w:b/>
        </w:rPr>
        <w:t xml:space="preserve"> 94</w:t>
      </w:r>
      <w:r w:rsidRPr="00DA6C74">
        <w:rPr>
          <w:rFonts w:ascii="Helvetica" w:eastAsia="Helvetica" w:hAnsi="Helvetica" w:cs="Helvetica"/>
          <w:b/>
        </w:rPr>
        <w:t xml:space="preserve"> </w:t>
      </w:r>
      <w:r>
        <w:rPr>
          <w:rFonts w:ascii="Helvetica" w:eastAsia="Helvetica" w:hAnsi="Helvetica" w:cs="Helvetica"/>
          <w:b/>
        </w:rPr>
        <w:t>Prescrizioni particolari per le autorizzazioni multiple</w:t>
      </w:r>
    </w:p>
    <w:p w14:paraId="32501209" w14:textId="229467DC" w:rsidR="007B0D0A" w:rsidRPr="00DA6C74" w:rsidRDefault="007B0D0A" w:rsidP="007B0D0A">
      <w:pPr>
        <w:widowControl w:val="0"/>
        <w:autoSpaceDE w:val="0"/>
        <w:autoSpaceDN w:val="0"/>
        <w:spacing w:after="0" w:line="360" w:lineRule="auto"/>
        <w:ind w:left="132" w:right="4890"/>
        <w:rPr>
          <w:rFonts w:ascii="Helvetica" w:eastAsia="Helvetica" w:hAnsi="Helvetica" w:cs="Helvetica"/>
          <w:b/>
        </w:rPr>
      </w:pPr>
      <w:r w:rsidRPr="00DA6C74">
        <w:rPr>
          <w:rFonts w:ascii="Helvetica" w:eastAsia="Helvetica" w:hAnsi="Helvetica" w:cs="Helvetica"/>
          <w:b/>
        </w:rPr>
        <w:t>Art.</w:t>
      </w:r>
      <w:r>
        <w:rPr>
          <w:rFonts w:ascii="Helvetica" w:eastAsia="Helvetica" w:hAnsi="Helvetica" w:cs="Helvetica"/>
          <w:b/>
        </w:rPr>
        <w:t xml:space="preserve"> 95</w:t>
      </w:r>
      <w:r w:rsidRPr="00DA6C74">
        <w:rPr>
          <w:rFonts w:ascii="Helvetica" w:eastAsia="Helvetica" w:hAnsi="Helvetica" w:cs="Helvetica"/>
          <w:b/>
        </w:rPr>
        <w:t xml:space="preserve"> </w:t>
      </w:r>
      <w:r>
        <w:rPr>
          <w:rFonts w:ascii="Helvetica" w:eastAsia="Helvetica" w:hAnsi="Helvetica" w:cs="Helvetica"/>
          <w:b/>
        </w:rPr>
        <w:t xml:space="preserve">Maggiore usura </w:t>
      </w:r>
    </w:p>
    <w:p w14:paraId="44D0C234" w14:textId="4F850361" w:rsidR="007B0D0A" w:rsidRPr="00DA6C74" w:rsidRDefault="007B0D0A" w:rsidP="007B0D0A">
      <w:pPr>
        <w:widowControl w:val="0"/>
        <w:autoSpaceDE w:val="0"/>
        <w:autoSpaceDN w:val="0"/>
        <w:spacing w:after="0" w:line="360" w:lineRule="auto"/>
        <w:ind w:left="132"/>
        <w:rPr>
          <w:rFonts w:ascii="Helvetica" w:eastAsia="Helvetica" w:hAnsi="Helvetica" w:cs="Helvetica"/>
          <w:b/>
        </w:rPr>
      </w:pPr>
      <w:r w:rsidRPr="00DA6C74">
        <w:rPr>
          <w:rFonts w:ascii="Helvetica" w:eastAsia="Helvetica" w:hAnsi="Helvetica" w:cs="Helvetica"/>
          <w:b/>
        </w:rPr>
        <w:t>Art.</w:t>
      </w:r>
      <w:r w:rsidR="0014441F">
        <w:rPr>
          <w:rFonts w:ascii="Helvetica" w:eastAsia="Helvetica" w:hAnsi="Helvetica" w:cs="Helvetica"/>
          <w:b/>
        </w:rPr>
        <w:t xml:space="preserve"> 96</w:t>
      </w:r>
      <w:r>
        <w:rPr>
          <w:rFonts w:ascii="Helvetica" w:eastAsia="Helvetica" w:hAnsi="Helvetica" w:cs="Helvetica"/>
          <w:b/>
        </w:rPr>
        <w:t xml:space="preserve"> Autorizzazione Macchine Agricole e operatrici eccezionali </w:t>
      </w:r>
    </w:p>
    <w:p w14:paraId="17B7240D" w14:textId="1C902BCA" w:rsidR="007B0D0A" w:rsidRPr="00DA6C74" w:rsidRDefault="007B0D0A" w:rsidP="007B0D0A">
      <w:pPr>
        <w:widowControl w:val="0"/>
        <w:autoSpaceDE w:val="0"/>
        <w:autoSpaceDN w:val="0"/>
        <w:spacing w:after="0" w:line="360" w:lineRule="auto"/>
        <w:ind w:left="132" w:right="2811"/>
        <w:rPr>
          <w:rFonts w:ascii="Helvetica" w:eastAsia="Helvetica" w:hAnsi="Helvetica" w:cs="Helvetica"/>
          <w:b/>
        </w:rPr>
      </w:pPr>
      <w:r w:rsidRPr="00DA6C74">
        <w:rPr>
          <w:rFonts w:ascii="Helvetica" w:eastAsia="Helvetica" w:hAnsi="Helvetica" w:cs="Helvetica"/>
          <w:b/>
        </w:rPr>
        <w:t>Art.</w:t>
      </w:r>
      <w:r w:rsidR="0014441F">
        <w:rPr>
          <w:rFonts w:ascii="Helvetica" w:eastAsia="Helvetica" w:hAnsi="Helvetica" w:cs="Helvetica"/>
          <w:b/>
        </w:rPr>
        <w:t xml:space="preserve"> 97</w:t>
      </w:r>
      <w:r w:rsidRPr="00DA6C74">
        <w:rPr>
          <w:rFonts w:ascii="Helvetica" w:eastAsia="Helvetica" w:hAnsi="Helvetica" w:cs="Helvetica"/>
          <w:b/>
        </w:rPr>
        <w:t xml:space="preserve"> </w:t>
      </w:r>
      <w:r>
        <w:rPr>
          <w:rFonts w:ascii="Helvetica" w:eastAsia="Helvetica" w:hAnsi="Helvetica" w:cs="Helvetica"/>
          <w:b/>
        </w:rPr>
        <w:t>Presentazione della domanda - generalità</w:t>
      </w:r>
      <w:r w:rsidRPr="00DA6C74">
        <w:rPr>
          <w:rFonts w:ascii="Helvetica" w:eastAsia="Helvetica" w:hAnsi="Helvetica" w:cs="Helvetica"/>
          <w:b/>
        </w:rPr>
        <w:t xml:space="preserve"> </w:t>
      </w:r>
    </w:p>
    <w:p w14:paraId="67EED46C" w14:textId="6A6EA456" w:rsidR="007B0D0A" w:rsidRPr="00374E2A" w:rsidRDefault="007B0D0A" w:rsidP="007B0D0A">
      <w:pPr>
        <w:widowControl w:val="0"/>
        <w:autoSpaceDE w:val="0"/>
        <w:autoSpaceDN w:val="0"/>
        <w:spacing w:after="0" w:line="360" w:lineRule="auto"/>
        <w:ind w:left="132" w:right="2386"/>
        <w:rPr>
          <w:rFonts w:ascii="Helvetica" w:eastAsia="Helvetica" w:hAnsi="Helvetica" w:cs="Helvetica"/>
          <w:b/>
        </w:rPr>
      </w:pPr>
      <w:r w:rsidRPr="00374E2A">
        <w:rPr>
          <w:rFonts w:ascii="Helvetica" w:eastAsia="Helvetica" w:hAnsi="Helvetica" w:cs="Helvetica"/>
          <w:b/>
        </w:rPr>
        <w:t>Art.</w:t>
      </w:r>
      <w:r w:rsidR="0014441F">
        <w:rPr>
          <w:rFonts w:ascii="Helvetica" w:eastAsia="Helvetica" w:hAnsi="Helvetica" w:cs="Helvetica"/>
          <w:b/>
        </w:rPr>
        <w:t xml:space="preserve"> 98</w:t>
      </w:r>
      <w:r w:rsidRPr="00374E2A">
        <w:rPr>
          <w:rFonts w:ascii="Helvetica" w:eastAsia="Helvetica" w:hAnsi="Helvetica" w:cs="Helvetica"/>
          <w:b/>
        </w:rPr>
        <w:t xml:space="preserve"> Istanza per le a</w:t>
      </w:r>
      <w:r>
        <w:rPr>
          <w:rFonts w:ascii="Helvetica" w:eastAsia="Helvetica" w:hAnsi="Helvetica" w:cs="Helvetica"/>
          <w:b/>
        </w:rPr>
        <w:t>utorizzazioni singole, multiple e periodiche</w:t>
      </w:r>
    </w:p>
    <w:p w14:paraId="50581AEF" w14:textId="0575CDFD" w:rsidR="007B0D0A" w:rsidRPr="00374E2A" w:rsidRDefault="007B0D0A" w:rsidP="007B0D0A">
      <w:pPr>
        <w:widowControl w:val="0"/>
        <w:autoSpaceDE w:val="0"/>
        <w:autoSpaceDN w:val="0"/>
        <w:spacing w:after="0" w:line="360" w:lineRule="auto"/>
        <w:ind w:left="132"/>
        <w:rPr>
          <w:rFonts w:ascii="Helvetica" w:eastAsia="Helvetica" w:hAnsi="Helvetica" w:cs="Helvetica"/>
          <w:b/>
        </w:rPr>
      </w:pPr>
      <w:r w:rsidRPr="00374E2A">
        <w:rPr>
          <w:rFonts w:ascii="Helvetica" w:eastAsia="Helvetica" w:hAnsi="Helvetica" w:cs="Helvetica"/>
          <w:b/>
        </w:rPr>
        <w:t>Art.</w:t>
      </w:r>
      <w:r w:rsidR="0014441F">
        <w:rPr>
          <w:rFonts w:ascii="Helvetica" w:eastAsia="Helvetica" w:hAnsi="Helvetica" w:cs="Helvetica"/>
          <w:b/>
        </w:rPr>
        <w:t xml:space="preserve"> 99</w:t>
      </w:r>
      <w:r w:rsidRPr="00374E2A">
        <w:rPr>
          <w:rFonts w:ascii="Helvetica" w:eastAsia="Helvetica" w:hAnsi="Helvetica" w:cs="Helvetica"/>
          <w:b/>
        </w:rPr>
        <w:t xml:space="preserve"> Istanza di nulla o</w:t>
      </w:r>
      <w:r>
        <w:rPr>
          <w:rFonts w:ascii="Helvetica" w:eastAsia="Helvetica" w:hAnsi="Helvetica" w:cs="Helvetica"/>
          <w:b/>
        </w:rPr>
        <w:t>sta</w:t>
      </w:r>
    </w:p>
    <w:p w14:paraId="5F0E2BA6" w14:textId="52BD2371" w:rsidR="007B0D0A" w:rsidRPr="00374E2A" w:rsidRDefault="007B0D0A" w:rsidP="007B0D0A">
      <w:pPr>
        <w:widowControl w:val="0"/>
        <w:autoSpaceDE w:val="0"/>
        <w:autoSpaceDN w:val="0"/>
        <w:spacing w:after="0" w:line="360" w:lineRule="auto"/>
        <w:ind w:left="132"/>
        <w:rPr>
          <w:rFonts w:ascii="Helvetica" w:eastAsia="Helvetica" w:hAnsi="Helvetica" w:cs="Helvetica"/>
          <w:b/>
        </w:rPr>
      </w:pPr>
      <w:r w:rsidRPr="00374E2A">
        <w:rPr>
          <w:rFonts w:ascii="Helvetica" w:eastAsia="Helvetica" w:hAnsi="Helvetica" w:cs="Helvetica"/>
          <w:b/>
        </w:rPr>
        <w:t>Art.</w:t>
      </w:r>
      <w:r w:rsidR="0014441F">
        <w:rPr>
          <w:rFonts w:ascii="Helvetica" w:eastAsia="Helvetica" w:hAnsi="Helvetica" w:cs="Helvetica"/>
          <w:b/>
        </w:rPr>
        <w:t>100</w:t>
      </w:r>
      <w:r w:rsidRPr="00374E2A">
        <w:rPr>
          <w:rFonts w:ascii="Helvetica" w:eastAsia="Helvetica" w:hAnsi="Helvetica" w:cs="Helvetica"/>
          <w:b/>
        </w:rPr>
        <w:t xml:space="preserve"> Rin</w:t>
      </w:r>
      <w:r>
        <w:rPr>
          <w:rFonts w:ascii="Helvetica" w:eastAsia="Helvetica" w:hAnsi="Helvetica" w:cs="Helvetica"/>
          <w:b/>
        </w:rPr>
        <w:t>novi e proroghe</w:t>
      </w:r>
    </w:p>
    <w:p w14:paraId="3DAD5D91" w14:textId="484C6811" w:rsidR="007B0D0A" w:rsidRPr="00374E2A" w:rsidRDefault="007B0D0A" w:rsidP="007B0D0A">
      <w:pPr>
        <w:widowControl w:val="0"/>
        <w:autoSpaceDE w:val="0"/>
        <w:autoSpaceDN w:val="0"/>
        <w:spacing w:after="0" w:line="360" w:lineRule="auto"/>
        <w:ind w:left="132"/>
        <w:rPr>
          <w:rFonts w:ascii="Helvetica" w:eastAsia="Helvetica" w:hAnsi="Helvetica" w:cs="Helvetica"/>
          <w:b/>
        </w:rPr>
      </w:pPr>
      <w:r w:rsidRPr="00374E2A">
        <w:rPr>
          <w:rFonts w:ascii="Helvetica" w:eastAsia="Helvetica" w:hAnsi="Helvetica" w:cs="Helvetica"/>
          <w:b/>
        </w:rPr>
        <w:t>Art.1</w:t>
      </w:r>
      <w:r w:rsidR="0014441F">
        <w:rPr>
          <w:rFonts w:ascii="Helvetica" w:eastAsia="Helvetica" w:hAnsi="Helvetica" w:cs="Helvetica"/>
          <w:b/>
        </w:rPr>
        <w:t>01</w:t>
      </w:r>
      <w:r w:rsidRPr="00374E2A">
        <w:rPr>
          <w:rFonts w:ascii="Helvetica" w:eastAsia="Helvetica" w:hAnsi="Helvetica" w:cs="Helvetica"/>
          <w:b/>
        </w:rPr>
        <w:t xml:space="preserve"> </w:t>
      </w:r>
      <w:bookmarkStart w:id="4" w:name="_Hlk83810506"/>
      <w:r>
        <w:rPr>
          <w:rFonts w:ascii="Helvetica" w:eastAsia="Helvetica" w:hAnsi="Helvetica" w:cs="Helvetica"/>
          <w:b/>
        </w:rPr>
        <w:t xml:space="preserve">Istanza di Rinnovo di autorizzazione </w:t>
      </w:r>
      <w:bookmarkEnd w:id="4"/>
    </w:p>
    <w:p w14:paraId="3EEB4A7C" w14:textId="1B72FC1E" w:rsidR="007B0D0A" w:rsidRPr="00374E2A" w:rsidRDefault="007B0D0A" w:rsidP="007B0D0A">
      <w:pPr>
        <w:widowControl w:val="0"/>
        <w:autoSpaceDE w:val="0"/>
        <w:autoSpaceDN w:val="0"/>
        <w:spacing w:after="0" w:line="360" w:lineRule="auto"/>
        <w:ind w:left="132"/>
        <w:rPr>
          <w:rFonts w:ascii="Helvetica" w:eastAsia="Helvetica" w:hAnsi="Helvetica" w:cs="Helvetica"/>
          <w:b/>
        </w:rPr>
      </w:pPr>
      <w:r w:rsidRPr="00374E2A">
        <w:rPr>
          <w:rFonts w:ascii="Helvetica" w:eastAsia="Helvetica" w:hAnsi="Helvetica" w:cs="Helvetica"/>
          <w:b/>
        </w:rPr>
        <w:t>Art.</w:t>
      </w:r>
      <w:proofErr w:type="gramStart"/>
      <w:r w:rsidRPr="00374E2A">
        <w:rPr>
          <w:rFonts w:ascii="Helvetica" w:eastAsia="Helvetica" w:hAnsi="Helvetica" w:cs="Helvetica"/>
          <w:b/>
        </w:rPr>
        <w:t>1</w:t>
      </w:r>
      <w:r w:rsidR="0014441F">
        <w:rPr>
          <w:rFonts w:ascii="Helvetica" w:eastAsia="Helvetica" w:hAnsi="Helvetica" w:cs="Helvetica"/>
          <w:b/>
        </w:rPr>
        <w:t>02</w:t>
      </w:r>
      <w:r w:rsidRPr="00374E2A">
        <w:rPr>
          <w:rFonts w:ascii="Helvetica" w:eastAsia="Helvetica" w:hAnsi="Helvetica" w:cs="Helvetica"/>
          <w:b/>
        </w:rPr>
        <w:t xml:space="preserve">  </w:t>
      </w:r>
      <w:r>
        <w:rPr>
          <w:rFonts w:ascii="Helvetica" w:eastAsia="Helvetica" w:hAnsi="Helvetica" w:cs="Helvetica"/>
          <w:b/>
        </w:rPr>
        <w:t>Istanza</w:t>
      </w:r>
      <w:proofErr w:type="gramEnd"/>
      <w:r>
        <w:rPr>
          <w:rFonts w:ascii="Helvetica" w:eastAsia="Helvetica" w:hAnsi="Helvetica" w:cs="Helvetica"/>
          <w:b/>
        </w:rPr>
        <w:t xml:space="preserve"> di Proroga di autorizzazione</w:t>
      </w:r>
    </w:p>
    <w:p w14:paraId="63954379" w14:textId="385F2763" w:rsidR="007B0D0A" w:rsidRDefault="007B0D0A" w:rsidP="007B0D0A">
      <w:pPr>
        <w:widowControl w:val="0"/>
        <w:autoSpaceDE w:val="0"/>
        <w:autoSpaceDN w:val="0"/>
        <w:spacing w:after="0" w:line="360" w:lineRule="auto"/>
        <w:ind w:left="132"/>
        <w:rPr>
          <w:rFonts w:ascii="Helvetica" w:eastAsia="Helvetica" w:hAnsi="Helvetica" w:cs="Helvetica"/>
          <w:b/>
        </w:rPr>
      </w:pPr>
      <w:r w:rsidRPr="00374E2A">
        <w:rPr>
          <w:rFonts w:ascii="Helvetica" w:eastAsia="Helvetica" w:hAnsi="Helvetica" w:cs="Helvetica"/>
          <w:b/>
        </w:rPr>
        <w:t>Art.1</w:t>
      </w:r>
      <w:r w:rsidR="0014441F">
        <w:rPr>
          <w:rFonts w:ascii="Helvetica" w:eastAsia="Helvetica" w:hAnsi="Helvetica" w:cs="Helvetica"/>
          <w:b/>
        </w:rPr>
        <w:t>03</w:t>
      </w:r>
      <w:r w:rsidRPr="00374E2A">
        <w:rPr>
          <w:rFonts w:ascii="Helvetica" w:eastAsia="Helvetica" w:hAnsi="Helvetica" w:cs="Helvetica"/>
          <w:b/>
        </w:rPr>
        <w:t xml:space="preserve"> </w:t>
      </w:r>
      <w:r>
        <w:rPr>
          <w:rFonts w:ascii="Helvetica" w:eastAsia="Helvetica" w:hAnsi="Helvetica" w:cs="Helvetica"/>
          <w:b/>
        </w:rPr>
        <w:t>Istanza di Proroga di nulla osta</w:t>
      </w:r>
    </w:p>
    <w:p w14:paraId="704A5D49" w14:textId="47160B77" w:rsidR="007B0D0A" w:rsidRPr="00374E2A" w:rsidRDefault="007B0D0A" w:rsidP="007B0D0A">
      <w:pPr>
        <w:widowControl w:val="0"/>
        <w:autoSpaceDE w:val="0"/>
        <w:autoSpaceDN w:val="0"/>
        <w:spacing w:after="0" w:line="360" w:lineRule="auto"/>
        <w:ind w:left="132"/>
        <w:rPr>
          <w:rFonts w:ascii="Helvetica" w:eastAsia="Helvetica" w:hAnsi="Helvetica" w:cs="Helvetica"/>
          <w:b/>
        </w:rPr>
      </w:pPr>
      <w:r w:rsidRPr="00374E2A">
        <w:rPr>
          <w:rFonts w:ascii="Helvetica" w:eastAsia="Helvetica" w:hAnsi="Helvetica" w:cs="Helvetica"/>
          <w:b/>
        </w:rPr>
        <w:t>Art.1</w:t>
      </w:r>
      <w:r w:rsidR="0014441F">
        <w:rPr>
          <w:rFonts w:ascii="Helvetica" w:eastAsia="Helvetica" w:hAnsi="Helvetica" w:cs="Helvetica"/>
          <w:b/>
        </w:rPr>
        <w:t>04</w:t>
      </w:r>
      <w:r w:rsidRPr="00374E2A">
        <w:rPr>
          <w:rFonts w:ascii="Helvetica" w:eastAsia="Helvetica" w:hAnsi="Helvetica" w:cs="Helvetica"/>
          <w:b/>
        </w:rPr>
        <w:t xml:space="preserve"> Rilascio e consegna p</w:t>
      </w:r>
      <w:r>
        <w:rPr>
          <w:rFonts w:ascii="Helvetica" w:eastAsia="Helvetica" w:hAnsi="Helvetica" w:cs="Helvetica"/>
          <w:b/>
        </w:rPr>
        <w:t>rovvedimenti</w:t>
      </w:r>
    </w:p>
    <w:p w14:paraId="6FE99BAC" w14:textId="5C05FAE9" w:rsidR="007B0D0A" w:rsidRPr="00374E2A" w:rsidRDefault="007B0D0A" w:rsidP="007B0D0A">
      <w:pPr>
        <w:widowControl w:val="0"/>
        <w:autoSpaceDE w:val="0"/>
        <w:autoSpaceDN w:val="0"/>
        <w:spacing w:after="0" w:line="360" w:lineRule="auto"/>
        <w:ind w:left="132"/>
        <w:rPr>
          <w:rFonts w:ascii="Helvetica" w:eastAsia="Helvetica" w:hAnsi="Helvetica" w:cs="Helvetica"/>
          <w:b/>
        </w:rPr>
      </w:pPr>
      <w:r w:rsidRPr="00374E2A">
        <w:rPr>
          <w:rFonts w:ascii="Helvetica" w:eastAsia="Helvetica" w:hAnsi="Helvetica" w:cs="Helvetica"/>
          <w:b/>
        </w:rPr>
        <w:t>Art.1</w:t>
      </w:r>
      <w:r w:rsidR="0014441F">
        <w:rPr>
          <w:rFonts w:ascii="Helvetica" w:eastAsia="Helvetica" w:hAnsi="Helvetica" w:cs="Helvetica"/>
          <w:b/>
        </w:rPr>
        <w:t>05</w:t>
      </w:r>
      <w:r w:rsidRPr="00374E2A">
        <w:rPr>
          <w:rFonts w:ascii="Helvetica" w:eastAsia="Helvetica" w:hAnsi="Helvetica" w:cs="Helvetica"/>
          <w:b/>
        </w:rPr>
        <w:t xml:space="preserve"> Interruzione dei</w:t>
      </w:r>
      <w:r>
        <w:rPr>
          <w:rFonts w:ascii="Helvetica" w:eastAsia="Helvetica" w:hAnsi="Helvetica" w:cs="Helvetica"/>
          <w:b/>
        </w:rPr>
        <w:t xml:space="preserve"> termini</w:t>
      </w:r>
    </w:p>
    <w:p w14:paraId="700613E3" w14:textId="589CD57F" w:rsidR="007B0D0A" w:rsidRPr="00374E2A" w:rsidRDefault="007B0D0A" w:rsidP="007B0D0A">
      <w:pPr>
        <w:widowControl w:val="0"/>
        <w:autoSpaceDE w:val="0"/>
        <w:autoSpaceDN w:val="0"/>
        <w:spacing w:after="0" w:line="360" w:lineRule="auto"/>
        <w:ind w:left="132"/>
        <w:rPr>
          <w:rFonts w:ascii="Helvetica" w:eastAsia="Helvetica" w:hAnsi="Helvetica" w:cs="Helvetica"/>
          <w:b/>
        </w:rPr>
      </w:pPr>
      <w:r w:rsidRPr="00374E2A">
        <w:rPr>
          <w:rFonts w:ascii="Helvetica" w:eastAsia="Helvetica" w:hAnsi="Helvetica" w:cs="Helvetica"/>
          <w:b/>
        </w:rPr>
        <w:t>Art</w:t>
      </w:r>
      <w:r>
        <w:rPr>
          <w:rFonts w:ascii="Helvetica" w:eastAsia="Helvetica" w:hAnsi="Helvetica" w:cs="Helvetica"/>
          <w:b/>
        </w:rPr>
        <w:t>.1</w:t>
      </w:r>
      <w:r w:rsidR="0014441F">
        <w:rPr>
          <w:rFonts w:ascii="Helvetica" w:eastAsia="Helvetica" w:hAnsi="Helvetica" w:cs="Helvetica"/>
          <w:b/>
        </w:rPr>
        <w:t>06</w:t>
      </w:r>
      <w:r w:rsidRPr="00374E2A">
        <w:rPr>
          <w:rFonts w:ascii="Helvetica" w:eastAsia="Helvetica" w:hAnsi="Helvetica" w:cs="Helvetica"/>
          <w:b/>
        </w:rPr>
        <w:t xml:space="preserve"> </w:t>
      </w:r>
      <w:r>
        <w:rPr>
          <w:rFonts w:ascii="Helvetica" w:eastAsia="Helvetica" w:hAnsi="Helvetica" w:cs="Helvetica"/>
          <w:b/>
        </w:rPr>
        <w:t>Sospensione, modifica e revoca</w:t>
      </w:r>
    </w:p>
    <w:p w14:paraId="3435D5CA" w14:textId="64ECBBC6" w:rsidR="007B0D0A" w:rsidRPr="00FD0F8C" w:rsidRDefault="007B0D0A" w:rsidP="007B0D0A">
      <w:pPr>
        <w:widowControl w:val="0"/>
        <w:autoSpaceDE w:val="0"/>
        <w:autoSpaceDN w:val="0"/>
        <w:spacing w:after="0" w:line="360" w:lineRule="auto"/>
        <w:ind w:left="132"/>
        <w:rPr>
          <w:rFonts w:ascii="Helvetica" w:eastAsia="Helvetica" w:hAnsi="Helvetica" w:cs="Helvetica"/>
          <w:b/>
        </w:rPr>
      </w:pPr>
      <w:r w:rsidRPr="00FD0F8C">
        <w:rPr>
          <w:rFonts w:ascii="Helvetica" w:eastAsia="Helvetica" w:hAnsi="Helvetica" w:cs="Helvetica"/>
          <w:b/>
        </w:rPr>
        <w:t>Art.1</w:t>
      </w:r>
      <w:r w:rsidR="0014441F">
        <w:rPr>
          <w:rFonts w:ascii="Helvetica" w:eastAsia="Helvetica" w:hAnsi="Helvetica" w:cs="Helvetica"/>
          <w:b/>
        </w:rPr>
        <w:t>07</w:t>
      </w:r>
      <w:r w:rsidRPr="00FD0F8C">
        <w:rPr>
          <w:rFonts w:ascii="Helvetica" w:eastAsia="Helvetica" w:hAnsi="Helvetica" w:cs="Helvetica"/>
          <w:b/>
        </w:rPr>
        <w:t xml:space="preserve"> Successive modifiche</w:t>
      </w:r>
    </w:p>
    <w:p w14:paraId="105776A2" w14:textId="55A2B6D2" w:rsidR="007B0D0A" w:rsidRPr="00FD0F8C" w:rsidRDefault="007B0D0A" w:rsidP="007B0D0A">
      <w:pPr>
        <w:widowControl w:val="0"/>
        <w:autoSpaceDE w:val="0"/>
        <w:autoSpaceDN w:val="0"/>
        <w:spacing w:after="0" w:line="360" w:lineRule="auto"/>
        <w:ind w:left="132"/>
        <w:rPr>
          <w:rFonts w:ascii="Helvetica" w:eastAsia="Helvetica" w:hAnsi="Helvetica" w:cs="Helvetica"/>
          <w:b/>
        </w:rPr>
      </w:pPr>
      <w:r w:rsidRPr="00FD0F8C">
        <w:rPr>
          <w:rFonts w:ascii="Helvetica" w:eastAsia="Helvetica" w:hAnsi="Helvetica" w:cs="Helvetica"/>
          <w:b/>
        </w:rPr>
        <w:t>Art.1</w:t>
      </w:r>
      <w:r w:rsidR="0014441F">
        <w:rPr>
          <w:rFonts w:ascii="Helvetica" w:eastAsia="Helvetica" w:hAnsi="Helvetica" w:cs="Helvetica"/>
          <w:b/>
        </w:rPr>
        <w:t>08</w:t>
      </w:r>
      <w:r w:rsidRPr="00FD0F8C">
        <w:rPr>
          <w:rFonts w:ascii="Helvetica" w:eastAsia="Helvetica" w:hAnsi="Helvetica" w:cs="Helvetica"/>
          <w:b/>
        </w:rPr>
        <w:t xml:space="preserve"> Oneri da versare alla provincia di Vibo Valentia </w:t>
      </w:r>
    </w:p>
    <w:p w14:paraId="066EECF0" w14:textId="7222BD2F" w:rsidR="007B0D0A" w:rsidRPr="00FD0F8C" w:rsidRDefault="007B0D0A" w:rsidP="007B0D0A">
      <w:pPr>
        <w:widowControl w:val="0"/>
        <w:autoSpaceDE w:val="0"/>
        <w:autoSpaceDN w:val="0"/>
        <w:spacing w:after="0" w:line="360" w:lineRule="auto"/>
        <w:ind w:left="132"/>
        <w:rPr>
          <w:rFonts w:ascii="Helvetica" w:eastAsia="Helvetica" w:hAnsi="Helvetica" w:cs="Helvetica"/>
          <w:b/>
        </w:rPr>
      </w:pPr>
      <w:r w:rsidRPr="00FD0F8C">
        <w:rPr>
          <w:rFonts w:ascii="Helvetica" w:eastAsia="Helvetica" w:hAnsi="Helvetica" w:cs="Helvetica"/>
          <w:b/>
        </w:rPr>
        <w:t>Art.1</w:t>
      </w:r>
      <w:r w:rsidR="0014441F">
        <w:rPr>
          <w:rFonts w:ascii="Helvetica" w:eastAsia="Helvetica" w:hAnsi="Helvetica" w:cs="Helvetica"/>
          <w:b/>
        </w:rPr>
        <w:t>09</w:t>
      </w:r>
      <w:r w:rsidRPr="00FD0F8C">
        <w:rPr>
          <w:rFonts w:ascii="Helvetica" w:eastAsia="Helvetica" w:hAnsi="Helvetica" w:cs="Helvetica"/>
          <w:b/>
        </w:rPr>
        <w:t xml:space="preserve"> Rimborso oneri non dovuti</w:t>
      </w:r>
    </w:p>
    <w:p w14:paraId="68845C9F" w14:textId="376A9D53" w:rsidR="007B0D0A" w:rsidRPr="00FD0F8C" w:rsidRDefault="007B0D0A" w:rsidP="007B0D0A">
      <w:pPr>
        <w:widowControl w:val="0"/>
        <w:autoSpaceDE w:val="0"/>
        <w:autoSpaceDN w:val="0"/>
        <w:spacing w:after="0" w:line="360" w:lineRule="auto"/>
        <w:ind w:left="132"/>
        <w:rPr>
          <w:rFonts w:ascii="Helvetica" w:eastAsia="Helvetica" w:hAnsi="Helvetica" w:cs="Helvetica"/>
          <w:b/>
        </w:rPr>
      </w:pPr>
      <w:r w:rsidRPr="00FD0F8C">
        <w:rPr>
          <w:rFonts w:ascii="Helvetica" w:eastAsia="Helvetica" w:hAnsi="Helvetica" w:cs="Helvetica"/>
          <w:b/>
        </w:rPr>
        <w:t>Art.1</w:t>
      </w:r>
      <w:r w:rsidR="0014441F">
        <w:rPr>
          <w:rFonts w:ascii="Helvetica" w:eastAsia="Helvetica" w:hAnsi="Helvetica" w:cs="Helvetica"/>
          <w:b/>
        </w:rPr>
        <w:t>10</w:t>
      </w:r>
      <w:r w:rsidRPr="00FD0F8C">
        <w:rPr>
          <w:rFonts w:ascii="Helvetica" w:eastAsia="Helvetica" w:hAnsi="Helvetica" w:cs="Helvetica"/>
          <w:b/>
        </w:rPr>
        <w:t xml:space="preserve"> Rinvio ad altre disposizioni di legge </w:t>
      </w:r>
    </w:p>
    <w:p w14:paraId="0BC60F88" w14:textId="77777777" w:rsidR="00A43B9F" w:rsidRDefault="00A43B9F" w:rsidP="0014441F">
      <w:pPr>
        <w:widowControl w:val="0"/>
        <w:autoSpaceDE w:val="0"/>
        <w:autoSpaceDN w:val="0"/>
        <w:spacing w:after="0" w:line="240" w:lineRule="auto"/>
        <w:ind w:left="157" w:right="553"/>
        <w:jc w:val="center"/>
        <w:rPr>
          <w:rFonts w:ascii="Helvetica" w:eastAsia="Helvetica" w:hAnsi="Helvetica" w:cs="Helvetica"/>
          <w:b/>
          <w:i/>
          <w:sz w:val="26"/>
        </w:rPr>
      </w:pPr>
    </w:p>
    <w:p w14:paraId="09D0A2FB" w14:textId="77777777" w:rsidR="00A43B9F" w:rsidRDefault="00A43B9F" w:rsidP="0014441F">
      <w:pPr>
        <w:widowControl w:val="0"/>
        <w:autoSpaceDE w:val="0"/>
        <w:autoSpaceDN w:val="0"/>
        <w:spacing w:after="0" w:line="240" w:lineRule="auto"/>
        <w:ind w:left="157" w:right="553"/>
        <w:jc w:val="center"/>
        <w:rPr>
          <w:rFonts w:ascii="Helvetica" w:eastAsia="Helvetica" w:hAnsi="Helvetica" w:cs="Helvetica"/>
          <w:b/>
          <w:i/>
          <w:sz w:val="26"/>
        </w:rPr>
      </w:pPr>
    </w:p>
    <w:p w14:paraId="0FFE1854" w14:textId="77777777" w:rsidR="00A43B9F" w:rsidRDefault="00A43B9F" w:rsidP="0014441F">
      <w:pPr>
        <w:widowControl w:val="0"/>
        <w:autoSpaceDE w:val="0"/>
        <w:autoSpaceDN w:val="0"/>
        <w:spacing w:after="0" w:line="240" w:lineRule="auto"/>
        <w:ind w:left="157" w:right="553"/>
        <w:jc w:val="center"/>
        <w:rPr>
          <w:rFonts w:ascii="Helvetica" w:eastAsia="Helvetica" w:hAnsi="Helvetica" w:cs="Helvetica"/>
          <w:b/>
          <w:i/>
          <w:sz w:val="26"/>
        </w:rPr>
      </w:pPr>
    </w:p>
    <w:p w14:paraId="40F5D004" w14:textId="77777777" w:rsidR="00A43B9F" w:rsidRDefault="00A43B9F" w:rsidP="0014441F">
      <w:pPr>
        <w:widowControl w:val="0"/>
        <w:autoSpaceDE w:val="0"/>
        <w:autoSpaceDN w:val="0"/>
        <w:spacing w:after="0" w:line="240" w:lineRule="auto"/>
        <w:ind w:left="157" w:right="553"/>
        <w:jc w:val="center"/>
        <w:rPr>
          <w:rFonts w:ascii="Helvetica" w:eastAsia="Helvetica" w:hAnsi="Helvetica" w:cs="Helvetica"/>
          <w:b/>
          <w:i/>
          <w:sz w:val="26"/>
        </w:rPr>
      </w:pPr>
    </w:p>
    <w:p w14:paraId="7A10644C" w14:textId="21F7F81A" w:rsidR="0014441F" w:rsidRDefault="0014441F" w:rsidP="0014441F">
      <w:pPr>
        <w:widowControl w:val="0"/>
        <w:autoSpaceDE w:val="0"/>
        <w:autoSpaceDN w:val="0"/>
        <w:spacing w:after="0" w:line="240" w:lineRule="auto"/>
        <w:ind w:left="157" w:right="553"/>
        <w:jc w:val="center"/>
        <w:rPr>
          <w:rFonts w:ascii="Helvetica" w:eastAsia="Helvetica" w:hAnsi="Helvetica" w:cs="Helvetica"/>
          <w:b/>
          <w:i/>
          <w:sz w:val="26"/>
        </w:rPr>
      </w:pPr>
      <w:r w:rsidRPr="00DA6C74">
        <w:rPr>
          <w:rFonts w:ascii="Helvetica" w:eastAsia="Helvetica" w:hAnsi="Helvetica" w:cs="Helvetica"/>
          <w:b/>
          <w:i/>
          <w:sz w:val="26"/>
        </w:rPr>
        <w:t xml:space="preserve">TITOLO </w:t>
      </w:r>
      <w:r>
        <w:rPr>
          <w:rFonts w:ascii="Helvetica" w:eastAsia="Helvetica" w:hAnsi="Helvetica" w:cs="Helvetica"/>
          <w:b/>
          <w:i/>
          <w:sz w:val="26"/>
        </w:rPr>
        <w:t>SESTO</w:t>
      </w:r>
    </w:p>
    <w:bookmarkEnd w:id="2"/>
    <w:p w14:paraId="03D7614F" w14:textId="77777777" w:rsidR="00871D23" w:rsidRPr="00DA6C74" w:rsidRDefault="00871D23" w:rsidP="00120E08">
      <w:pPr>
        <w:widowControl w:val="0"/>
        <w:autoSpaceDE w:val="0"/>
        <w:autoSpaceDN w:val="0"/>
        <w:spacing w:after="0" w:line="240" w:lineRule="auto"/>
        <w:ind w:left="157" w:right="553"/>
        <w:jc w:val="center"/>
        <w:rPr>
          <w:rFonts w:ascii="Helvetica" w:eastAsia="Helvetica" w:hAnsi="Helvetica" w:cs="Helvetica"/>
          <w:b/>
          <w:i/>
          <w:sz w:val="26"/>
        </w:rPr>
      </w:pPr>
    </w:p>
    <w:p w14:paraId="162B2AEF" w14:textId="040B7891" w:rsidR="00120E08" w:rsidRPr="00DA6C74" w:rsidRDefault="00871D23" w:rsidP="00871D23">
      <w:pPr>
        <w:widowControl w:val="0"/>
        <w:autoSpaceDE w:val="0"/>
        <w:autoSpaceDN w:val="0"/>
        <w:spacing w:before="4" w:after="0" w:line="230" w:lineRule="auto"/>
        <w:ind w:left="132" w:right="-24"/>
        <w:rPr>
          <w:rFonts w:ascii="Helvetica" w:eastAsia="Helvetica" w:hAnsi="Helvetica" w:cs="Helvetica"/>
          <w:b/>
        </w:rPr>
      </w:pPr>
      <w:r w:rsidRPr="00DA6C74">
        <w:rPr>
          <w:rFonts w:ascii="Helvetica" w:eastAsia="Helvetica" w:hAnsi="Helvetica" w:cs="Helvetica"/>
          <w:b/>
        </w:rPr>
        <w:t xml:space="preserve">                                                          </w:t>
      </w:r>
      <w:r w:rsidR="00256B4B" w:rsidRPr="00DA6C74">
        <w:rPr>
          <w:rFonts w:ascii="Helvetica" w:eastAsia="Helvetica" w:hAnsi="Helvetica" w:cs="Helvetica"/>
          <w:b/>
        </w:rPr>
        <w:t>DISCIPLINA DEL CANONE</w:t>
      </w:r>
    </w:p>
    <w:p w14:paraId="15D35848" w14:textId="67EE8118" w:rsidR="00120E08" w:rsidRPr="00DA6C74" w:rsidRDefault="00120E08" w:rsidP="00025EC2">
      <w:pPr>
        <w:widowControl w:val="0"/>
        <w:autoSpaceDE w:val="0"/>
        <w:autoSpaceDN w:val="0"/>
        <w:spacing w:before="4" w:after="0" w:line="230" w:lineRule="auto"/>
        <w:ind w:left="132" w:right="4145"/>
        <w:rPr>
          <w:rFonts w:ascii="Helvetica" w:eastAsia="Helvetica" w:hAnsi="Helvetica" w:cs="Helvetica"/>
          <w:b/>
        </w:rPr>
      </w:pPr>
    </w:p>
    <w:p w14:paraId="43DB65BD" w14:textId="77777777" w:rsidR="00120E08" w:rsidRPr="00DA6C74" w:rsidRDefault="00120E08" w:rsidP="00025EC2">
      <w:pPr>
        <w:widowControl w:val="0"/>
        <w:autoSpaceDE w:val="0"/>
        <w:autoSpaceDN w:val="0"/>
        <w:spacing w:before="4" w:after="0" w:line="230" w:lineRule="auto"/>
        <w:ind w:left="132" w:right="4145"/>
        <w:rPr>
          <w:rFonts w:ascii="Helvetica" w:eastAsia="Helvetica" w:hAnsi="Helvetica" w:cs="Helvetica"/>
          <w:b/>
          <w:sz w:val="20"/>
          <w:szCs w:val="24"/>
        </w:rPr>
      </w:pPr>
    </w:p>
    <w:p w14:paraId="0EAD23CD" w14:textId="00E81871" w:rsidR="00025EC2" w:rsidRPr="00DA6C74" w:rsidRDefault="00025EC2" w:rsidP="00871D23">
      <w:pPr>
        <w:widowControl w:val="0"/>
        <w:autoSpaceDE w:val="0"/>
        <w:autoSpaceDN w:val="0"/>
        <w:spacing w:before="2" w:after="0" w:line="360" w:lineRule="auto"/>
        <w:ind w:left="132" w:right="4878"/>
        <w:rPr>
          <w:rFonts w:ascii="Helvetica" w:eastAsia="Helvetica" w:hAnsi="Helvetica" w:cs="Helvetica"/>
          <w:b/>
        </w:rPr>
      </w:pPr>
      <w:bookmarkStart w:id="5" w:name="_Hlk83809099"/>
      <w:r w:rsidRPr="00DA6C74">
        <w:rPr>
          <w:rFonts w:ascii="Helvetica" w:eastAsia="Helvetica" w:hAnsi="Helvetica" w:cs="Helvetica"/>
          <w:b/>
        </w:rPr>
        <w:t>Art.</w:t>
      </w:r>
      <w:r w:rsidR="0014441F">
        <w:rPr>
          <w:rFonts w:ascii="Helvetica" w:eastAsia="Helvetica" w:hAnsi="Helvetica" w:cs="Helvetica"/>
          <w:b/>
        </w:rPr>
        <w:t>111</w:t>
      </w:r>
      <w:r w:rsidRPr="00DA6C74">
        <w:rPr>
          <w:rFonts w:ascii="Helvetica" w:eastAsia="Helvetica" w:hAnsi="Helvetica" w:cs="Helvetica"/>
          <w:b/>
        </w:rPr>
        <w:t xml:space="preserve"> </w:t>
      </w:r>
      <w:r w:rsidR="00256B4B" w:rsidRPr="00DA6C74">
        <w:rPr>
          <w:rFonts w:ascii="Helvetica" w:eastAsia="Helvetica" w:hAnsi="Helvetica" w:cs="Helvetica"/>
          <w:b/>
        </w:rPr>
        <w:t xml:space="preserve">Oneri e </w:t>
      </w:r>
      <w:proofErr w:type="gramStart"/>
      <w:r w:rsidR="00256B4B" w:rsidRPr="00DA6C74">
        <w:rPr>
          <w:rFonts w:ascii="Helvetica" w:eastAsia="Helvetica" w:hAnsi="Helvetica" w:cs="Helvetica"/>
          <w:b/>
        </w:rPr>
        <w:t xml:space="preserve">Corrispettivi </w:t>
      </w:r>
      <w:r w:rsidRPr="00DA6C74">
        <w:rPr>
          <w:rFonts w:ascii="Helvetica" w:eastAsia="Helvetica" w:hAnsi="Helvetica" w:cs="Helvetica"/>
          <w:b/>
        </w:rPr>
        <w:t xml:space="preserve"> del</w:t>
      </w:r>
      <w:proofErr w:type="gramEnd"/>
      <w:r w:rsidRPr="00DA6C74">
        <w:rPr>
          <w:rFonts w:ascii="Helvetica" w:eastAsia="Helvetica" w:hAnsi="Helvetica" w:cs="Helvetica"/>
          <w:b/>
        </w:rPr>
        <w:t xml:space="preserve"> </w:t>
      </w:r>
      <w:r w:rsidR="00256B4B" w:rsidRPr="00DA6C74">
        <w:rPr>
          <w:rFonts w:ascii="Helvetica" w:eastAsia="Helvetica" w:hAnsi="Helvetica" w:cs="Helvetica"/>
          <w:b/>
        </w:rPr>
        <w:t>P</w:t>
      </w:r>
      <w:r w:rsidRPr="00DA6C74">
        <w:rPr>
          <w:rFonts w:ascii="Helvetica" w:eastAsia="Helvetica" w:hAnsi="Helvetica" w:cs="Helvetica"/>
          <w:b/>
        </w:rPr>
        <w:t>rocedimento</w:t>
      </w:r>
    </w:p>
    <w:p w14:paraId="23432FB0" w14:textId="43798C62" w:rsidR="00025EC2" w:rsidRPr="00DA6C74" w:rsidRDefault="00025EC2" w:rsidP="00871D23">
      <w:pPr>
        <w:widowControl w:val="0"/>
        <w:autoSpaceDE w:val="0"/>
        <w:autoSpaceDN w:val="0"/>
        <w:spacing w:after="0" w:line="360" w:lineRule="auto"/>
        <w:ind w:left="840" w:hanging="708"/>
        <w:rPr>
          <w:rFonts w:ascii="Helvetica" w:eastAsia="Helvetica" w:hAnsi="Helvetica" w:cs="Helvetica"/>
          <w:b/>
        </w:rPr>
      </w:pPr>
      <w:r w:rsidRPr="00DA6C74">
        <w:rPr>
          <w:rFonts w:ascii="Helvetica" w:eastAsia="Helvetica" w:hAnsi="Helvetica" w:cs="Helvetica"/>
          <w:b/>
        </w:rPr>
        <w:t>Art.</w:t>
      </w:r>
      <w:r w:rsidR="0014441F">
        <w:rPr>
          <w:rFonts w:ascii="Helvetica" w:eastAsia="Helvetica" w:hAnsi="Helvetica" w:cs="Helvetica"/>
          <w:b/>
        </w:rPr>
        <w:t>112</w:t>
      </w:r>
      <w:r w:rsidRPr="00DA6C74">
        <w:rPr>
          <w:rFonts w:ascii="Helvetica" w:eastAsia="Helvetica" w:hAnsi="Helvetica" w:cs="Helvetica"/>
          <w:b/>
        </w:rPr>
        <w:t xml:space="preserve"> </w:t>
      </w:r>
      <w:r w:rsidR="00256B4B" w:rsidRPr="00DA6C74">
        <w:rPr>
          <w:rFonts w:ascii="Helvetica" w:eastAsia="Helvetica" w:hAnsi="Helvetica" w:cs="Helvetica"/>
          <w:b/>
        </w:rPr>
        <w:t>Modalità e Termini di Pagamenti</w:t>
      </w:r>
    </w:p>
    <w:p w14:paraId="63893FF6" w14:textId="3071BFA9" w:rsidR="00025EC2" w:rsidRPr="00DA6C74" w:rsidRDefault="00025EC2" w:rsidP="00871D23">
      <w:pPr>
        <w:widowControl w:val="0"/>
        <w:autoSpaceDE w:val="0"/>
        <w:autoSpaceDN w:val="0"/>
        <w:spacing w:after="0" w:line="360" w:lineRule="auto"/>
        <w:ind w:left="840" w:right="1578" w:hanging="708"/>
        <w:rPr>
          <w:rFonts w:ascii="Helvetica" w:eastAsia="Helvetica" w:hAnsi="Helvetica" w:cs="Helvetica"/>
          <w:b/>
        </w:rPr>
      </w:pPr>
      <w:r w:rsidRPr="00DA6C74">
        <w:rPr>
          <w:rFonts w:ascii="Helvetica" w:eastAsia="Helvetica" w:hAnsi="Helvetica" w:cs="Helvetica"/>
          <w:b/>
        </w:rPr>
        <w:t>Art.</w:t>
      </w:r>
      <w:r w:rsidR="0014441F">
        <w:rPr>
          <w:rFonts w:ascii="Helvetica" w:eastAsia="Helvetica" w:hAnsi="Helvetica" w:cs="Helvetica"/>
          <w:b/>
        </w:rPr>
        <w:t>113</w:t>
      </w:r>
      <w:r w:rsidRPr="00DA6C74">
        <w:rPr>
          <w:rFonts w:ascii="Helvetica" w:eastAsia="Helvetica" w:hAnsi="Helvetica" w:cs="Helvetica"/>
          <w:b/>
        </w:rPr>
        <w:t xml:space="preserve"> </w:t>
      </w:r>
      <w:r w:rsidR="00256B4B" w:rsidRPr="00DA6C74">
        <w:rPr>
          <w:rFonts w:ascii="Helvetica" w:eastAsia="Helvetica" w:hAnsi="Helvetica" w:cs="Helvetica"/>
          <w:b/>
        </w:rPr>
        <w:t xml:space="preserve">Versamento del canone </w:t>
      </w:r>
      <w:r w:rsidRPr="00DA6C74">
        <w:rPr>
          <w:rFonts w:ascii="Helvetica" w:eastAsia="Helvetica" w:hAnsi="Helvetica" w:cs="Helvetica"/>
          <w:b/>
        </w:rPr>
        <w:t xml:space="preserve"> </w:t>
      </w:r>
    </w:p>
    <w:p w14:paraId="2367B615" w14:textId="41B042A7" w:rsidR="00025EC2" w:rsidRPr="00DA6C74" w:rsidRDefault="00025EC2" w:rsidP="00871D23">
      <w:pPr>
        <w:widowControl w:val="0"/>
        <w:autoSpaceDE w:val="0"/>
        <w:autoSpaceDN w:val="0"/>
        <w:spacing w:before="3" w:after="0" w:line="360" w:lineRule="auto"/>
        <w:ind w:left="840" w:right="1321" w:hanging="708"/>
        <w:rPr>
          <w:rFonts w:ascii="Helvetica" w:eastAsia="Helvetica" w:hAnsi="Helvetica" w:cs="Helvetica"/>
          <w:b/>
        </w:rPr>
      </w:pPr>
      <w:r w:rsidRPr="00DA6C74">
        <w:rPr>
          <w:rFonts w:ascii="Helvetica" w:eastAsia="Helvetica" w:hAnsi="Helvetica" w:cs="Helvetica"/>
          <w:b/>
        </w:rPr>
        <w:t>Art.</w:t>
      </w:r>
      <w:r w:rsidR="0014441F">
        <w:rPr>
          <w:rFonts w:ascii="Helvetica" w:eastAsia="Helvetica" w:hAnsi="Helvetica" w:cs="Helvetica"/>
          <w:b/>
        </w:rPr>
        <w:t>114</w:t>
      </w:r>
      <w:r w:rsidRPr="00DA6C74">
        <w:rPr>
          <w:rFonts w:ascii="Helvetica" w:eastAsia="Helvetica" w:hAnsi="Helvetica" w:cs="Helvetica"/>
          <w:b/>
        </w:rPr>
        <w:t xml:space="preserve"> </w:t>
      </w:r>
      <w:r w:rsidR="00256B4B" w:rsidRPr="00DA6C74">
        <w:rPr>
          <w:rFonts w:ascii="Helvetica" w:eastAsia="Helvetica" w:hAnsi="Helvetica" w:cs="Helvetica"/>
          <w:b/>
        </w:rPr>
        <w:t>Controllo dei versamenti</w:t>
      </w:r>
    </w:p>
    <w:p w14:paraId="5CC104D1" w14:textId="2288660A" w:rsidR="00025EC2" w:rsidRPr="00DA6C74" w:rsidRDefault="00025EC2" w:rsidP="00871D23">
      <w:pPr>
        <w:widowControl w:val="0"/>
        <w:autoSpaceDE w:val="0"/>
        <w:autoSpaceDN w:val="0"/>
        <w:spacing w:after="0" w:line="360" w:lineRule="auto"/>
        <w:ind w:left="132"/>
        <w:rPr>
          <w:rFonts w:ascii="Helvetica" w:eastAsia="Helvetica" w:hAnsi="Helvetica" w:cs="Helvetica"/>
          <w:b/>
        </w:rPr>
      </w:pPr>
      <w:r w:rsidRPr="00DA6C74">
        <w:rPr>
          <w:rFonts w:ascii="Helvetica" w:eastAsia="Helvetica" w:hAnsi="Helvetica" w:cs="Helvetica"/>
          <w:b/>
        </w:rPr>
        <w:t>Art.</w:t>
      </w:r>
      <w:r w:rsidR="0014441F">
        <w:rPr>
          <w:rFonts w:ascii="Helvetica" w:eastAsia="Helvetica" w:hAnsi="Helvetica" w:cs="Helvetica"/>
          <w:b/>
        </w:rPr>
        <w:t>115</w:t>
      </w:r>
      <w:r w:rsidRPr="00DA6C74">
        <w:rPr>
          <w:rFonts w:ascii="Helvetica" w:eastAsia="Helvetica" w:hAnsi="Helvetica" w:cs="Helvetica"/>
          <w:b/>
        </w:rPr>
        <w:t xml:space="preserve"> </w:t>
      </w:r>
      <w:r w:rsidR="00256B4B" w:rsidRPr="00DA6C74">
        <w:rPr>
          <w:rFonts w:ascii="Helvetica" w:eastAsia="Helvetica" w:hAnsi="Helvetica" w:cs="Helvetica"/>
          <w:b/>
        </w:rPr>
        <w:t>Accertamenti delle violazioni, riscossioni coattive, rimborsi</w:t>
      </w:r>
      <w:r w:rsidRPr="00DA6C74">
        <w:rPr>
          <w:rFonts w:ascii="Helvetica" w:eastAsia="Helvetica" w:hAnsi="Helvetica" w:cs="Helvetica"/>
          <w:b/>
        </w:rPr>
        <w:t xml:space="preserve"> </w:t>
      </w:r>
    </w:p>
    <w:p w14:paraId="73E2A0D0" w14:textId="3FAB9BE9" w:rsidR="00025EC2" w:rsidRPr="00DA6C74" w:rsidRDefault="00025EC2" w:rsidP="00871D23">
      <w:pPr>
        <w:widowControl w:val="0"/>
        <w:autoSpaceDE w:val="0"/>
        <w:autoSpaceDN w:val="0"/>
        <w:spacing w:after="0" w:line="360" w:lineRule="auto"/>
        <w:ind w:left="132"/>
        <w:rPr>
          <w:rFonts w:ascii="Helvetica" w:eastAsia="Helvetica" w:hAnsi="Helvetica" w:cs="Helvetica"/>
          <w:b/>
        </w:rPr>
      </w:pPr>
      <w:r w:rsidRPr="00DA6C74">
        <w:rPr>
          <w:rFonts w:ascii="Helvetica" w:eastAsia="Helvetica" w:hAnsi="Helvetica" w:cs="Helvetica"/>
          <w:b/>
        </w:rPr>
        <w:t>Art.</w:t>
      </w:r>
      <w:r w:rsidR="0014441F">
        <w:rPr>
          <w:rFonts w:ascii="Helvetica" w:eastAsia="Helvetica" w:hAnsi="Helvetica" w:cs="Helvetica"/>
          <w:b/>
        </w:rPr>
        <w:t>116</w:t>
      </w:r>
      <w:r w:rsidRPr="00DA6C74">
        <w:rPr>
          <w:rFonts w:ascii="Helvetica" w:eastAsia="Helvetica" w:hAnsi="Helvetica" w:cs="Helvetica"/>
          <w:b/>
        </w:rPr>
        <w:t xml:space="preserve"> </w:t>
      </w:r>
      <w:r w:rsidR="00256B4B" w:rsidRPr="00DA6C74">
        <w:rPr>
          <w:rFonts w:ascii="Helvetica" w:eastAsia="Helvetica" w:hAnsi="Helvetica" w:cs="Helvetica"/>
          <w:b/>
        </w:rPr>
        <w:t xml:space="preserve">Avviso di Accertamento </w:t>
      </w:r>
    </w:p>
    <w:p w14:paraId="58403210" w14:textId="35FE6B35" w:rsidR="00025EC2" w:rsidRPr="00DA6C74" w:rsidRDefault="00025EC2" w:rsidP="00871D23">
      <w:pPr>
        <w:widowControl w:val="0"/>
        <w:autoSpaceDE w:val="0"/>
        <w:autoSpaceDN w:val="0"/>
        <w:spacing w:before="1" w:after="0" w:line="360" w:lineRule="auto"/>
        <w:ind w:left="132" w:right="1150"/>
        <w:rPr>
          <w:rFonts w:ascii="Helvetica" w:eastAsia="Helvetica" w:hAnsi="Helvetica" w:cs="Helvetica"/>
          <w:b/>
        </w:rPr>
      </w:pPr>
      <w:r w:rsidRPr="00DA6C74">
        <w:rPr>
          <w:rFonts w:ascii="Helvetica" w:eastAsia="Helvetica" w:hAnsi="Helvetica" w:cs="Helvetica"/>
          <w:b/>
        </w:rPr>
        <w:t>Art.</w:t>
      </w:r>
      <w:r w:rsidR="0014441F">
        <w:rPr>
          <w:rFonts w:ascii="Helvetica" w:eastAsia="Helvetica" w:hAnsi="Helvetica" w:cs="Helvetica"/>
          <w:b/>
        </w:rPr>
        <w:t>117</w:t>
      </w:r>
      <w:r w:rsidRPr="00DA6C74">
        <w:rPr>
          <w:rFonts w:ascii="Helvetica" w:eastAsia="Helvetica" w:hAnsi="Helvetica" w:cs="Helvetica"/>
          <w:b/>
        </w:rPr>
        <w:t xml:space="preserve"> </w:t>
      </w:r>
      <w:r w:rsidR="00575F82" w:rsidRPr="00DA6C74">
        <w:rPr>
          <w:rFonts w:ascii="Helvetica" w:eastAsia="Helvetica" w:hAnsi="Helvetica" w:cs="Helvetica"/>
          <w:b/>
        </w:rPr>
        <w:t>Sanzioni e indennità</w:t>
      </w:r>
    </w:p>
    <w:p w14:paraId="31CD7C3C" w14:textId="1F24015D" w:rsidR="00025EC2" w:rsidRPr="00DA6C74" w:rsidRDefault="00025EC2" w:rsidP="00871D23">
      <w:pPr>
        <w:widowControl w:val="0"/>
        <w:autoSpaceDE w:val="0"/>
        <w:autoSpaceDN w:val="0"/>
        <w:spacing w:before="1" w:after="0" w:line="360" w:lineRule="auto"/>
        <w:ind w:left="132" w:right="1150"/>
        <w:rPr>
          <w:rFonts w:ascii="Helvetica" w:eastAsia="Helvetica" w:hAnsi="Helvetica" w:cs="Helvetica"/>
          <w:b/>
        </w:rPr>
      </w:pPr>
      <w:r w:rsidRPr="00DA6C74">
        <w:rPr>
          <w:rFonts w:ascii="Helvetica" w:eastAsia="Helvetica" w:hAnsi="Helvetica" w:cs="Helvetica"/>
          <w:b/>
        </w:rPr>
        <w:t>Art.</w:t>
      </w:r>
      <w:r w:rsidR="0014441F">
        <w:rPr>
          <w:rFonts w:ascii="Helvetica" w:eastAsia="Helvetica" w:hAnsi="Helvetica" w:cs="Helvetica"/>
          <w:b/>
        </w:rPr>
        <w:t>118</w:t>
      </w:r>
      <w:r w:rsidRPr="00DA6C74">
        <w:rPr>
          <w:rFonts w:ascii="Helvetica" w:eastAsia="Helvetica" w:hAnsi="Helvetica" w:cs="Helvetica"/>
          <w:b/>
        </w:rPr>
        <w:t xml:space="preserve"> </w:t>
      </w:r>
      <w:r w:rsidR="00575F82" w:rsidRPr="00DA6C74">
        <w:rPr>
          <w:rFonts w:ascii="Helvetica" w:eastAsia="Helvetica" w:hAnsi="Helvetica" w:cs="Helvetica"/>
          <w:b/>
        </w:rPr>
        <w:t>Riscossione coattiva</w:t>
      </w:r>
    </w:p>
    <w:p w14:paraId="3323DD45" w14:textId="3B33AB02" w:rsidR="00025EC2" w:rsidRPr="00DA6C74" w:rsidRDefault="00025EC2" w:rsidP="00871D23">
      <w:pPr>
        <w:widowControl w:val="0"/>
        <w:autoSpaceDE w:val="0"/>
        <w:autoSpaceDN w:val="0"/>
        <w:spacing w:after="0" w:line="360" w:lineRule="auto"/>
        <w:ind w:left="132" w:right="4890"/>
        <w:rPr>
          <w:rFonts w:ascii="Helvetica" w:eastAsia="Helvetica" w:hAnsi="Helvetica" w:cs="Helvetica"/>
          <w:b/>
        </w:rPr>
      </w:pPr>
      <w:r w:rsidRPr="00DA6C74">
        <w:rPr>
          <w:rFonts w:ascii="Helvetica" w:eastAsia="Helvetica" w:hAnsi="Helvetica" w:cs="Helvetica"/>
          <w:b/>
        </w:rPr>
        <w:t>Art.</w:t>
      </w:r>
      <w:r w:rsidR="0014441F">
        <w:rPr>
          <w:rFonts w:ascii="Helvetica" w:eastAsia="Helvetica" w:hAnsi="Helvetica" w:cs="Helvetica"/>
          <w:b/>
        </w:rPr>
        <w:t>119</w:t>
      </w:r>
      <w:r w:rsidRPr="00DA6C74">
        <w:rPr>
          <w:rFonts w:ascii="Helvetica" w:eastAsia="Helvetica" w:hAnsi="Helvetica" w:cs="Helvetica"/>
          <w:b/>
        </w:rPr>
        <w:t xml:space="preserve"> </w:t>
      </w:r>
      <w:r w:rsidR="00871D23" w:rsidRPr="00DA6C74">
        <w:rPr>
          <w:rFonts w:ascii="Helvetica" w:eastAsia="Helvetica" w:hAnsi="Helvetica" w:cs="Helvetica"/>
          <w:b/>
        </w:rPr>
        <w:t>Interessi</w:t>
      </w:r>
    </w:p>
    <w:p w14:paraId="01EC60E2" w14:textId="306C16DA" w:rsidR="00025EC2" w:rsidRPr="00DA6C74" w:rsidRDefault="00025EC2" w:rsidP="00871D23">
      <w:pPr>
        <w:widowControl w:val="0"/>
        <w:autoSpaceDE w:val="0"/>
        <w:autoSpaceDN w:val="0"/>
        <w:spacing w:after="0" w:line="360" w:lineRule="auto"/>
        <w:ind w:left="132" w:right="4890"/>
        <w:rPr>
          <w:rFonts w:ascii="Helvetica" w:eastAsia="Helvetica" w:hAnsi="Helvetica" w:cs="Helvetica"/>
          <w:b/>
        </w:rPr>
      </w:pPr>
      <w:r w:rsidRPr="00DA6C74">
        <w:rPr>
          <w:rFonts w:ascii="Helvetica" w:eastAsia="Helvetica" w:hAnsi="Helvetica" w:cs="Helvetica"/>
          <w:b/>
        </w:rPr>
        <w:t>Art.</w:t>
      </w:r>
      <w:r w:rsidR="0014441F">
        <w:rPr>
          <w:rFonts w:ascii="Helvetica" w:eastAsia="Helvetica" w:hAnsi="Helvetica" w:cs="Helvetica"/>
          <w:b/>
        </w:rPr>
        <w:t>120</w:t>
      </w:r>
      <w:r w:rsidRPr="00DA6C74">
        <w:rPr>
          <w:rFonts w:ascii="Helvetica" w:eastAsia="Helvetica" w:hAnsi="Helvetica" w:cs="Helvetica"/>
          <w:b/>
        </w:rPr>
        <w:t xml:space="preserve"> </w:t>
      </w:r>
      <w:r w:rsidR="00871D23" w:rsidRPr="00DA6C74">
        <w:rPr>
          <w:rFonts w:ascii="Helvetica" w:eastAsia="Helvetica" w:hAnsi="Helvetica" w:cs="Helvetica"/>
          <w:b/>
        </w:rPr>
        <w:t>Rimborsi</w:t>
      </w:r>
    </w:p>
    <w:p w14:paraId="644D7625" w14:textId="408BC6EE" w:rsidR="00025EC2" w:rsidRPr="00DA6C74" w:rsidRDefault="00025EC2" w:rsidP="00871D23">
      <w:pPr>
        <w:widowControl w:val="0"/>
        <w:autoSpaceDE w:val="0"/>
        <w:autoSpaceDN w:val="0"/>
        <w:spacing w:after="0" w:line="360" w:lineRule="auto"/>
        <w:ind w:left="132"/>
        <w:rPr>
          <w:rFonts w:ascii="Helvetica" w:eastAsia="Helvetica" w:hAnsi="Helvetica" w:cs="Helvetica"/>
          <w:b/>
        </w:rPr>
      </w:pPr>
      <w:r w:rsidRPr="00DA6C74">
        <w:rPr>
          <w:rFonts w:ascii="Helvetica" w:eastAsia="Helvetica" w:hAnsi="Helvetica" w:cs="Helvetica"/>
          <w:b/>
        </w:rPr>
        <w:t>Art.</w:t>
      </w:r>
      <w:r w:rsidR="0014441F">
        <w:rPr>
          <w:rFonts w:ascii="Helvetica" w:eastAsia="Helvetica" w:hAnsi="Helvetica" w:cs="Helvetica"/>
          <w:b/>
        </w:rPr>
        <w:t>121</w:t>
      </w:r>
      <w:r w:rsidRPr="00DA6C74">
        <w:rPr>
          <w:rFonts w:ascii="Helvetica" w:eastAsia="Helvetica" w:hAnsi="Helvetica" w:cs="Helvetica"/>
          <w:b/>
        </w:rPr>
        <w:t xml:space="preserve"> </w:t>
      </w:r>
      <w:r w:rsidR="00871D23" w:rsidRPr="00DA6C74">
        <w:rPr>
          <w:rFonts w:ascii="Helvetica" w:eastAsia="Helvetica" w:hAnsi="Helvetica" w:cs="Helvetica"/>
          <w:b/>
        </w:rPr>
        <w:t>Contenzioso</w:t>
      </w:r>
    </w:p>
    <w:p w14:paraId="0ABA648E" w14:textId="2D67206C" w:rsidR="00025EC2" w:rsidRPr="00DA6C74" w:rsidRDefault="00025EC2" w:rsidP="00871D23">
      <w:pPr>
        <w:widowControl w:val="0"/>
        <w:autoSpaceDE w:val="0"/>
        <w:autoSpaceDN w:val="0"/>
        <w:spacing w:after="0" w:line="360" w:lineRule="auto"/>
        <w:ind w:left="132" w:right="5416"/>
        <w:rPr>
          <w:rFonts w:ascii="Helvetica" w:eastAsia="Helvetica" w:hAnsi="Helvetica" w:cs="Helvetica"/>
          <w:b/>
        </w:rPr>
      </w:pPr>
      <w:r w:rsidRPr="00DA6C74">
        <w:rPr>
          <w:rFonts w:ascii="Helvetica" w:eastAsia="Helvetica" w:hAnsi="Helvetica" w:cs="Helvetica"/>
          <w:b/>
        </w:rPr>
        <w:t>Art.</w:t>
      </w:r>
      <w:r w:rsidR="0014441F">
        <w:rPr>
          <w:rFonts w:ascii="Helvetica" w:eastAsia="Helvetica" w:hAnsi="Helvetica" w:cs="Helvetica"/>
          <w:b/>
        </w:rPr>
        <w:t>122</w:t>
      </w:r>
      <w:r w:rsidR="00871D23" w:rsidRPr="00DA6C74">
        <w:rPr>
          <w:rFonts w:ascii="Helvetica" w:eastAsia="Helvetica" w:hAnsi="Helvetica" w:cs="Helvetica"/>
          <w:b/>
        </w:rPr>
        <w:t xml:space="preserve"> Disposizioni finali e transitorie</w:t>
      </w:r>
      <w:r w:rsidRPr="00DA6C74">
        <w:rPr>
          <w:rFonts w:ascii="Helvetica" w:eastAsia="Helvetica" w:hAnsi="Helvetica" w:cs="Helvetica"/>
          <w:b/>
        </w:rPr>
        <w:t xml:space="preserve"> </w:t>
      </w:r>
    </w:p>
    <w:p w14:paraId="2BB05069" w14:textId="202DEFC0" w:rsidR="00025EC2" w:rsidRPr="00DA6C74" w:rsidRDefault="00025EC2" w:rsidP="00871D23">
      <w:pPr>
        <w:widowControl w:val="0"/>
        <w:autoSpaceDE w:val="0"/>
        <w:autoSpaceDN w:val="0"/>
        <w:spacing w:after="0" w:line="360" w:lineRule="auto"/>
        <w:ind w:left="132" w:right="5416"/>
        <w:rPr>
          <w:rFonts w:ascii="Helvetica" w:eastAsia="Helvetica" w:hAnsi="Helvetica" w:cs="Helvetica"/>
          <w:b/>
        </w:rPr>
      </w:pPr>
      <w:r w:rsidRPr="00DA6C74">
        <w:rPr>
          <w:rFonts w:ascii="Helvetica" w:eastAsia="Helvetica" w:hAnsi="Helvetica" w:cs="Helvetica"/>
          <w:b/>
        </w:rPr>
        <w:t>Art.</w:t>
      </w:r>
      <w:r w:rsidR="0014441F">
        <w:rPr>
          <w:rFonts w:ascii="Helvetica" w:eastAsia="Helvetica" w:hAnsi="Helvetica" w:cs="Helvetica"/>
          <w:b/>
        </w:rPr>
        <w:t>123</w:t>
      </w:r>
      <w:r w:rsidRPr="00DA6C74">
        <w:rPr>
          <w:rFonts w:ascii="Helvetica" w:eastAsia="Helvetica" w:hAnsi="Helvetica" w:cs="Helvetica"/>
          <w:b/>
        </w:rPr>
        <w:t xml:space="preserve"> </w:t>
      </w:r>
      <w:r w:rsidR="00871D23" w:rsidRPr="00DA6C74">
        <w:rPr>
          <w:rFonts w:ascii="Helvetica" w:eastAsia="Helvetica" w:hAnsi="Helvetica" w:cs="Helvetica"/>
          <w:b/>
        </w:rPr>
        <w:t>Disciplina transitoria</w:t>
      </w:r>
    </w:p>
    <w:p w14:paraId="2609A829" w14:textId="6E2E0E26" w:rsidR="00025EC2" w:rsidRDefault="00025EC2" w:rsidP="00871D23">
      <w:pPr>
        <w:widowControl w:val="0"/>
        <w:autoSpaceDE w:val="0"/>
        <w:autoSpaceDN w:val="0"/>
        <w:spacing w:after="0" w:line="360" w:lineRule="auto"/>
        <w:ind w:left="132"/>
        <w:rPr>
          <w:rFonts w:ascii="Helvetica" w:eastAsia="Helvetica" w:hAnsi="Helvetica" w:cs="Helvetica"/>
          <w:b/>
        </w:rPr>
      </w:pPr>
      <w:r w:rsidRPr="00DA6C74">
        <w:rPr>
          <w:rFonts w:ascii="Helvetica" w:eastAsia="Helvetica" w:hAnsi="Helvetica" w:cs="Helvetica"/>
          <w:b/>
        </w:rPr>
        <w:t>Art.</w:t>
      </w:r>
      <w:r w:rsidR="0014441F">
        <w:rPr>
          <w:rFonts w:ascii="Helvetica" w:eastAsia="Helvetica" w:hAnsi="Helvetica" w:cs="Helvetica"/>
          <w:b/>
        </w:rPr>
        <w:t>124</w:t>
      </w:r>
      <w:r w:rsidR="00871D23" w:rsidRPr="00DA6C74">
        <w:rPr>
          <w:rFonts w:ascii="Helvetica" w:eastAsia="Helvetica" w:hAnsi="Helvetica" w:cs="Helvetica"/>
          <w:b/>
        </w:rPr>
        <w:t xml:space="preserve"> Rinvio</w:t>
      </w:r>
    </w:p>
    <w:bookmarkEnd w:id="5"/>
    <w:p w14:paraId="417C3929" w14:textId="680DFDBA" w:rsidR="00A66560" w:rsidRDefault="00A66560" w:rsidP="00025EC2">
      <w:pPr>
        <w:widowControl w:val="0"/>
        <w:autoSpaceDE w:val="0"/>
        <w:autoSpaceDN w:val="0"/>
        <w:spacing w:after="0" w:line="254" w:lineRule="exact"/>
        <w:ind w:left="132"/>
        <w:rPr>
          <w:rFonts w:ascii="Helvetica" w:eastAsia="Helvetica" w:hAnsi="Helvetica" w:cs="Helvetica"/>
          <w:b/>
        </w:rPr>
      </w:pPr>
    </w:p>
    <w:p w14:paraId="789F68E8" w14:textId="77777777" w:rsidR="00326802" w:rsidRPr="00374E2A" w:rsidRDefault="00326802" w:rsidP="00A66560">
      <w:pPr>
        <w:widowControl w:val="0"/>
        <w:autoSpaceDE w:val="0"/>
        <w:autoSpaceDN w:val="0"/>
        <w:spacing w:after="0" w:line="254" w:lineRule="exact"/>
        <w:rPr>
          <w:rFonts w:ascii="Helvetica" w:eastAsia="Helvetica" w:hAnsi="Helvetica" w:cs="Helvetica"/>
          <w:b/>
        </w:rPr>
      </w:pPr>
    </w:p>
    <w:p w14:paraId="13F0EA91" w14:textId="77777777" w:rsidR="00025EC2" w:rsidRPr="00374E2A" w:rsidRDefault="00025EC2" w:rsidP="00025EC2">
      <w:pPr>
        <w:widowControl w:val="0"/>
        <w:autoSpaceDE w:val="0"/>
        <w:autoSpaceDN w:val="0"/>
        <w:spacing w:after="0" w:line="254" w:lineRule="exact"/>
        <w:ind w:left="132"/>
        <w:rPr>
          <w:rFonts w:ascii="Helvetica" w:eastAsia="Helvetica" w:hAnsi="Helvetica" w:cs="Helvetica"/>
          <w:b/>
        </w:rPr>
      </w:pPr>
    </w:p>
    <w:p w14:paraId="52C06402" w14:textId="7DE5FC9A" w:rsidR="0060525D" w:rsidRDefault="0060525D" w:rsidP="0060525D">
      <w:pPr>
        <w:widowControl w:val="0"/>
        <w:autoSpaceDE w:val="0"/>
        <w:autoSpaceDN w:val="0"/>
        <w:spacing w:after="0" w:line="258" w:lineRule="exact"/>
        <w:ind w:left="132"/>
        <w:rPr>
          <w:rFonts w:ascii="Helvetica" w:eastAsia="Helvetica" w:hAnsi="Helvetica" w:cs="Helvetica"/>
          <w:b/>
        </w:rPr>
      </w:pPr>
      <w:r w:rsidRPr="0060525D">
        <w:rPr>
          <w:rFonts w:ascii="Helvetica" w:eastAsia="Helvetica" w:hAnsi="Helvetica" w:cs="Helvetica"/>
          <w:b/>
        </w:rPr>
        <w:t xml:space="preserve">Allegati da </w:t>
      </w:r>
      <w:r w:rsidR="00744E64">
        <w:rPr>
          <w:rFonts w:ascii="Helvetica" w:eastAsia="Helvetica" w:hAnsi="Helvetica" w:cs="Helvetica"/>
          <w:b/>
        </w:rPr>
        <w:t xml:space="preserve">pag. </w:t>
      </w:r>
      <w:r w:rsidR="007B7933">
        <w:rPr>
          <w:rFonts w:ascii="Helvetica" w:eastAsia="Helvetica" w:hAnsi="Helvetica" w:cs="Helvetica"/>
          <w:b/>
        </w:rPr>
        <w:t xml:space="preserve">60 </w:t>
      </w:r>
      <w:r w:rsidR="00B75464">
        <w:rPr>
          <w:rFonts w:ascii="Helvetica" w:eastAsia="Helvetica" w:hAnsi="Helvetica" w:cs="Helvetica"/>
          <w:b/>
        </w:rPr>
        <w:t>a p</w:t>
      </w:r>
      <w:r w:rsidRPr="0060525D">
        <w:rPr>
          <w:rFonts w:ascii="Helvetica" w:eastAsia="Helvetica" w:hAnsi="Helvetica" w:cs="Helvetica"/>
          <w:b/>
        </w:rPr>
        <w:t>a</w:t>
      </w:r>
      <w:r w:rsidR="00B75464">
        <w:rPr>
          <w:rFonts w:ascii="Helvetica" w:eastAsia="Helvetica" w:hAnsi="Helvetica" w:cs="Helvetica"/>
          <w:b/>
        </w:rPr>
        <w:t>g</w:t>
      </w:r>
      <w:r w:rsidR="007B7933">
        <w:rPr>
          <w:rFonts w:ascii="Helvetica" w:eastAsia="Helvetica" w:hAnsi="Helvetica" w:cs="Helvetica"/>
          <w:b/>
        </w:rPr>
        <w:t>.</w:t>
      </w:r>
      <w:r w:rsidR="00B75464">
        <w:rPr>
          <w:rFonts w:ascii="Helvetica" w:eastAsia="Helvetica" w:hAnsi="Helvetica" w:cs="Helvetica"/>
          <w:b/>
        </w:rPr>
        <w:t xml:space="preserve"> </w:t>
      </w:r>
      <w:r w:rsidR="007B7933">
        <w:rPr>
          <w:rFonts w:ascii="Helvetica" w:eastAsia="Helvetica" w:hAnsi="Helvetica" w:cs="Helvetica"/>
          <w:b/>
        </w:rPr>
        <w:t>70</w:t>
      </w:r>
    </w:p>
    <w:p w14:paraId="4E76CC54" w14:textId="77777777" w:rsidR="00871D23" w:rsidRPr="0060525D" w:rsidRDefault="00871D23" w:rsidP="0060525D">
      <w:pPr>
        <w:widowControl w:val="0"/>
        <w:autoSpaceDE w:val="0"/>
        <w:autoSpaceDN w:val="0"/>
        <w:spacing w:after="0" w:line="258" w:lineRule="exact"/>
        <w:ind w:left="132"/>
        <w:rPr>
          <w:rFonts w:ascii="Helvetica" w:eastAsia="Helvetica" w:hAnsi="Helvetica" w:cs="Helvetica"/>
          <w:b/>
        </w:rPr>
      </w:pPr>
    </w:p>
    <w:p w14:paraId="3D7CD625" w14:textId="16D3AFE5" w:rsidR="000A6603" w:rsidRDefault="0060525D" w:rsidP="0060525D">
      <w:pPr>
        <w:widowControl w:val="0"/>
        <w:autoSpaceDE w:val="0"/>
        <w:autoSpaceDN w:val="0"/>
        <w:spacing w:after="0" w:line="258" w:lineRule="exact"/>
        <w:ind w:left="132"/>
        <w:rPr>
          <w:rFonts w:ascii="Helvetica" w:eastAsia="Helvetica" w:hAnsi="Helvetica" w:cs="Helvetica"/>
          <w:b/>
        </w:rPr>
      </w:pPr>
      <w:r w:rsidRPr="0060525D">
        <w:rPr>
          <w:rFonts w:ascii="Helvetica" w:eastAsia="Helvetica" w:hAnsi="Helvetica" w:cs="Helvetica"/>
          <w:b/>
        </w:rPr>
        <w:t>Mod</w:t>
      </w:r>
      <w:r w:rsidR="000A6603">
        <w:rPr>
          <w:rFonts w:ascii="Helvetica" w:eastAsia="Helvetica" w:hAnsi="Helvetica" w:cs="Helvetica"/>
          <w:b/>
        </w:rPr>
        <w:t xml:space="preserve">ulistica </w:t>
      </w:r>
    </w:p>
    <w:p w14:paraId="4422D138" w14:textId="77777777" w:rsidR="000A6603" w:rsidRDefault="000A6603" w:rsidP="0060525D">
      <w:pPr>
        <w:widowControl w:val="0"/>
        <w:autoSpaceDE w:val="0"/>
        <w:autoSpaceDN w:val="0"/>
        <w:spacing w:after="0" w:line="258" w:lineRule="exact"/>
        <w:ind w:left="132"/>
        <w:rPr>
          <w:rFonts w:ascii="Helvetica" w:eastAsia="Helvetica" w:hAnsi="Helvetica" w:cs="Helvetica"/>
          <w:b/>
        </w:rPr>
      </w:pPr>
    </w:p>
    <w:p w14:paraId="5FDB7A81" w14:textId="22D95FBE" w:rsidR="00DF5DAE" w:rsidRDefault="00DF5DAE" w:rsidP="002367C5">
      <w:pPr>
        <w:jc w:val="center"/>
        <w:rPr>
          <w:b/>
        </w:rPr>
      </w:pPr>
    </w:p>
    <w:p w14:paraId="083AAEAE" w14:textId="4E4BF498" w:rsidR="00871D23" w:rsidRDefault="00871D23" w:rsidP="002367C5">
      <w:pPr>
        <w:jc w:val="center"/>
        <w:rPr>
          <w:b/>
        </w:rPr>
      </w:pPr>
    </w:p>
    <w:p w14:paraId="52F34B93" w14:textId="5AA736DE" w:rsidR="00871D23" w:rsidRDefault="00871D23" w:rsidP="002367C5">
      <w:pPr>
        <w:jc w:val="center"/>
        <w:rPr>
          <w:b/>
        </w:rPr>
      </w:pPr>
    </w:p>
    <w:p w14:paraId="5BF0D523" w14:textId="412D8E89" w:rsidR="00871D23" w:rsidRDefault="00871D23" w:rsidP="002367C5">
      <w:pPr>
        <w:jc w:val="center"/>
        <w:rPr>
          <w:b/>
        </w:rPr>
      </w:pPr>
    </w:p>
    <w:p w14:paraId="0BC1EA0D" w14:textId="293CA4C1" w:rsidR="00871D23" w:rsidRDefault="00871D23" w:rsidP="002367C5">
      <w:pPr>
        <w:jc w:val="center"/>
        <w:rPr>
          <w:b/>
        </w:rPr>
      </w:pPr>
    </w:p>
    <w:p w14:paraId="16894427" w14:textId="73C4D0E5" w:rsidR="00871D23" w:rsidRDefault="00871D23" w:rsidP="002367C5">
      <w:pPr>
        <w:jc w:val="center"/>
        <w:rPr>
          <w:b/>
        </w:rPr>
      </w:pPr>
    </w:p>
    <w:p w14:paraId="608EDF85" w14:textId="6421D4BF" w:rsidR="00326802" w:rsidRDefault="00326802" w:rsidP="002367C5">
      <w:pPr>
        <w:jc w:val="center"/>
        <w:rPr>
          <w:b/>
        </w:rPr>
      </w:pPr>
    </w:p>
    <w:p w14:paraId="00EB7EA7" w14:textId="65668948" w:rsidR="00326802" w:rsidRDefault="00326802" w:rsidP="002367C5">
      <w:pPr>
        <w:jc w:val="center"/>
        <w:rPr>
          <w:b/>
        </w:rPr>
      </w:pPr>
    </w:p>
    <w:p w14:paraId="29AD8D57" w14:textId="0213FD0E" w:rsidR="00326802" w:rsidRDefault="00326802" w:rsidP="002367C5">
      <w:pPr>
        <w:jc w:val="center"/>
        <w:rPr>
          <w:b/>
        </w:rPr>
      </w:pPr>
    </w:p>
    <w:p w14:paraId="53DFA946" w14:textId="466DBC32" w:rsidR="00326802" w:rsidRDefault="00326802" w:rsidP="002367C5">
      <w:pPr>
        <w:jc w:val="center"/>
        <w:rPr>
          <w:b/>
        </w:rPr>
      </w:pPr>
    </w:p>
    <w:p w14:paraId="7AD9ABDE" w14:textId="0BA35E76" w:rsidR="00326802" w:rsidRDefault="00326802" w:rsidP="002367C5">
      <w:pPr>
        <w:jc w:val="center"/>
        <w:rPr>
          <w:b/>
        </w:rPr>
      </w:pPr>
    </w:p>
    <w:p w14:paraId="156B7D42" w14:textId="57B0FCC8" w:rsidR="00326802" w:rsidRDefault="00326802" w:rsidP="002367C5">
      <w:pPr>
        <w:jc w:val="center"/>
        <w:rPr>
          <w:b/>
        </w:rPr>
      </w:pPr>
    </w:p>
    <w:p w14:paraId="3BDE5A26" w14:textId="5C35474F" w:rsidR="00326802" w:rsidRDefault="00326802" w:rsidP="002367C5">
      <w:pPr>
        <w:jc w:val="center"/>
        <w:rPr>
          <w:b/>
        </w:rPr>
      </w:pPr>
    </w:p>
    <w:p w14:paraId="02FD83EF" w14:textId="52BB2052" w:rsidR="00326802" w:rsidRDefault="00326802" w:rsidP="002367C5">
      <w:pPr>
        <w:jc w:val="center"/>
        <w:rPr>
          <w:b/>
        </w:rPr>
      </w:pPr>
    </w:p>
    <w:p w14:paraId="6FD3C1FB" w14:textId="29C5A303" w:rsidR="00326802" w:rsidRDefault="00326802" w:rsidP="002367C5">
      <w:pPr>
        <w:jc w:val="center"/>
        <w:rPr>
          <w:b/>
        </w:rPr>
      </w:pPr>
    </w:p>
    <w:p w14:paraId="0B9C4116" w14:textId="77777777" w:rsidR="002367C5" w:rsidRPr="001945F3" w:rsidRDefault="002367C5" w:rsidP="00457918">
      <w:pPr>
        <w:pStyle w:val="Titolo"/>
        <w:rPr>
          <w:sz w:val="28"/>
          <w:szCs w:val="28"/>
          <w:lang w:val="it-IT"/>
        </w:rPr>
      </w:pPr>
      <w:r w:rsidRPr="001945F3">
        <w:rPr>
          <w:sz w:val="28"/>
          <w:szCs w:val="28"/>
          <w:lang w:val="it-IT"/>
        </w:rPr>
        <w:t xml:space="preserve">TITOLO PRIMO </w:t>
      </w:r>
    </w:p>
    <w:p w14:paraId="04799966" w14:textId="77777777" w:rsidR="002367C5" w:rsidRPr="001945F3" w:rsidRDefault="002367C5" w:rsidP="00457918">
      <w:pPr>
        <w:pStyle w:val="Titolo"/>
        <w:rPr>
          <w:sz w:val="28"/>
          <w:szCs w:val="28"/>
          <w:lang w:val="it-IT"/>
        </w:rPr>
      </w:pPr>
      <w:r w:rsidRPr="001945F3">
        <w:rPr>
          <w:sz w:val="28"/>
          <w:szCs w:val="28"/>
          <w:lang w:val="it-IT"/>
        </w:rPr>
        <w:t xml:space="preserve">AMBITO DI APPLICAZIONE </w:t>
      </w:r>
    </w:p>
    <w:p w14:paraId="7D1BC4B8" w14:textId="77777777" w:rsidR="00BB61C9" w:rsidRDefault="00BB61C9" w:rsidP="002367C5">
      <w:pPr>
        <w:jc w:val="center"/>
        <w:rPr>
          <w:rFonts w:cstheme="minorHAnsi"/>
          <w:b/>
        </w:rPr>
      </w:pPr>
    </w:p>
    <w:p w14:paraId="47FE9E91" w14:textId="48327910" w:rsidR="002367C5" w:rsidRPr="001945F3" w:rsidRDefault="002367C5" w:rsidP="00457918">
      <w:pPr>
        <w:pStyle w:val="Titolo21"/>
        <w:rPr>
          <w:lang w:val="it-IT"/>
        </w:rPr>
      </w:pPr>
      <w:r w:rsidRPr="001945F3">
        <w:rPr>
          <w:lang w:val="it-IT"/>
        </w:rPr>
        <w:t xml:space="preserve">Articolo 1 </w:t>
      </w:r>
    </w:p>
    <w:p w14:paraId="0E160994" w14:textId="77777777" w:rsidR="002367C5" w:rsidRPr="00C04398" w:rsidRDefault="002367C5" w:rsidP="00457918">
      <w:pPr>
        <w:pStyle w:val="Titolo21"/>
      </w:pPr>
      <w:proofErr w:type="spellStart"/>
      <w:r w:rsidRPr="00C04398">
        <w:t>Oggetto</w:t>
      </w:r>
      <w:proofErr w:type="spellEnd"/>
      <w:r w:rsidRPr="00C04398">
        <w:t xml:space="preserve"> del </w:t>
      </w:r>
      <w:proofErr w:type="spellStart"/>
      <w:r w:rsidRPr="00C04398">
        <w:t>regolamento</w:t>
      </w:r>
      <w:proofErr w:type="spellEnd"/>
    </w:p>
    <w:p w14:paraId="7E7A31A1" w14:textId="77777777" w:rsidR="002367C5" w:rsidRPr="00BB61C9" w:rsidRDefault="002367C5" w:rsidP="00C712D1">
      <w:pPr>
        <w:pStyle w:val="Paragrafoelenco"/>
        <w:numPr>
          <w:ilvl w:val="0"/>
          <w:numId w:val="36"/>
        </w:numPr>
        <w:spacing w:after="160" w:line="259" w:lineRule="auto"/>
        <w:ind w:left="284" w:firstLine="0"/>
        <w:jc w:val="both"/>
        <w:rPr>
          <w:rFonts w:cstheme="minorHAnsi"/>
        </w:rPr>
      </w:pPr>
      <w:r w:rsidRPr="00BB61C9">
        <w:rPr>
          <w:rFonts w:cstheme="minorHAnsi"/>
        </w:rPr>
        <w:t>Il presente regolamento, adottato ai sensi dell’art.52 del decreto legislativo 15 dicembre 1997, n.446 e dell’art.1 co.821 della Legge 27 dicembre 2019, n.160</w:t>
      </w:r>
      <w:proofErr w:type="gramStart"/>
      <w:r w:rsidRPr="00BB61C9">
        <w:rPr>
          <w:rFonts w:cstheme="minorHAnsi"/>
        </w:rPr>
        <w:t>,  disciplina</w:t>
      </w:r>
      <w:proofErr w:type="gramEnd"/>
      <w:r w:rsidRPr="00BB61C9">
        <w:rPr>
          <w:rFonts w:cstheme="minorHAnsi"/>
        </w:rPr>
        <w:t xml:space="preserve"> il “Canone patrimoniale di concessione, autorizzazione o esposizione pubblicitaria”, denominato </w:t>
      </w:r>
      <w:r w:rsidRPr="00BB61C9">
        <w:rPr>
          <w:rFonts w:cstheme="minorHAnsi"/>
          <w:b/>
        </w:rPr>
        <w:t>Canone</w:t>
      </w:r>
      <w:r w:rsidRPr="00BB61C9">
        <w:rPr>
          <w:rFonts w:cstheme="minorHAnsi"/>
        </w:rPr>
        <w:t xml:space="preserve"> istituito a decorrere dall’anno 2021 ai sensi dei commi da 816 a 847 della Legge 27 dicembre 2019, n.160. </w:t>
      </w:r>
    </w:p>
    <w:p w14:paraId="30CED68A" w14:textId="77777777" w:rsidR="002367C5" w:rsidRPr="00BB61C9" w:rsidRDefault="002367C5" w:rsidP="00C712D1">
      <w:pPr>
        <w:pStyle w:val="Paragrafoelenco"/>
        <w:numPr>
          <w:ilvl w:val="0"/>
          <w:numId w:val="36"/>
        </w:numPr>
        <w:tabs>
          <w:tab w:val="left" w:pos="360"/>
          <w:tab w:val="left" w:pos="541"/>
        </w:tabs>
        <w:spacing w:after="0" w:line="259" w:lineRule="auto"/>
        <w:ind w:left="284" w:right="153" w:firstLine="0"/>
        <w:jc w:val="both"/>
        <w:rPr>
          <w:rFonts w:cstheme="minorHAnsi"/>
        </w:rPr>
      </w:pPr>
      <w:r w:rsidRPr="00BB61C9">
        <w:rPr>
          <w:rFonts w:cstheme="minorHAnsi"/>
        </w:rPr>
        <w:t xml:space="preserve">Il </w:t>
      </w:r>
      <w:r w:rsidRPr="00BB61C9">
        <w:rPr>
          <w:rFonts w:cstheme="minorHAnsi"/>
          <w:b/>
        </w:rPr>
        <w:t xml:space="preserve"> Canone</w:t>
      </w:r>
      <w:r w:rsidRPr="00BB61C9">
        <w:rPr>
          <w:rFonts w:cstheme="minorHAnsi"/>
        </w:rPr>
        <w:t xml:space="preserve">, sostituisce: la tassa per l’occupazione di spazi ed aree pubbliche, il canone per l’occupazione, di spazi ed aree pubbliche e il canone di cui all’articolo 27, commi 7 e 8, del codice della strada di cui al decreto legislativo 30 aprile 1992, n.285, limitatamente alle strade di pertinenza </w:t>
      </w:r>
      <w:r w:rsidRPr="00BB61C9">
        <w:rPr>
          <w:rFonts w:cstheme="minorHAnsi"/>
          <w:color w:val="4F81BD" w:themeColor="accent1"/>
        </w:rPr>
        <w:t xml:space="preserve"> </w:t>
      </w:r>
      <w:r w:rsidRPr="00BB61C9">
        <w:rPr>
          <w:rFonts w:cstheme="minorHAnsi"/>
        </w:rPr>
        <w:t xml:space="preserve"> delle provincie ed è comunque comprensivo di qualunque canone </w:t>
      </w:r>
      <w:proofErr w:type="spellStart"/>
      <w:r w:rsidRPr="00BB61C9">
        <w:rPr>
          <w:rFonts w:cstheme="minorHAnsi"/>
        </w:rPr>
        <w:t>ricognitorio</w:t>
      </w:r>
      <w:proofErr w:type="spellEnd"/>
      <w:r w:rsidRPr="00BB61C9">
        <w:rPr>
          <w:rFonts w:cstheme="minorHAnsi"/>
        </w:rPr>
        <w:t xml:space="preserve"> o  concessorio previsto da norme di legge e dai regolamenti provinciali, (fatti salvi quelli connessi a prestazioni di servizi).  </w:t>
      </w:r>
    </w:p>
    <w:p w14:paraId="0A093916" w14:textId="77777777" w:rsidR="002367C5" w:rsidRPr="00BB61C9" w:rsidRDefault="002367C5" w:rsidP="00C712D1">
      <w:pPr>
        <w:pStyle w:val="Paragrafoelenco"/>
        <w:numPr>
          <w:ilvl w:val="0"/>
          <w:numId w:val="36"/>
        </w:numPr>
        <w:tabs>
          <w:tab w:val="left" w:pos="360"/>
          <w:tab w:val="left" w:pos="541"/>
        </w:tabs>
        <w:spacing w:after="0" w:line="259" w:lineRule="auto"/>
        <w:ind w:left="284" w:right="153" w:firstLine="0"/>
        <w:jc w:val="both"/>
        <w:rPr>
          <w:rFonts w:cstheme="minorHAnsi"/>
        </w:rPr>
      </w:pPr>
      <w:r w:rsidRPr="00BB61C9">
        <w:rPr>
          <w:rFonts w:cstheme="minorHAnsi"/>
        </w:rPr>
        <w:t xml:space="preserve"> Il regolamento contiene i principi e le disposizioni riguardanti le occupazioni  di qualunque natura, sia permanenti che giornaliere</w:t>
      </w:r>
      <w:r w:rsidRPr="00BB61C9">
        <w:rPr>
          <w:rFonts w:cstheme="minorHAnsi"/>
          <w:i/>
          <w:color w:val="4F81BD" w:themeColor="accent1"/>
        </w:rPr>
        <w:t xml:space="preserve">, </w:t>
      </w:r>
      <w:r w:rsidRPr="00BB61C9">
        <w:rPr>
          <w:rFonts w:cstheme="minorHAnsi"/>
        </w:rPr>
        <w:t xml:space="preserve">sui beni appartenenti al demanio ed al patrimonio indisponibile della  Provincia di Vibo Valentia , nonché le occupazioni di aree di proprietà privata soggette a servitù di pubblico passaggio, che a vario  o senza titolo, insistono nell’ambito del territorio provinciale, suddiviso in base alla categoria della strada , l’importanza dell’ubicazione dell’occupazione e disciplina i criteri per la determinazione e applicazione del </w:t>
      </w:r>
      <w:r w:rsidRPr="00BB61C9">
        <w:rPr>
          <w:rFonts w:cstheme="minorHAnsi"/>
          <w:b/>
        </w:rPr>
        <w:t>Canone</w:t>
      </w:r>
      <w:r w:rsidRPr="00BB61C9">
        <w:rPr>
          <w:rFonts w:cstheme="minorHAnsi"/>
        </w:rPr>
        <w:t xml:space="preserve">,  le modalità per la richiesta, il rilascio, la revoca e la decadenza dell’atto amministrativo di concessione o autorizzazione. Sono altresì disciplinate la misura delle tariffe di occupazione, le modalità e i termini per il versamento e la riscossione anche coattiva del </w:t>
      </w:r>
      <w:r w:rsidRPr="00BB61C9">
        <w:rPr>
          <w:rFonts w:cstheme="minorHAnsi"/>
          <w:b/>
        </w:rPr>
        <w:t>Canone</w:t>
      </w:r>
      <w:r w:rsidRPr="00BB61C9">
        <w:rPr>
          <w:rFonts w:cstheme="minorHAnsi"/>
        </w:rPr>
        <w:t xml:space="preserve">, le riduzioni ed esenzioni, nonché le sanzioni da applicare in caso di occupazioni realizzate abusivamente.  </w:t>
      </w:r>
    </w:p>
    <w:p w14:paraId="1EDFC960" w14:textId="722EE84D" w:rsidR="002367C5" w:rsidRPr="00BB61C9" w:rsidRDefault="002367C5" w:rsidP="00C712D1">
      <w:pPr>
        <w:pStyle w:val="Paragrafoelenco"/>
        <w:numPr>
          <w:ilvl w:val="0"/>
          <w:numId w:val="36"/>
        </w:numPr>
        <w:tabs>
          <w:tab w:val="left" w:pos="360"/>
          <w:tab w:val="left" w:pos="541"/>
        </w:tabs>
        <w:spacing w:after="0" w:line="259" w:lineRule="auto"/>
        <w:ind w:left="284" w:right="153" w:firstLine="0"/>
        <w:jc w:val="both"/>
        <w:rPr>
          <w:rFonts w:cstheme="minorHAnsi"/>
        </w:rPr>
      </w:pPr>
      <w:r w:rsidRPr="00BB61C9">
        <w:rPr>
          <w:rFonts w:cstheme="minorHAnsi"/>
        </w:rPr>
        <w:t xml:space="preserve">Sono parte integrante del presente regolamento gli allegati </w:t>
      </w:r>
      <w:proofErr w:type="gramStart"/>
      <w:r w:rsidRPr="00BB61C9">
        <w:rPr>
          <w:rFonts w:cstheme="minorHAnsi"/>
        </w:rPr>
        <w:t>A,B</w:t>
      </w:r>
      <w:proofErr w:type="gramEnd"/>
      <w:r w:rsidRPr="00BB61C9">
        <w:rPr>
          <w:rFonts w:cstheme="minorHAnsi"/>
        </w:rPr>
        <w:t xml:space="preserve"> </w:t>
      </w:r>
      <w:r w:rsidR="007B45EA">
        <w:rPr>
          <w:rFonts w:cstheme="minorHAnsi"/>
        </w:rPr>
        <w:t>,</w:t>
      </w:r>
      <w:r w:rsidRPr="00BB61C9">
        <w:rPr>
          <w:rFonts w:cstheme="minorHAnsi"/>
        </w:rPr>
        <w:t>C</w:t>
      </w:r>
      <w:r w:rsidR="007B45EA">
        <w:rPr>
          <w:rFonts w:cstheme="minorHAnsi"/>
        </w:rPr>
        <w:t>,D,E</w:t>
      </w:r>
      <w:r w:rsidRPr="00BB61C9">
        <w:rPr>
          <w:rFonts w:cstheme="minorHAnsi"/>
        </w:rPr>
        <w:t>.</w:t>
      </w:r>
    </w:p>
    <w:p w14:paraId="0A3D2D30" w14:textId="77777777" w:rsidR="002367C5" w:rsidRPr="00BB61C9" w:rsidRDefault="002367C5" w:rsidP="00C712D1">
      <w:pPr>
        <w:pStyle w:val="Paragrafoelenco"/>
        <w:numPr>
          <w:ilvl w:val="0"/>
          <w:numId w:val="36"/>
        </w:numPr>
        <w:tabs>
          <w:tab w:val="left" w:pos="360"/>
          <w:tab w:val="left" w:pos="541"/>
        </w:tabs>
        <w:spacing w:after="0" w:line="259" w:lineRule="auto"/>
        <w:ind w:left="284" w:right="153" w:firstLine="0"/>
        <w:jc w:val="both"/>
        <w:rPr>
          <w:rFonts w:cstheme="minorHAnsi"/>
        </w:rPr>
      </w:pPr>
      <w:r w:rsidRPr="00BB61C9">
        <w:rPr>
          <w:rFonts w:cstheme="minorHAnsi"/>
        </w:rPr>
        <w:t>Per quanto non previsto nel presente regolamento, oltre alle disposizioni di legge, trovano applicazione le altre norme statutarie e regolamentari provinciali relative all’occupazione di spazi pubblici anche con mezzi pubblicitari, sul procedimento amministrativo, sull’organizzazione degli uffici e settori, sulla contabilità, ed ogni altra, se non incompatibili con le disposizioni e prescrizioni del presente regolamento.</w:t>
      </w:r>
    </w:p>
    <w:p w14:paraId="468D6D4A" w14:textId="77777777" w:rsidR="00DF5DAE" w:rsidRPr="001945F3" w:rsidRDefault="00DF5DAE" w:rsidP="00457918">
      <w:pPr>
        <w:pStyle w:val="Titolo21"/>
        <w:rPr>
          <w:lang w:val="it-IT"/>
        </w:rPr>
      </w:pPr>
    </w:p>
    <w:p w14:paraId="67FB3E96" w14:textId="5804ADD3" w:rsidR="002367C5" w:rsidRPr="00C04398" w:rsidRDefault="002367C5" w:rsidP="00457918">
      <w:pPr>
        <w:pStyle w:val="Titolo21"/>
        <w:rPr>
          <w:sz w:val="24"/>
          <w:szCs w:val="24"/>
        </w:rPr>
      </w:pPr>
      <w:proofErr w:type="spellStart"/>
      <w:r w:rsidRPr="00C04398">
        <w:rPr>
          <w:sz w:val="24"/>
          <w:szCs w:val="24"/>
        </w:rPr>
        <w:t>Articolo</w:t>
      </w:r>
      <w:proofErr w:type="spellEnd"/>
      <w:r w:rsidRPr="00C04398">
        <w:rPr>
          <w:sz w:val="24"/>
          <w:szCs w:val="24"/>
        </w:rPr>
        <w:t xml:space="preserve"> 2</w:t>
      </w:r>
    </w:p>
    <w:p w14:paraId="2C9CEA84" w14:textId="4F4BA097" w:rsidR="002367C5" w:rsidRDefault="002367C5" w:rsidP="00457918">
      <w:pPr>
        <w:pStyle w:val="Titolo21"/>
        <w:rPr>
          <w:sz w:val="24"/>
          <w:szCs w:val="24"/>
        </w:rPr>
      </w:pPr>
      <w:proofErr w:type="spellStart"/>
      <w:r w:rsidRPr="00C04398">
        <w:rPr>
          <w:sz w:val="24"/>
          <w:szCs w:val="24"/>
        </w:rPr>
        <w:t>Presupposto</w:t>
      </w:r>
      <w:proofErr w:type="spellEnd"/>
      <w:r w:rsidRPr="00C04398">
        <w:rPr>
          <w:sz w:val="24"/>
          <w:szCs w:val="24"/>
        </w:rPr>
        <w:t xml:space="preserve"> del </w:t>
      </w:r>
      <w:proofErr w:type="spellStart"/>
      <w:r w:rsidRPr="00C04398">
        <w:rPr>
          <w:sz w:val="24"/>
          <w:szCs w:val="24"/>
        </w:rPr>
        <w:t>Canone</w:t>
      </w:r>
      <w:proofErr w:type="spellEnd"/>
    </w:p>
    <w:p w14:paraId="235CAF27" w14:textId="77777777" w:rsidR="00457918" w:rsidRPr="00C04398" w:rsidRDefault="00457918" w:rsidP="00457918">
      <w:pPr>
        <w:pStyle w:val="Titolo21"/>
        <w:rPr>
          <w:sz w:val="24"/>
          <w:szCs w:val="24"/>
        </w:rPr>
      </w:pPr>
    </w:p>
    <w:p w14:paraId="1ADDA49E" w14:textId="77777777" w:rsidR="002367C5" w:rsidRPr="00BB61C9" w:rsidRDefault="002367C5" w:rsidP="00C712D1">
      <w:pPr>
        <w:pStyle w:val="Paragrafoelenco"/>
        <w:numPr>
          <w:ilvl w:val="0"/>
          <w:numId w:val="38"/>
        </w:numPr>
        <w:rPr>
          <w:rFonts w:cstheme="minorHAnsi"/>
          <w:b/>
          <w:bCs/>
        </w:rPr>
      </w:pPr>
      <w:r w:rsidRPr="00BB61C9">
        <w:rPr>
          <w:rFonts w:cstheme="minorHAnsi"/>
        </w:rPr>
        <w:t xml:space="preserve">Il presupposto del canone è: </w:t>
      </w:r>
    </w:p>
    <w:p w14:paraId="440112FF" w14:textId="77777777" w:rsidR="002367C5" w:rsidRPr="00BB61C9" w:rsidRDefault="002367C5" w:rsidP="00C712D1">
      <w:pPr>
        <w:pStyle w:val="Paragrafoelenco"/>
        <w:numPr>
          <w:ilvl w:val="0"/>
          <w:numId w:val="39"/>
        </w:numPr>
        <w:jc w:val="both"/>
        <w:rPr>
          <w:rFonts w:cstheme="minorHAnsi"/>
          <w:i/>
        </w:rPr>
      </w:pPr>
      <w:r w:rsidRPr="00BB61C9">
        <w:rPr>
          <w:rFonts w:cstheme="minorHAnsi"/>
        </w:rPr>
        <w:t xml:space="preserve">l’occupazione, anche abusiva, delle aree appartenenti al demanio o al patrimonio indisponibile degli enti e degli spazi soprastanti o sottostanti il suolo pubblico; </w:t>
      </w:r>
    </w:p>
    <w:p w14:paraId="7842930E" w14:textId="3C41E30B" w:rsidR="002367C5" w:rsidRDefault="002367C5" w:rsidP="00C712D1">
      <w:pPr>
        <w:pStyle w:val="Paragrafoelenco"/>
        <w:numPr>
          <w:ilvl w:val="0"/>
          <w:numId w:val="39"/>
        </w:numPr>
        <w:jc w:val="both"/>
        <w:rPr>
          <w:rFonts w:cstheme="minorHAnsi"/>
          <w:i/>
        </w:rPr>
      </w:pPr>
      <w:r w:rsidRPr="00BB61C9">
        <w:rPr>
          <w:rFonts w:cstheme="minorHAnsi"/>
          <w:i/>
        </w:rPr>
        <w:t xml:space="preserve"> </w:t>
      </w:r>
      <w:r w:rsidRPr="00BB61C9">
        <w:rPr>
          <w:rFonts w:cstheme="minorHAnsi"/>
          <w:iCs/>
        </w:rPr>
        <w:t>l’installazione di impianti pubblicitari, anche abusiva su aree appartenenti al demanio o al patrimonio indisponibile degli enti, su beni privati laddove siano visibili dalle strade di proprietà della Provincia di Vibo Valentia</w:t>
      </w:r>
      <w:r w:rsidRPr="00BB61C9">
        <w:rPr>
          <w:rFonts w:cstheme="minorHAnsi"/>
          <w:i/>
        </w:rPr>
        <w:t xml:space="preserve">.  </w:t>
      </w:r>
    </w:p>
    <w:p w14:paraId="46AFE8C0" w14:textId="6D80E61B" w:rsidR="005F5FFF" w:rsidRDefault="005F5FFF" w:rsidP="005F5FFF">
      <w:pPr>
        <w:jc w:val="both"/>
        <w:rPr>
          <w:rFonts w:cstheme="minorHAnsi"/>
          <w:i/>
        </w:rPr>
      </w:pPr>
    </w:p>
    <w:p w14:paraId="0508797F" w14:textId="3129AEF7" w:rsidR="005F5FFF" w:rsidRDefault="005F5FFF" w:rsidP="005F5FFF">
      <w:pPr>
        <w:jc w:val="both"/>
        <w:rPr>
          <w:rFonts w:cstheme="minorHAnsi"/>
          <w:i/>
        </w:rPr>
      </w:pPr>
    </w:p>
    <w:p w14:paraId="272A0B8E" w14:textId="130A078D" w:rsidR="005F5FFF" w:rsidRDefault="005F5FFF" w:rsidP="005F5FFF">
      <w:pPr>
        <w:jc w:val="both"/>
        <w:rPr>
          <w:rFonts w:cstheme="minorHAnsi"/>
          <w:i/>
        </w:rPr>
      </w:pPr>
    </w:p>
    <w:p w14:paraId="02D07236" w14:textId="77777777" w:rsidR="005F5FFF" w:rsidRPr="005F5FFF" w:rsidRDefault="005F5FFF" w:rsidP="005F5FFF">
      <w:pPr>
        <w:jc w:val="both"/>
        <w:rPr>
          <w:rFonts w:cstheme="minorHAnsi"/>
          <w:i/>
        </w:rPr>
      </w:pPr>
    </w:p>
    <w:p w14:paraId="2D1078CC" w14:textId="77777777" w:rsidR="002367C5" w:rsidRPr="00457918" w:rsidRDefault="002367C5" w:rsidP="00457918">
      <w:pPr>
        <w:pStyle w:val="Titolo21"/>
        <w:rPr>
          <w:lang w:val="it-IT"/>
        </w:rPr>
      </w:pPr>
      <w:r w:rsidRPr="00457918">
        <w:rPr>
          <w:lang w:val="it-IT"/>
        </w:rPr>
        <w:t>Articolo 3</w:t>
      </w:r>
    </w:p>
    <w:p w14:paraId="6BF6F58F" w14:textId="26F823B9" w:rsidR="002367C5" w:rsidRPr="00457918" w:rsidRDefault="002367C5" w:rsidP="00457918">
      <w:pPr>
        <w:pStyle w:val="Titolo21"/>
        <w:rPr>
          <w:lang w:val="it-IT"/>
        </w:rPr>
      </w:pPr>
      <w:r w:rsidRPr="00457918">
        <w:rPr>
          <w:lang w:val="it-IT"/>
        </w:rPr>
        <w:t xml:space="preserve">Definizioni oggettive e ambito </w:t>
      </w:r>
      <w:r w:rsidR="00457918" w:rsidRPr="00457918">
        <w:rPr>
          <w:lang w:val="it-IT"/>
        </w:rPr>
        <w:t>territorial</w:t>
      </w:r>
      <w:r w:rsidR="00F804D6">
        <w:rPr>
          <w:lang w:val="it-IT"/>
        </w:rPr>
        <w:t>e</w:t>
      </w:r>
    </w:p>
    <w:p w14:paraId="7B8DA877" w14:textId="77777777" w:rsidR="00457918" w:rsidRPr="00457918" w:rsidRDefault="00457918" w:rsidP="00457918">
      <w:pPr>
        <w:pStyle w:val="Titolo21"/>
        <w:rPr>
          <w:lang w:val="it-IT"/>
        </w:rPr>
      </w:pPr>
    </w:p>
    <w:p w14:paraId="7C376BC7" w14:textId="77777777" w:rsidR="002367C5" w:rsidRPr="00BB61C9" w:rsidRDefault="002367C5" w:rsidP="002367C5">
      <w:pPr>
        <w:jc w:val="both"/>
        <w:rPr>
          <w:rFonts w:cstheme="minorHAnsi"/>
        </w:rPr>
      </w:pPr>
      <w:r w:rsidRPr="00BB61C9">
        <w:rPr>
          <w:rFonts w:cstheme="minorHAnsi"/>
          <w:b/>
          <w:bCs/>
        </w:rPr>
        <w:t>1.</w:t>
      </w:r>
      <w:r w:rsidRPr="00BB61C9">
        <w:rPr>
          <w:rFonts w:cstheme="minorHAnsi"/>
        </w:rPr>
        <w:t xml:space="preserve"> Ai fini dell’applicazione del presente regolamento:</w:t>
      </w:r>
    </w:p>
    <w:p w14:paraId="752EA2CE" w14:textId="77777777" w:rsidR="002367C5" w:rsidRPr="00BB61C9" w:rsidRDefault="002367C5" w:rsidP="00D10BC0">
      <w:pPr>
        <w:ind w:left="567"/>
        <w:jc w:val="both"/>
        <w:rPr>
          <w:rFonts w:cstheme="minorHAnsi"/>
          <w:color w:val="FF0000"/>
        </w:rPr>
      </w:pPr>
      <w:r w:rsidRPr="00C04398">
        <w:rPr>
          <w:rFonts w:cstheme="minorHAnsi"/>
          <w:b/>
          <w:bCs/>
        </w:rPr>
        <w:t>a)</w:t>
      </w:r>
      <w:r w:rsidRPr="00BB61C9">
        <w:rPr>
          <w:rFonts w:cstheme="minorHAnsi"/>
        </w:rPr>
        <w:t xml:space="preserve"> per “</w:t>
      </w:r>
      <w:r w:rsidRPr="00BB61C9">
        <w:rPr>
          <w:rFonts w:cstheme="minorHAnsi"/>
          <w:b/>
          <w:bCs/>
        </w:rPr>
        <w:t>suolo pubblico</w:t>
      </w:r>
      <w:r w:rsidRPr="00BB61C9">
        <w:rPr>
          <w:rFonts w:cstheme="minorHAnsi"/>
        </w:rPr>
        <w:t>” e “</w:t>
      </w:r>
      <w:r w:rsidRPr="00BB61C9">
        <w:rPr>
          <w:rFonts w:cstheme="minorHAnsi"/>
          <w:b/>
          <w:bCs/>
        </w:rPr>
        <w:t>spazi ed aree pubbliche</w:t>
      </w:r>
      <w:r w:rsidRPr="00BB61C9">
        <w:rPr>
          <w:rFonts w:cstheme="minorHAnsi"/>
        </w:rPr>
        <w:t xml:space="preserve">” si intendono i luoghi ed il suolo di dominio pubblico appartenenti al demanio ed al patrimonio indisponibile della Provincia quali le strade e le relative aree di pertinenza,  nonché i loro spazi sottostanti (sottosuolo) e sovrastanti (soprassuolo) e quelli di proprietà privata soggetti a servitù di pubblico uso, </w:t>
      </w:r>
      <w:r w:rsidRPr="00BB61C9">
        <w:rPr>
          <w:rFonts w:cstheme="minorHAnsi"/>
          <w:i/>
        </w:rPr>
        <w:t xml:space="preserve">anche mediante servitù di uso pubblico c.d. </w:t>
      </w:r>
      <w:proofErr w:type="spellStart"/>
      <w:r w:rsidRPr="00BB61C9">
        <w:rPr>
          <w:rFonts w:cstheme="minorHAnsi"/>
          <w:i/>
        </w:rPr>
        <w:t>dicatio</w:t>
      </w:r>
      <w:proofErr w:type="spellEnd"/>
      <w:r w:rsidRPr="00BB61C9">
        <w:rPr>
          <w:rFonts w:cstheme="minorHAnsi"/>
          <w:i/>
        </w:rPr>
        <w:t xml:space="preserve"> ad </w:t>
      </w:r>
      <w:proofErr w:type="spellStart"/>
      <w:r w:rsidRPr="00BB61C9">
        <w:rPr>
          <w:rFonts w:cstheme="minorHAnsi"/>
          <w:i/>
        </w:rPr>
        <w:t>patriam</w:t>
      </w:r>
      <w:proofErr w:type="spellEnd"/>
      <w:r w:rsidRPr="00BB61C9">
        <w:rPr>
          <w:rFonts w:cstheme="minorHAnsi"/>
          <w:i/>
        </w:rPr>
        <w:t xml:space="preserve"> consistente nel comportamento del proprietario che, seppur non intenzionalmente diretto a dar vita al diritto di uso pubblico, mette volontariamente, con carattere di continuità un proprio bene a disposizione della collettività, assoggettandolo al correlativo uso, al fine di soddisfare un esigenza comune ai membri di tale collettività, indipendentemente dai motivi per i quali detto comportamento venga tenuto, dalla sua spontaneità e dallo spirito che lo anima; sono equiparate a tali aree i passaggi privati aperti colleganti direttamente due strade Provinciali.</w:t>
      </w:r>
      <w:r w:rsidRPr="00BB61C9">
        <w:rPr>
          <w:rFonts w:cstheme="minorHAnsi"/>
        </w:rPr>
        <w:t xml:space="preserve"> Restano esclusi i passaggi privati a fondo cieco non assoggettati a servitù di pubblico passaggio.  </w:t>
      </w:r>
    </w:p>
    <w:p w14:paraId="1928C03C" w14:textId="2CABB78F" w:rsidR="002367C5" w:rsidRPr="00BB61C9" w:rsidRDefault="002367C5" w:rsidP="00D10BC0">
      <w:pPr>
        <w:ind w:left="567"/>
        <w:jc w:val="both"/>
        <w:rPr>
          <w:rFonts w:cstheme="minorHAnsi"/>
          <w:color w:val="4F81BD" w:themeColor="accent1"/>
        </w:rPr>
      </w:pPr>
      <w:r w:rsidRPr="00C04398">
        <w:rPr>
          <w:rFonts w:cstheme="minorHAnsi"/>
          <w:b/>
          <w:bCs/>
          <w:color w:val="000000"/>
        </w:rPr>
        <w:t>b)</w:t>
      </w:r>
      <w:r w:rsidRPr="00BB61C9">
        <w:rPr>
          <w:rFonts w:cstheme="minorHAnsi"/>
          <w:color w:val="000000"/>
        </w:rPr>
        <w:t xml:space="preserve"> per “</w:t>
      </w:r>
      <w:r w:rsidRPr="00BB61C9">
        <w:rPr>
          <w:rFonts w:cstheme="minorHAnsi"/>
          <w:b/>
          <w:bCs/>
          <w:color w:val="000000"/>
        </w:rPr>
        <w:t>occupazione</w:t>
      </w:r>
      <w:r w:rsidRPr="00BB61C9">
        <w:rPr>
          <w:rFonts w:cstheme="minorHAnsi"/>
          <w:color w:val="000000"/>
        </w:rPr>
        <w:t xml:space="preserve">” si intende l’utilizzo del suolo, del sottosuolo e del soprassuolo stradale mediante installazioni, allestimenti, depositi, opere e manufatti che poggiano o comunque insistono entro i confini stradali. Sono compresi nella definizione le occupazioni poste in essere con condutture ed altri impianti a rete per l’erogazione di servizi pubblici. Sono escluse dall’applicazione del presente regolamento le occupazioni di spazi soprastanti il suolo pubblico costituiti da balconi, verande, </w:t>
      </w:r>
      <w:proofErr w:type="spellStart"/>
      <w:r w:rsidRPr="00BB61C9">
        <w:rPr>
          <w:rFonts w:cstheme="minorHAnsi"/>
          <w:color w:val="000000"/>
        </w:rPr>
        <w:t>bow</w:t>
      </w:r>
      <w:proofErr w:type="spellEnd"/>
      <w:r w:rsidRPr="00BB61C9">
        <w:rPr>
          <w:rFonts w:cstheme="minorHAnsi"/>
          <w:color w:val="000000"/>
        </w:rPr>
        <w:t xml:space="preserve"> windows e simili infissi anche a carattere stabile nonché le opere pubbliche lungo </w:t>
      </w:r>
      <w:r w:rsidR="00877345">
        <w:rPr>
          <w:rFonts w:cstheme="minorHAnsi"/>
          <w:color w:val="000000"/>
        </w:rPr>
        <w:t xml:space="preserve">la </w:t>
      </w:r>
      <w:r w:rsidRPr="00BB61C9">
        <w:rPr>
          <w:rFonts w:cstheme="minorHAnsi"/>
          <w:color w:val="000000"/>
        </w:rPr>
        <w:t xml:space="preserve">sede stradale riguardanti condotte fognarie per acque bianche, regimazione acque superficiali stradali, costituenti opere pubbliche e di urbanizzazione.   </w:t>
      </w:r>
      <w:r w:rsidRPr="00BB61C9">
        <w:rPr>
          <w:rFonts w:cstheme="minorHAnsi"/>
        </w:rPr>
        <w:t>Fuori dei centri abitati non sono consentite attività di vendita al dettaglio tali da implicare la possibilità di fermata o sosta breve di veicoli.</w:t>
      </w:r>
      <w:r w:rsidRPr="00BB61C9">
        <w:rPr>
          <w:rFonts w:cstheme="minorHAnsi"/>
          <w:color w:val="4F81BD" w:themeColor="accent1"/>
        </w:rPr>
        <w:t xml:space="preserve"> </w:t>
      </w:r>
    </w:p>
    <w:p w14:paraId="4B6379F7" w14:textId="77777777" w:rsidR="002367C5" w:rsidRPr="00BB61C9" w:rsidRDefault="002367C5" w:rsidP="002367C5">
      <w:pPr>
        <w:jc w:val="both"/>
        <w:rPr>
          <w:rFonts w:cstheme="minorHAnsi"/>
        </w:rPr>
      </w:pPr>
      <w:r w:rsidRPr="00D10BC0">
        <w:rPr>
          <w:rFonts w:cstheme="minorHAnsi"/>
          <w:b/>
          <w:bCs/>
        </w:rPr>
        <w:t>2.</w:t>
      </w:r>
      <w:r w:rsidRPr="00BB61C9">
        <w:rPr>
          <w:rFonts w:cstheme="minorHAnsi"/>
        </w:rPr>
        <w:t xml:space="preserve"> Nelle aree della Provincia </w:t>
      </w:r>
      <w:proofErr w:type="gramStart"/>
      <w:r w:rsidRPr="00BB61C9">
        <w:rPr>
          <w:rFonts w:cstheme="minorHAnsi"/>
        </w:rPr>
        <w:t>non  si</w:t>
      </w:r>
      <w:proofErr w:type="gramEnd"/>
      <w:r w:rsidRPr="00BB61C9">
        <w:rPr>
          <w:rFonts w:cstheme="minorHAnsi"/>
        </w:rPr>
        <w:t xml:space="preserve"> comprendono i suoi tratti di strada situati all’interno di centri abitati di Comuni, con popolazione superiore a 10.000 abitanti, individuabili a norma dell’articolo 2, comma 7, del codice della strada, di cui al decreto legislativo 30 aprile 1992, n.285, </w:t>
      </w:r>
      <w:proofErr w:type="spellStart"/>
      <w:r w:rsidRPr="00BB61C9">
        <w:rPr>
          <w:rFonts w:cstheme="minorHAnsi"/>
        </w:rPr>
        <w:t>sicchè</w:t>
      </w:r>
      <w:proofErr w:type="spellEnd"/>
      <w:r w:rsidRPr="00BB61C9">
        <w:rPr>
          <w:rFonts w:cstheme="minorHAnsi"/>
        </w:rPr>
        <w:t xml:space="preserve"> il Canone  è dovuto solo all’ente Comune.</w:t>
      </w:r>
    </w:p>
    <w:p w14:paraId="424ACD1A" w14:textId="77777777" w:rsidR="002367C5" w:rsidRPr="00BB61C9" w:rsidRDefault="002367C5" w:rsidP="002367C5">
      <w:pPr>
        <w:spacing w:after="160" w:line="259" w:lineRule="auto"/>
        <w:jc w:val="both"/>
        <w:rPr>
          <w:rFonts w:eastAsia="Calibri" w:cstheme="minorHAnsi"/>
          <w:bCs/>
        </w:rPr>
      </w:pPr>
      <w:r w:rsidRPr="00D10BC0">
        <w:rPr>
          <w:rFonts w:cstheme="minorHAnsi"/>
          <w:b/>
          <w:bCs/>
        </w:rPr>
        <w:t>3.</w:t>
      </w:r>
      <w:r w:rsidRPr="00BB61C9">
        <w:rPr>
          <w:rFonts w:eastAsia="Calibri" w:cstheme="minorHAnsi"/>
          <w:b/>
          <w:color w:val="FF0000"/>
        </w:rPr>
        <w:t xml:space="preserve"> </w:t>
      </w:r>
      <w:r w:rsidRPr="00BB61C9">
        <w:rPr>
          <w:rFonts w:eastAsia="Calibri" w:cstheme="minorHAnsi"/>
          <w:bCs/>
        </w:rPr>
        <w:t xml:space="preserve">Per i Comuni fino a 10.000 abitati, i tratti di strade di proprietà della Provincia situati all’interno dei loro centri abitati, il realizzarsi del presupposto dell’occupazione, determina l’obbligo per l’occupante di rimettere il Canone alla Provincia quale ente proprietario della strada e ciò quand’anche l’occupazione fosse per l’installazione di un impianto/mezzo pubblicitario. In detti tratti di strada ai sensi degli artt. 23, comma 4 e 26, comma 3 del Codice della Strada, l’autorizzazione o concessione è rilasciata dall’ente Comune, previo nulla osta della Provincia. Il nulla osta è il provvedimento con il quale la Provincia dichiara che non vi sono ragioni ostative di tipo tecnico o amministrativo anche con riferimento al versamento del </w:t>
      </w:r>
      <w:proofErr w:type="gramStart"/>
      <w:r w:rsidRPr="00BB61C9">
        <w:rPr>
          <w:rFonts w:eastAsia="Calibri" w:cstheme="minorHAnsi"/>
          <w:bCs/>
        </w:rPr>
        <w:t>Canone  dovuto</w:t>
      </w:r>
      <w:proofErr w:type="gramEnd"/>
      <w:r w:rsidRPr="00BB61C9">
        <w:rPr>
          <w:rFonts w:eastAsia="Calibri" w:cstheme="minorHAnsi"/>
          <w:bCs/>
        </w:rPr>
        <w:t xml:space="preserve"> alla Provincia all’adozione del provvedimento comunale.</w:t>
      </w:r>
    </w:p>
    <w:p w14:paraId="4AAB2627" w14:textId="77777777" w:rsidR="002367C5" w:rsidRPr="00BB61C9" w:rsidRDefault="002367C5" w:rsidP="002367C5">
      <w:pPr>
        <w:jc w:val="both"/>
        <w:rPr>
          <w:rFonts w:cstheme="minorHAnsi"/>
        </w:rPr>
      </w:pPr>
      <w:r w:rsidRPr="00D10BC0">
        <w:rPr>
          <w:rFonts w:cstheme="minorHAnsi"/>
        </w:rPr>
        <w:t>4.</w:t>
      </w:r>
      <w:r w:rsidRPr="00BB61C9">
        <w:rPr>
          <w:rFonts w:cstheme="minorHAnsi"/>
        </w:rPr>
        <w:t xml:space="preserve"> Le diposizioni regolamentari si applicano anche alle strade, aree e relativi spazi soprastanti e sottostanti Regionali per il quali la Provincia abbia competenze per legge ovvero in virtù di accordi con la Regione Calabria e sempre che la materia non sia disciplinata diversamente.</w:t>
      </w:r>
    </w:p>
    <w:p w14:paraId="22E3797E" w14:textId="77777777" w:rsidR="002367C5" w:rsidRPr="00BB61C9" w:rsidRDefault="002367C5" w:rsidP="002367C5">
      <w:pPr>
        <w:jc w:val="both"/>
        <w:rPr>
          <w:rFonts w:cstheme="minorHAnsi"/>
        </w:rPr>
      </w:pPr>
      <w:r w:rsidRPr="00D10BC0">
        <w:rPr>
          <w:rFonts w:cstheme="minorHAnsi"/>
          <w:b/>
          <w:bCs/>
        </w:rPr>
        <w:t>5.</w:t>
      </w:r>
      <w:r w:rsidRPr="00BB61C9">
        <w:rPr>
          <w:rFonts w:cstheme="minorHAnsi"/>
          <w:color w:val="4F81BD" w:themeColor="accent1"/>
        </w:rPr>
        <w:t xml:space="preserve"> </w:t>
      </w:r>
      <w:r w:rsidRPr="00BB61C9">
        <w:rPr>
          <w:rFonts w:cstheme="minorHAnsi"/>
        </w:rPr>
        <w:t>Nozione e modi di delimitazione del centro abitato sono stabiliti, rispettivamente, dall’art.3, comma 1, punto 8, del Codice della Strada, e dall’art.</w:t>
      </w:r>
      <w:proofErr w:type="gramStart"/>
      <w:r w:rsidRPr="00BB61C9">
        <w:rPr>
          <w:rFonts w:cstheme="minorHAnsi"/>
        </w:rPr>
        <w:t>5  del</w:t>
      </w:r>
      <w:proofErr w:type="gramEnd"/>
      <w:r w:rsidRPr="00BB61C9">
        <w:rPr>
          <w:rFonts w:cstheme="minorHAnsi"/>
        </w:rPr>
        <w:t xml:space="preserve"> relativo regolamento di esecuzione e di attuazione, approvato con D.P.R. n.495/1992.</w:t>
      </w:r>
    </w:p>
    <w:p w14:paraId="0BB889A7" w14:textId="77777777" w:rsidR="002367C5" w:rsidRPr="00BB61C9" w:rsidRDefault="002367C5" w:rsidP="002367C5">
      <w:pPr>
        <w:jc w:val="both"/>
        <w:rPr>
          <w:rFonts w:cstheme="minorHAnsi"/>
        </w:rPr>
      </w:pPr>
      <w:r w:rsidRPr="00D10BC0">
        <w:rPr>
          <w:rFonts w:cstheme="minorHAnsi"/>
          <w:b/>
          <w:bCs/>
        </w:rPr>
        <w:t>6.</w:t>
      </w:r>
      <w:r w:rsidRPr="00BB61C9">
        <w:rPr>
          <w:rFonts w:cstheme="minorHAnsi"/>
        </w:rPr>
        <w:t xml:space="preserve"> Nozione e modi di delimitazione del centro abitato sono stabiliti, rispettivamente, dall’art.3, comma 1, punto 8, del Codice della Strada, e dall’art.</w:t>
      </w:r>
      <w:proofErr w:type="gramStart"/>
      <w:r w:rsidRPr="00BB61C9">
        <w:rPr>
          <w:rFonts w:cstheme="minorHAnsi"/>
        </w:rPr>
        <w:t>5  del</w:t>
      </w:r>
      <w:proofErr w:type="gramEnd"/>
      <w:r w:rsidRPr="00BB61C9">
        <w:rPr>
          <w:rFonts w:cstheme="minorHAnsi"/>
        </w:rPr>
        <w:t xml:space="preserve"> relativo regolamento di esecuzione e di attuazione, approvato con D.P.R. n.495/1992.</w:t>
      </w:r>
    </w:p>
    <w:p w14:paraId="11BA10E4" w14:textId="0AA08C7F" w:rsidR="00DF5DAE" w:rsidRDefault="00DF5DAE" w:rsidP="002367C5">
      <w:pPr>
        <w:jc w:val="center"/>
        <w:rPr>
          <w:rFonts w:cstheme="minorHAnsi"/>
          <w:b/>
          <w:bCs/>
        </w:rPr>
      </w:pPr>
    </w:p>
    <w:p w14:paraId="249631FF" w14:textId="29287FC2" w:rsidR="002367C5" w:rsidRPr="001945F3" w:rsidRDefault="002367C5" w:rsidP="00457918">
      <w:pPr>
        <w:pStyle w:val="Titolo21"/>
        <w:rPr>
          <w:lang w:val="it-IT"/>
        </w:rPr>
      </w:pPr>
      <w:r w:rsidRPr="001945F3">
        <w:rPr>
          <w:lang w:val="it-IT"/>
        </w:rPr>
        <w:t>Articolo 4</w:t>
      </w:r>
    </w:p>
    <w:p w14:paraId="3108DB01" w14:textId="77777777" w:rsidR="002367C5" w:rsidRPr="001945F3" w:rsidRDefault="002367C5" w:rsidP="00457918">
      <w:pPr>
        <w:pStyle w:val="Titolo21"/>
        <w:rPr>
          <w:lang w:val="it-IT"/>
        </w:rPr>
      </w:pPr>
      <w:proofErr w:type="gramStart"/>
      <w:r w:rsidRPr="001945F3">
        <w:rPr>
          <w:lang w:val="it-IT"/>
        </w:rPr>
        <w:t>Classificazione  del</w:t>
      </w:r>
      <w:proofErr w:type="gramEnd"/>
      <w:r w:rsidRPr="001945F3">
        <w:rPr>
          <w:lang w:val="it-IT"/>
        </w:rPr>
        <w:t xml:space="preserve"> territorio provinciale</w:t>
      </w:r>
    </w:p>
    <w:p w14:paraId="3BC68743" w14:textId="77777777" w:rsidR="002367C5" w:rsidRPr="00BB61C9" w:rsidRDefault="002367C5" w:rsidP="002367C5">
      <w:pPr>
        <w:jc w:val="both"/>
        <w:rPr>
          <w:rFonts w:cstheme="minorHAnsi"/>
        </w:rPr>
      </w:pPr>
      <w:r w:rsidRPr="00BB61C9">
        <w:rPr>
          <w:rFonts w:cstheme="minorHAnsi"/>
        </w:rPr>
        <w:t>Ai fini dell’applicazione del canone, sia per le occupazioni del suolo che per gli spazi soprastanti e sottostanti, le strade e gli spazi pubblici dell’Amministrazione Provinciale sono classificati in numero e categorie, in base alla loro importanza, desunta dagli elementi di centralità, intensità abitativa, flusso turistico, iniziative commerciali e densità di traffico pedonale e veicolare.</w:t>
      </w:r>
    </w:p>
    <w:p w14:paraId="4A3FDD45" w14:textId="7E6A08CA" w:rsidR="002367C5" w:rsidRPr="00BB61C9" w:rsidRDefault="002367C5" w:rsidP="002367C5">
      <w:pPr>
        <w:jc w:val="both"/>
        <w:rPr>
          <w:rFonts w:cstheme="minorHAnsi"/>
        </w:rPr>
      </w:pPr>
      <w:proofErr w:type="gramStart"/>
      <w:r w:rsidRPr="00BB61C9">
        <w:rPr>
          <w:rFonts w:cstheme="minorHAnsi"/>
        </w:rPr>
        <w:t>La  classificazione</w:t>
      </w:r>
      <w:proofErr w:type="gramEnd"/>
      <w:r w:rsidRPr="00BB61C9">
        <w:rPr>
          <w:rFonts w:cstheme="minorHAnsi"/>
        </w:rPr>
        <w:t xml:space="preserve"> delle strade è </w:t>
      </w:r>
      <w:r w:rsidR="00877345">
        <w:rPr>
          <w:rFonts w:cstheme="minorHAnsi"/>
        </w:rPr>
        <w:t>contenuta nell’a</w:t>
      </w:r>
      <w:r w:rsidR="00877345" w:rsidRPr="00BB61C9">
        <w:rPr>
          <w:rFonts w:cstheme="minorHAnsi"/>
        </w:rPr>
        <w:t xml:space="preserve">llegato “A”, </w:t>
      </w:r>
      <w:r w:rsidR="00877345">
        <w:rPr>
          <w:rFonts w:cstheme="minorHAnsi"/>
        </w:rPr>
        <w:t xml:space="preserve">che </w:t>
      </w:r>
      <w:r w:rsidRPr="00BB61C9">
        <w:rPr>
          <w:rFonts w:cstheme="minorHAnsi"/>
        </w:rPr>
        <w:t>costituisce parte integrante</w:t>
      </w:r>
      <w:r w:rsidR="00877345" w:rsidRPr="00877345">
        <w:rPr>
          <w:rFonts w:cstheme="minorHAnsi"/>
        </w:rPr>
        <w:t xml:space="preserve"> </w:t>
      </w:r>
      <w:r w:rsidR="00877345">
        <w:rPr>
          <w:rFonts w:cstheme="minorHAnsi"/>
        </w:rPr>
        <w:t xml:space="preserve">del </w:t>
      </w:r>
      <w:r w:rsidR="00877345" w:rsidRPr="00BB61C9">
        <w:rPr>
          <w:rFonts w:cstheme="minorHAnsi"/>
        </w:rPr>
        <w:t>presente Regolamento</w:t>
      </w:r>
      <w:r w:rsidR="00877345">
        <w:rPr>
          <w:rFonts w:cstheme="minorHAnsi"/>
        </w:rPr>
        <w:t>.</w:t>
      </w:r>
    </w:p>
    <w:p w14:paraId="0F18884C" w14:textId="77777777" w:rsidR="002367C5" w:rsidRPr="00BB61C9" w:rsidRDefault="002367C5" w:rsidP="002367C5">
      <w:pPr>
        <w:jc w:val="both"/>
        <w:rPr>
          <w:rFonts w:cstheme="minorHAnsi"/>
        </w:rPr>
      </w:pPr>
      <w:r w:rsidRPr="00BB61C9">
        <w:rPr>
          <w:rFonts w:cstheme="minorHAnsi"/>
        </w:rPr>
        <w:t>La classificazione predetta potrà essere aggiornata all’occorrenza, con deliberazione da adottarsi con le modalità di legge e con affetto dal 1° gennaio dell’anno successivo a quello di adozione della deliberazione.</w:t>
      </w:r>
    </w:p>
    <w:p w14:paraId="01BF81F0" w14:textId="77777777" w:rsidR="00BB61C9" w:rsidRDefault="00BB61C9" w:rsidP="002367C5">
      <w:pPr>
        <w:jc w:val="center"/>
        <w:rPr>
          <w:rFonts w:cstheme="minorHAnsi"/>
          <w:b/>
          <w:bCs/>
        </w:rPr>
      </w:pPr>
    </w:p>
    <w:p w14:paraId="14590411" w14:textId="5EE13BC9" w:rsidR="002367C5" w:rsidRPr="00D10BC0" w:rsidRDefault="002367C5" w:rsidP="00457918">
      <w:pPr>
        <w:pStyle w:val="Titolo21"/>
      </w:pPr>
      <w:proofErr w:type="spellStart"/>
      <w:r w:rsidRPr="00D10BC0">
        <w:t>Articolo</w:t>
      </w:r>
      <w:proofErr w:type="spellEnd"/>
      <w:r w:rsidRPr="00D10BC0">
        <w:t xml:space="preserve"> 5</w:t>
      </w:r>
    </w:p>
    <w:p w14:paraId="35FDB3F4" w14:textId="77777777" w:rsidR="002367C5" w:rsidRPr="00D10BC0" w:rsidRDefault="002367C5" w:rsidP="00457918">
      <w:pPr>
        <w:pStyle w:val="Titolo21"/>
      </w:pPr>
      <w:proofErr w:type="spellStart"/>
      <w:r w:rsidRPr="00D10BC0">
        <w:t>Tipologia</w:t>
      </w:r>
      <w:proofErr w:type="spellEnd"/>
      <w:r w:rsidRPr="00D10BC0">
        <w:t xml:space="preserve"> </w:t>
      </w:r>
      <w:proofErr w:type="spellStart"/>
      <w:r w:rsidRPr="00D10BC0">
        <w:t>delle</w:t>
      </w:r>
      <w:proofErr w:type="spellEnd"/>
      <w:r w:rsidRPr="00D10BC0">
        <w:t xml:space="preserve"> </w:t>
      </w:r>
      <w:proofErr w:type="spellStart"/>
      <w:r w:rsidRPr="00D10BC0">
        <w:t>occupazioni</w:t>
      </w:r>
      <w:proofErr w:type="spellEnd"/>
    </w:p>
    <w:p w14:paraId="60ED5ED2" w14:textId="003F1F1D" w:rsidR="002367C5" w:rsidRPr="00BB61C9" w:rsidRDefault="002367C5" w:rsidP="00C712D1">
      <w:pPr>
        <w:pStyle w:val="Paragrafoelenco"/>
        <w:numPr>
          <w:ilvl w:val="0"/>
          <w:numId w:val="40"/>
        </w:numPr>
        <w:jc w:val="both"/>
        <w:rPr>
          <w:rFonts w:cstheme="minorHAnsi"/>
          <w:color w:val="4F81BD" w:themeColor="accent1"/>
        </w:rPr>
      </w:pPr>
      <w:r w:rsidRPr="00BB61C9">
        <w:rPr>
          <w:rFonts w:cstheme="minorHAnsi"/>
        </w:rPr>
        <w:t xml:space="preserve">Chiunque voglia occupare aree o spazi pubblici, come definiti dall’art.3 del presente regolamento, in via permanente o </w:t>
      </w:r>
      <w:proofErr w:type="gramStart"/>
      <w:r w:rsidRPr="00BB61C9">
        <w:rPr>
          <w:rFonts w:cstheme="minorHAnsi"/>
        </w:rPr>
        <w:t>giornaliera  deve</w:t>
      </w:r>
      <w:proofErr w:type="gramEnd"/>
      <w:r w:rsidRPr="00BB61C9">
        <w:rPr>
          <w:rFonts w:cstheme="minorHAnsi"/>
        </w:rPr>
        <w:t xml:space="preserve"> preventivamente richiedere ed ottenere dal competente Ufficio  Provinciale, per le strade provinciali che attraversano centri </w:t>
      </w:r>
      <w:r w:rsidR="00877345">
        <w:rPr>
          <w:rFonts w:cstheme="minorHAnsi"/>
        </w:rPr>
        <w:t xml:space="preserve">i </w:t>
      </w:r>
      <w:r w:rsidRPr="00BB61C9">
        <w:rPr>
          <w:rFonts w:cstheme="minorHAnsi"/>
        </w:rPr>
        <w:t>abitati d</w:t>
      </w:r>
      <w:r w:rsidR="00877345">
        <w:rPr>
          <w:rFonts w:cstheme="minorHAnsi"/>
        </w:rPr>
        <w:t xml:space="preserve">ei </w:t>
      </w:r>
      <w:r w:rsidRPr="00BB61C9">
        <w:rPr>
          <w:rFonts w:cstheme="minorHAnsi"/>
        </w:rPr>
        <w:t>Comuni con popolazione sino a 10.000 abitanti, il rilascio della concessione per le occupazioni permanenti e dell’autorizzazione per le occupazioni temporanee. A tal fine la Provincia, con atto di organizzazione interna, determina gli uffici settoriali competenti ad emettere gli atti amministrativi di concessione, autorizzazione o nulla osta, nonché della quantificazione del Canone dovuto in ragione della tipologia dell’occupazione richiesta. Alla struttura Gestionale n.3 Affari Finanziari-Servizio tributi della Provincia è dato incaricato della gestione dell’entrata, salvo concessione della stessa a terzi</w:t>
      </w:r>
      <w:r w:rsidRPr="00BB61C9">
        <w:rPr>
          <w:rFonts w:cstheme="minorHAnsi"/>
          <w:color w:val="4F81BD" w:themeColor="accent1"/>
        </w:rPr>
        <w:t xml:space="preserve">.  </w:t>
      </w:r>
    </w:p>
    <w:p w14:paraId="0D5B8D90" w14:textId="77777777" w:rsidR="002367C5" w:rsidRPr="00BB61C9" w:rsidRDefault="002367C5" w:rsidP="00C712D1">
      <w:pPr>
        <w:pStyle w:val="Paragrafoelenco"/>
        <w:numPr>
          <w:ilvl w:val="0"/>
          <w:numId w:val="40"/>
        </w:numPr>
        <w:jc w:val="both"/>
        <w:rPr>
          <w:rFonts w:cstheme="minorHAnsi"/>
        </w:rPr>
      </w:pPr>
      <w:r w:rsidRPr="00BB61C9">
        <w:rPr>
          <w:rFonts w:cstheme="minorHAnsi"/>
        </w:rPr>
        <w:t xml:space="preserve">Sono </w:t>
      </w:r>
      <w:r w:rsidRPr="00BB61C9">
        <w:rPr>
          <w:rFonts w:cstheme="minorHAnsi"/>
          <w:b/>
          <w:bCs/>
        </w:rPr>
        <w:t>permanenti</w:t>
      </w:r>
      <w:r w:rsidRPr="00BB61C9">
        <w:rPr>
          <w:rFonts w:cstheme="minorHAnsi"/>
        </w:rPr>
        <w:t xml:space="preserve"> le occupazioni, di carattere stabile, la cui durata, risultante dal provvedimento di concessione, non sia inferiore all’anno, anche se realizzate senza l’impiego di manufatti o impianti stabili. Tali occupazioni a carattere permanente non potranno essere autorizzate per un periodo superiore ad anni 3 (tre) e dovranno essere richieste per pubblica utilità o per abbattimento di barriere architettoniche.</w:t>
      </w:r>
    </w:p>
    <w:p w14:paraId="0C5276AD" w14:textId="77777777" w:rsidR="002367C5" w:rsidRPr="00BB61C9" w:rsidRDefault="002367C5" w:rsidP="00C712D1">
      <w:pPr>
        <w:pStyle w:val="Paragrafoelenco"/>
        <w:numPr>
          <w:ilvl w:val="0"/>
          <w:numId w:val="40"/>
        </w:numPr>
        <w:jc w:val="both"/>
        <w:rPr>
          <w:rFonts w:cstheme="minorHAnsi"/>
        </w:rPr>
      </w:pPr>
      <w:r w:rsidRPr="00BB61C9">
        <w:rPr>
          <w:rFonts w:cstheme="minorHAnsi"/>
        </w:rPr>
        <w:t xml:space="preserve">Sono </w:t>
      </w:r>
      <w:r w:rsidRPr="00BB61C9">
        <w:rPr>
          <w:rFonts w:cstheme="minorHAnsi"/>
          <w:b/>
          <w:bCs/>
        </w:rPr>
        <w:t>temporanee</w:t>
      </w:r>
      <w:r w:rsidRPr="00BB61C9">
        <w:rPr>
          <w:rFonts w:cstheme="minorHAnsi"/>
        </w:rPr>
        <w:t xml:space="preserve"> ovvero giornaliere le occupazioni, effettuate anche con manufatti, la cui durata, risultante dall’atto di autorizzazione è inferiore all’anno, e, in ogni caso, quelle per le attività edili.   </w:t>
      </w:r>
    </w:p>
    <w:p w14:paraId="529F8883" w14:textId="77777777" w:rsidR="002367C5" w:rsidRPr="00BB61C9" w:rsidRDefault="002367C5" w:rsidP="00C712D1">
      <w:pPr>
        <w:pStyle w:val="Paragrafoelenco"/>
        <w:numPr>
          <w:ilvl w:val="0"/>
          <w:numId w:val="40"/>
        </w:numPr>
        <w:jc w:val="both"/>
        <w:rPr>
          <w:rFonts w:cstheme="minorHAnsi"/>
        </w:rPr>
      </w:pPr>
      <w:r w:rsidRPr="00BB61C9">
        <w:rPr>
          <w:rFonts w:cstheme="minorHAnsi"/>
        </w:rPr>
        <w:t xml:space="preserve">Sono parimenti occupazioni temporanee quelle occasionali, quali: </w:t>
      </w:r>
    </w:p>
    <w:p w14:paraId="4D44F63C" w14:textId="77777777" w:rsidR="002367C5" w:rsidRPr="00BB61C9" w:rsidRDefault="002367C5" w:rsidP="00C712D1">
      <w:pPr>
        <w:pStyle w:val="Paragrafoelenco"/>
        <w:numPr>
          <w:ilvl w:val="0"/>
          <w:numId w:val="37"/>
        </w:numPr>
        <w:ind w:left="1276"/>
        <w:jc w:val="both"/>
        <w:rPr>
          <w:rFonts w:cstheme="minorHAnsi"/>
        </w:rPr>
      </w:pPr>
      <w:r w:rsidRPr="00BB61C9">
        <w:rPr>
          <w:rFonts w:cstheme="minorHAnsi"/>
        </w:rPr>
        <w:t>le occupazioni sovrastanti il suolo pubblico con festoni, addobbi, luminarie in occasione di festività e di ricorrenze civili e religiose;</w:t>
      </w:r>
    </w:p>
    <w:p w14:paraId="69A7442B" w14:textId="77777777" w:rsidR="002367C5" w:rsidRPr="00BB61C9" w:rsidRDefault="002367C5" w:rsidP="00C712D1">
      <w:pPr>
        <w:pStyle w:val="Paragrafoelenco"/>
        <w:numPr>
          <w:ilvl w:val="0"/>
          <w:numId w:val="37"/>
        </w:numPr>
        <w:ind w:left="1276"/>
        <w:jc w:val="both"/>
        <w:rPr>
          <w:rFonts w:cstheme="minorHAnsi"/>
        </w:rPr>
      </w:pPr>
      <w:r w:rsidRPr="00BB61C9">
        <w:rPr>
          <w:rFonts w:cstheme="minorHAnsi"/>
        </w:rPr>
        <w:t>le occupazioni di durata non superiore a 6 ore con ponti, steccati, pali di sostegno od altre attrezzature mobili per piccoli lavori di riparazione, manutenzione o sostituzione riguardanti infissi, pareti, coperture;</w:t>
      </w:r>
    </w:p>
    <w:p w14:paraId="50EF26CC" w14:textId="77777777" w:rsidR="002367C5" w:rsidRPr="00BB61C9" w:rsidRDefault="002367C5" w:rsidP="00C712D1">
      <w:pPr>
        <w:pStyle w:val="Paragrafoelenco"/>
        <w:numPr>
          <w:ilvl w:val="0"/>
          <w:numId w:val="37"/>
        </w:numPr>
        <w:ind w:left="1276"/>
        <w:jc w:val="both"/>
        <w:rPr>
          <w:rFonts w:cstheme="minorHAnsi"/>
        </w:rPr>
      </w:pPr>
      <w:r w:rsidRPr="00BB61C9">
        <w:rPr>
          <w:rFonts w:cstheme="minorHAnsi"/>
        </w:rPr>
        <w:t>le occupazioni per operazioni di manutenzione del verde con mezzi meccanici o automezzi operativi, di durata non superiore alle 4 ore;</w:t>
      </w:r>
    </w:p>
    <w:p w14:paraId="01B03FA6" w14:textId="77777777" w:rsidR="002367C5" w:rsidRPr="00BB61C9" w:rsidRDefault="002367C5" w:rsidP="00C712D1">
      <w:pPr>
        <w:pStyle w:val="Paragrafoelenco"/>
        <w:numPr>
          <w:ilvl w:val="0"/>
          <w:numId w:val="37"/>
        </w:numPr>
        <w:ind w:left="1276"/>
        <w:jc w:val="both"/>
        <w:rPr>
          <w:rFonts w:cstheme="minorHAnsi"/>
        </w:rPr>
      </w:pPr>
      <w:r w:rsidRPr="00BB61C9">
        <w:rPr>
          <w:rFonts w:cstheme="minorHAnsi"/>
        </w:rPr>
        <w:t xml:space="preserve">le </w:t>
      </w:r>
      <w:proofErr w:type="gramStart"/>
      <w:r w:rsidRPr="00BB61C9">
        <w:rPr>
          <w:rFonts w:cstheme="minorHAnsi"/>
        </w:rPr>
        <w:t>occupazioni  per</w:t>
      </w:r>
      <w:proofErr w:type="gramEnd"/>
      <w:r w:rsidRPr="00BB61C9">
        <w:rPr>
          <w:rFonts w:cstheme="minorHAnsi"/>
        </w:rPr>
        <w:t xml:space="preserve"> non più di mq. 10 effettuate per manifestazioni ed </w:t>
      </w:r>
      <w:proofErr w:type="gramStart"/>
      <w:r w:rsidRPr="00BB61C9">
        <w:rPr>
          <w:rFonts w:cstheme="minorHAnsi"/>
        </w:rPr>
        <w:t>iniziative  politiche</w:t>
      </w:r>
      <w:proofErr w:type="gramEnd"/>
      <w:r w:rsidRPr="00BB61C9">
        <w:rPr>
          <w:rFonts w:cstheme="minorHAnsi"/>
        </w:rPr>
        <w:t>, sindacali, religiose, culturali, ricreative, assistenziali, celebrative e sportive non comportanti attività di vendita o di somministrazione e di durata non superiore alle 24 ore;</w:t>
      </w:r>
    </w:p>
    <w:p w14:paraId="6186671E" w14:textId="6419AD31" w:rsidR="002367C5" w:rsidRDefault="002367C5" w:rsidP="00C712D1">
      <w:pPr>
        <w:pStyle w:val="Paragrafoelenco"/>
        <w:numPr>
          <w:ilvl w:val="0"/>
          <w:numId w:val="37"/>
        </w:numPr>
        <w:ind w:left="1276"/>
        <w:jc w:val="both"/>
        <w:rPr>
          <w:rFonts w:cstheme="minorHAnsi"/>
        </w:rPr>
      </w:pPr>
      <w:r w:rsidRPr="00BB61C9">
        <w:rPr>
          <w:rFonts w:cstheme="minorHAnsi"/>
        </w:rPr>
        <w:t>Le occupazioni per traslochi.</w:t>
      </w:r>
    </w:p>
    <w:p w14:paraId="48162204" w14:textId="57206265" w:rsidR="00457918" w:rsidRDefault="00457918" w:rsidP="00457918">
      <w:pPr>
        <w:jc w:val="both"/>
        <w:rPr>
          <w:rFonts w:cstheme="minorHAnsi"/>
        </w:rPr>
      </w:pPr>
    </w:p>
    <w:p w14:paraId="106BB2A2" w14:textId="4718F6DE" w:rsidR="00457918" w:rsidRDefault="00457918" w:rsidP="00457918">
      <w:pPr>
        <w:jc w:val="both"/>
        <w:rPr>
          <w:rFonts w:cstheme="minorHAnsi"/>
        </w:rPr>
      </w:pPr>
    </w:p>
    <w:p w14:paraId="23C37183" w14:textId="1BE67C11" w:rsidR="009C6D79" w:rsidRDefault="009C6D79" w:rsidP="00457918">
      <w:pPr>
        <w:jc w:val="both"/>
        <w:rPr>
          <w:rFonts w:cstheme="minorHAnsi"/>
        </w:rPr>
      </w:pPr>
    </w:p>
    <w:p w14:paraId="74326AF8" w14:textId="77777777" w:rsidR="009C6D79" w:rsidRDefault="009C6D79" w:rsidP="00457918">
      <w:pPr>
        <w:jc w:val="both"/>
        <w:rPr>
          <w:rFonts w:cstheme="minorHAnsi"/>
        </w:rPr>
      </w:pPr>
    </w:p>
    <w:p w14:paraId="290D42A8" w14:textId="77777777" w:rsidR="00457918" w:rsidRPr="00457918" w:rsidRDefault="00457918" w:rsidP="00457918">
      <w:pPr>
        <w:jc w:val="both"/>
        <w:rPr>
          <w:rFonts w:cstheme="minorHAnsi"/>
        </w:rPr>
      </w:pPr>
    </w:p>
    <w:p w14:paraId="7C2EE35B" w14:textId="0198B15F" w:rsidR="002367C5" w:rsidRPr="00BB61C9" w:rsidRDefault="002367C5" w:rsidP="002367C5">
      <w:pPr>
        <w:jc w:val="both"/>
        <w:rPr>
          <w:rFonts w:cstheme="minorHAnsi"/>
        </w:rPr>
      </w:pPr>
      <w:r w:rsidRPr="00BB61C9">
        <w:rPr>
          <w:rFonts w:cstheme="minorHAnsi"/>
          <w:b/>
          <w:bCs/>
        </w:rPr>
        <w:t>5.</w:t>
      </w:r>
      <w:r w:rsidRPr="00BB61C9">
        <w:rPr>
          <w:rFonts w:cstheme="minorHAnsi"/>
        </w:rPr>
        <w:t xml:space="preserve"> Sono occupazioni </w:t>
      </w:r>
      <w:r w:rsidRPr="00BB61C9">
        <w:rPr>
          <w:rFonts w:cstheme="minorHAnsi"/>
          <w:b/>
          <w:bCs/>
        </w:rPr>
        <w:t>abusive</w:t>
      </w:r>
      <w:r w:rsidRPr="00BB61C9">
        <w:rPr>
          <w:rFonts w:cstheme="minorHAnsi"/>
        </w:rPr>
        <w:t>, quelle:</w:t>
      </w:r>
    </w:p>
    <w:p w14:paraId="2DD51BC3" w14:textId="77777777" w:rsidR="002367C5" w:rsidRPr="00BB61C9" w:rsidRDefault="002367C5" w:rsidP="00D10BC0">
      <w:pPr>
        <w:spacing w:after="0" w:line="240" w:lineRule="auto"/>
        <w:ind w:left="709"/>
        <w:jc w:val="both"/>
        <w:rPr>
          <w:rFonts w:cstheme="minorHAnsi"/>
        </w:rPr>
      </w:pPr>
      <w:r w:rsidRPr="00BB61C9">
        <w:rPr>
          <w:rFonts w:cstheme="minorHAnsi"/>
        </w:rPr>
        <w:t xml:space="preserve">a) realizzate senza la </w:t>
      </w:r>
      <w:proofErr w:type="gramStart"/>
      <w:r w:rsidRPr="00BB61C9">
        <w:rPr>
          <w:rFonts w:cstheme="minorHAnsi"/>
        </w:rPr>
        <w:t>concessione  e</w:t>
      </w:r>
      <w:proofErr w:type="gramEnd"/>
      <w:r w:rsidRPr="00BB61C9">
        <w:rPr>
          <w:rFonts w:cstheme="minorHAnsi"/>
        </w:rPr>
        <w:t>/o autorizzazione   o con destinazione d’uso diversa da quella prevista in concessione;</w:t>
      </w:r>
    </w:p>
    <w:p w14:paraId="6396CB80" w14:textId="77777777" w:rsidR="002367C5" w:rsidRPr="00BB61C9" w:rsidRDefault="002367C5" w:rsidP="00D10BC0">
      <w:pPr>
        <w:spacing w:after="0" w:line="240" w:lineRule="auto"/>
        <w:ind w:left="709"/>
        <w:jc w:val="both"/>
        <w:rPr>
          <w:rFonts w:cstheme="minorHAnsi"/>
        </w:rPr>
      </w:pPr>
      <w:r w:rsidRPr="00BB61C9">
        <w:rPr>
          <w:rFonts w:cstheme="minorHAnsi"/>
        </w:rPr>
        <w:t xml:space="preserve">b) eccedenti lo spazio </w:t>
      </w:r>
      <w:proofErr w:type="gramStart"/>
      <w:r w:rsidRPr="00BB61C9">
        <w:rPr>
          <w:rFonts w:cstheme="minorHAnsi"/>
        </w:rPr>
        <w:t>concesso,  limitatamente</w:t>
      </w:r>
      <w:proofErr w:type="gramEnd"/>
      <w:r w:rsidRPr="00BB61C9">
        <w:rPr>
          <w:rFonts w:cstheme="minorHAnsi"/>
        </w:rPr>
        <w:t xml:space="preserve"> alla sola parte eccedente;</w:t>
      </w:r>
    </w:p>
    <w:p w14:paraId="2B09C82A" w14:textId="77777777" w:rsidR="002367C5" w:rsidRPr="00BB61C9" w:rsidRDefault="002367C5" w:rsidP="00D10BC0">
      <w:pPr>
        <w:spacing w:after="0" w:line="240" w:lineRule="auto"/>
        <w:ind w:left="709"/>
        <w:jc w:val="both"/>
        <w:rPr>
          <w:rFonts w:cstheme="minorHAnsi"/>
        </w:rPr>
      </w:pPr>
      <w:r w:rsidRPr="00BB61C9">
        <w:rPr>
          <w:rFonts w:cstheme="minorHAnsi"/>
        </w:rPr>
        <w:t>c) che si protraggono oltre in termine stabilito dalla concessione e/o autorizzazione Provinciale e/o nei successivi atti di proroga regolarmente rilasciati;</w:t>
      </w:r>
    </w:p>
    <w:p w14:paraId="3150C4DB" w14:textId="77777777" w:rsidR="002367C5" w:rsidRPr="00BB61C9" w:rsidRDefault="002367C5" w:rsidP="00D10BC0">
      <w:pPr>
        <w:spacing w:after="0" w:line="240" w:lineRule="auto"/>
        <w:ind w:left="709"/>
        <w:jc w:val="both"/>
        <w:rPr>
          <w:rFonts w:cstheme="minorHAnsi"/>
        </w:rPr>
      </w:pPr>
      <w:r w:rsidRPr="00BB61C9">
        <w:rPr>
          <w:rFonts w:cstheme="minorHAnsi"/>
        </w:rPr>
        <w:t xml:space="preserve">d) mantenute in opera malgrado ne sia intervenuta l’estinzione </w:t>
      </w:r>
      <w:proofErr w:type="gramStart"/>
      <w:r w:rsidRPr="00BB61C9">
        <w:rPr>
          <w:rFonts w:cstheme="minorHAnsi"/>
        </w:rPr>
        <w:t>o  dichiarata</w:t>
      </w:r>
      <w:proofErr w:type="gramEnd"/>
      <w:r w:rsidRPr="00BB61C9">
        <w:rPr>
          <w:rFonts w:cstheme="minorHAnsi"/>
        </w:rPr>
        <w:t xml:space="preserve"> la revoca o la decadenza della concessione e/o autorizzazione;</w:t>
      </w:r>
    </w:p>
    <w:p w14:paraId="029CD7FC" w14:textId="77777777" w:rsidR="002367C5" w:rsidRPr="00BB61C9" w:rsidRDefault="002367C5" w:rsidP="00D10BC0">
      <w:pPr>
        <w:spacing w:after="0" w:line="240" w:lineRule="auto"/>
        <w:ind w:left="709"/>
        <w:jc w:val="both"/>
        <w:rPr>
          <w:rFonts w:cstheme="minorHAnsi"/>
        </w:rPr>
      </w:pPr>
      <w:r w:rsidRPr="00BB61C9">
        <w:rPr>
          <w:rFonts w:cstheme="minorHAnsi"/>
        </w:rPr>
        <w:t>e) attuate o mantenute in opera durante i periodi in cui sia stata dichiarata dalla Autorità la sospensione delle attività cui sono connesse;</w:t>
      </w:r>
    </w:p>
    <w:p w14:paraId="56168A87" w14:textId="19E6550A" w:rsidR="002367C5" w:rsidRDefault="002367C5" w:rsidP="00D10BC0">
      <w:pPr>
        <w:spacing w:after="0"/>
        <w:ind w:left="709"/>
        <w:jc w:val="both"/>
        <w:rPr>
          <w:rFonts w:cstheme="minorHAnsi"/>
        </w:rPr>
      </w:pPr>
      <w:r w:rsidRPr="00BB61C9">
        <w:rPr>
          <w:rFonts w:cstheme="minorHAnsi"/>
        </w:rPr>
        <w:t xml:space="preserve">f) effettuate da persona diversa dal concessionario o titolare dell’autorizzazione, salvo il sub ingresso. </w:t>
      </w:r>
    </w:p>
    <w:p w14:paraId="34592472" w14:textId="77777777" w:rsidR="00D10BC0" w:rsidRPr="00BB61C9" w:rsidRDefault="00D10BC0" w:rsidP="00D10BC0">
      <w:pPr>
        <w:spacing w:after="0"/>
        <w:ind w:left="709"/>
        <w:jc w:val="both"/>
        <w:rPr>
          <w:rFonts w:cstheme="minorHAnsi"/>
        </w:rPr>
      </w:pPr>
    </w:p>
    <w:p w14:paraId="39CD4ECA" w14:textId="5AD7EBA6" w:rsidR="002367C5" w:rsidRDefault="002367C5" w:rsidP="00D10BC0">
      <w:pPr>
        <w:spacing w:after="0"/>
        <w:jc w:val="both"/>
        <w:rPr>
          <w:rFonts w:cstheme="minorHAnsi"/>
        </w:rPr>
      </w:pPr>
      <w:r w:rsidRPr="00BB61C9">
        <w:rPr>
          <w:rFonts w:cstheme="minorHAnsi"/>
        </w:rPr>
        <w:t>Le occupazioni abusive si considerano permanenti se realizzate con impianti o manufatti di carattere stabile; altrimenti si considerano temporanee ed in tal caso l’occupazione si presume effettuata dal trentesimo giorno antecedente la data del verbale di accertamento redatto dal competente pubblico ufficiale.</w:t>
      </w:r>
    </w:p>
    <w:p w14:paraId="28782F06" w14:textId="77777777" w:rsidR="00D10BC0" w:rsidRPr="00BB61C9" w:rsidRDefault="00D10BC0" w:rsidP="00D10BC0">
      <w:pPr>
        <w:spacing w:after="0"/>
        <w:jc w:val="both"/>
        <w:rPr>
          <w:rFonts w:cstheme="minorHAnsi"/>
        </w:rPr>
      </w:pPr>
    </w:p>
    <w:p w14:paraId="14545B86" w14:textId="77777777" w:rsidR="002367C5" w:rsidRPr="00BB61C9" w:rsidRDefault="002367C5" w:rsidP="002367C5">
      <w:pPr>
        <w:jc w:val="both"/>
        <w:rPr>
          <w:rFonts w:cstheme="minorHAnsi"/>
        </w:rPr>
      </w:pPr>
      <w:r w:rsidRPr="00D10BC0">
        <w:rPr>
          <w:rFonts w:cstheme="minorHAnsi"/>
          <w:b/>
          <w:bCs/>
        </w:rPr>
        <w:t>6.</w:t>
      </w:r>
      <w:r w:rsidRPr="00BB61C9">
        <w:rPr>
          <w:rFonts w:cstheme="minorHAnsi"/>
        </w:rPr>
        <w:t xml:space="preserve"> E’ consentita l’occupazione di aree o spazi pubblici, prima del rilascio del provvedimento concessorio/</w:t>
      </w:r>
      <w:proofErr w:type="gramStart"/>
      <w:r w:rsidRPr="00BB61C9">
        <w:rPr>
          <w:rFonts w:cstheme="minorHAnsi"/>
        </w:rPr>
        <w:t>autorizzativo  nella</w:t>
      </w:r>
      <w:proofErr w:type="gramEnd"/>
      <w:r w:rsidRPr="00BB61C9">
        <w:rPr>
          <w:rFonts w:cstheme="minorHAnsi"/>
        </w:rPr>
        <w:t xml:space="preserve"> misura strettamente necessaria in caso di comprovata urgente necessità, per far fronte a situazioni di emergenza  o quando si tratti di provvedere all’esecuzione di lavori che non consentano indugio alcuno </w:t>
      </w:r>
      <w:proofErr w:type="spellStart"/>
      <w:r w:rsidRPr="00BB61C9">
        <w:rPr>
          <w:rFonts w:cstheme="minorHAnsi"/>
        </w:rPr>
        <w:t>purchè</w:t>
      </w:r>
      <w:proofErr w:type="spellEnd"/>
      <w:r w:rsidRPr="00BB61C9">
        <w:rPr>
          <w:rFonts w:cstheme="minorHAnsi"/>
        </w:rPr>
        <w:t xml:space="preserve"> venga contestualmente presentata la relativa domanda di occupazione anche in via breve (</w:t>
      </w:r>
      <w:proofErr w:type="spellStart"/>
      <w:r w:rsidRPr="00BB61C9">
        <w:rPr>
          <w:rFonts w:cstheme="minorHAnsi"/>
        </w:rPr>
        <w:t>pec</w:t>
      </w:r>
      <w:proofErr w:type="spellEnd"/>
      <w:r w:rsidRPr="00BB61C9">
        <w:rPr>
          <w:rFonts w:cstheme="minorHAnsi"/>
        </w:rPr>
        <w:t>, telegramma). In mancanza della stessa, l’avvenuta occupazione è considerata abusiva.  L’ufficio competente provvede ad accertare la sussistenza delle condizioni di urgenza e quindi a rilasciare, previo pagamento del Canone dovuto, il provvedimento in via di sanatoria, in difetto l’occupazione si considera abusiva. Rientrano nelle occupazioni di emergenza tutte quelle attività necessarie per la salvaguardia dell’utenza, l’eliminazione del pericolo ed il ripristino dell’erogazione dei servizi pubblici.</w:t>
      </w:r>
    </w:p>
    <w:p w14:paraId="0347E9BE" w14:textId="77777777" w:rsidR="002367C5" w:rsidRPr="00BB61C9" w:rsidRDefault="002367C5" w:rsidP="002367C5">
      <w:pPr>
        <w:jc w:val="both"/>
        <w:rPr>
          <w:rFonts w:cstheme="minorHAnsi"/>
        </w:rPr>
      </w:pPr>
      <w:r w:rsidRPr="00D10BC0">
        <w:rPr>
          <w:rFonts w:cstheme="minorHAnsi"/>
          <w:b/>
          <w:bCs/>
        </w:rPr>
        <w:t>7.</w:t>
      </w:r>
      <w:r w:rsidRPr="00BB61C9">
        <w:rPr>
          <w:rFonts w:cstheme="minorHAnsi"/>
        </w:rPr>
        <w:t xml:space="preserve">Per quanto concerne le misure da adottare per la sicurezza della circolazione si fa riferimento alle norme del D.lgs. 285/1992 </w:t>
      </w:r>
      <w:proofErr w:type="gramStart"/>
      <w:r w:rsidRPr="00BB61C9">
        <w:rPr>
          <w:rFonts w:cstheme="minorHAnsi"/>
        </w:rPr>
        <w:t>( Nuovo</w:t>
      </w:r>
      <w:proofErr w:type="gramEnd"/>
      <w:r w:rsidRPr="00BB61C9">
        <w:rPr>
          <w:rFonts w:cstheme="minorHAnsi"/>
        </w:rPr>
        <w:t xml:space="preserve"> Codice della Strada) e del D.P.R. 485/1992 ( Regolamento di attuazione ed esecuzione del </w:t>
      </w:r>
      <w:proofErr w:type="spellStart"/>
      <w:r w:rsidRPr="00BB61C9">
        <w:rPr>
          <w:rFonts w:cstheme="minorHAnsi"/>
        </w:rPr>
        <w:t>N.C.d.S</w:t>
      </w:r>
      <w:proofErr w:type="spellEnd"/>
      <w:r w:rsidRPr="00BB61C9">
        <w:rPr>
          <w:rFonts w:cstheme="minorHAnsi"/>
        </w:rPr>
        <w:t>), fermo restando che in caso di occupazione abusiva della sede stradale, oltre alle sanzioni ed indennità previste dal presente regolamento, sono applicate e dovute anche quelle previste dal Codice della Strada e dal suo Regolamento Attuativo.</w:t>
      </w:r>
    </w:p>
    <w:p w14:paraId="78DECB21" w14:textId="5A000F67" w:rsidR="002367C5" w:rsidRPr="00BB61C9" w:rsidRDefault="002367C5" w:rsidP="002367C5">
      <w:pPr>
        <w:jc w:val="both"/>
        <w:rPr>
          <w:rFonts w:cstheme="minorHAnsi"/>
        </w:rPr>
      </w:pPr>
    </w:p>
    <w:p w14:paraId="1623982B" w14:textId="77777777" w:rsidR="002367C5" w:rsidRPr="001945F3" w:rsidRDefault="002367C5" w:rsidP="00457918">
      <w:pPr>
        <w:pStyle w:val="Titolo21"/>
        <w:rPr>
          <w:lang w:val="it-IT"/>
        </w:rPr>
      </w:pPr>
      <w:r w:rsidRPr="001945F3">
        <w:rPr>
          <w:lang w:val="it-IT"/>
        </w:rPr>
        <w:t>Articolo 6</w:t>
      </w:r>
    </w:p>
    <w:p w14:paraId="6E9178AB" w14:textId="77777777" w:rsidR="002367C5" w:rsidRPr="001945F3" w:rsidRDefault="002367C5" w:rsidP="00457918">
      <w:pPr>
        <w:pStyle w:val="Titolo21"/>
        <w:rPr>
          <w:lang w:val="it-IT"/>
        </w:rPr>
      </w:pPr>
      <w:r w:rsidRPr="001945F3">
        <w:rPr>
          <w:lang w:val="it-IT"/>
        </w:rPr>
        <w:t>Durata delle concessioni ed autorizzazioni.</w:t>
      </w:r>
    </w:p>
    <w:p w14:paraId="5DCF2A29" w14:textId="77777777" w:rsidR="002367C5" w:rsidRPr="001945F3" w:rsidRDefault="002367C5" w:rsidP="00457918">
      <w:pPr>
        <w:pStyle w:val="Titolo21"/>
        <w:rPr>
          <w:lang w:val="it-IT"/>
        </w:rPr>
      </w:pPr>
      <w:r w:rsidRPr="001945F3">
        <w:rPr>
          <w:lang w:val="it-IT"/>
        </w:rPr>
        <w:t>Il Registro provinciale delle concessioni e delle autorizzazioni.</w:t>
      </w:r>
    </w:p>
    <w:p w14:paraId="6F91526A" w14:textId="77777777" w:rsidR="002367C5" w:rsidRPr="00BB61C9" w:rsidRDefault="002367C5" w:rsidP="002367C5">
      <w:pPr>
        <w:jc w:val="both"/>
        <w:rPr>
          <w:rFonts w:cstheme="minorHAnsi"/>
        </w:rPr>
      </w:pPr>
    </w:p>
    <w:p w14:paraId="35139F73" w14:textId="77777777" w:rsidR="002367C5" w:rsidRPr="00BB61C9" w:rsidRDefault="002367C5" w:rsidP="002367C5">
      <w:pPr>
        <w:jc w:val="both"/>
        <w:rPr>
          <w:rFonts w:cstheme="minorHAnsi"/>
        </w:rPr>
      </w:pPr>
      <w:r w:rsidRPr="00BB61C9">
        <w:rPr>
          <w:rFonts w:cstheme="minorHAnsi"/>
          <w:b/>
          <w:bCs/>
        </w:rPr>
        <w:t>1.</w:t>
      </w:r>
      <w:r w:rsidRPr="00BB61C9">
        <w:rPr>
          <w:rFonts w:cstheme="minorHAnsi"/>
        </w:rPr>
        <w:t xml:space="preserve">  Salvo diverse disposizioni di legge, le concessioni d’occupazione hanno la durata massima di: </w:t>
      </w:r>
    </w:p>
    <w:p w14:paraId="4CD8CAD4" w14:textId="77777777" w:rsidR="002367C5" w:rsidRPr="00BB61C9" w:rsidRDefault="002367C5" w:rsidP="00D10BC0">
      <w:pPr>
        <w:ind w:left="709"/>
        <w:jc w:val="both"/>
        <w:rPr>
          <w:rFonts w:cstheme="minorHAnsi"/>
        </w:rPr>
      </w:pPr>
      <w:r w:rsidRPr="00BB61C9">
        <w:rPr>
          <w:rFonts w:cstheme="minorHAnsi"/>
        </w:rPr>
        <w:t xml:space="preserve">- 29 anni per gli impianti a rete con condotte e cavi in sotterraneo o con strutture sopraelevate; </w:t>
      </w:r>
    </w:p>
    <w:p w14:paraId="33EA0EDE" w14:textId="77777777" w:rsidR="002367C5" w:rsidRPr="00BB61C9" w:rsidRDefault="002367C5" w:rsidP="00D10BC0">
      <w:pPr>
        <w:ind w:left="709"/>
        <w:jc w:val="both"/>
        <w:rPr>
          <w:rFonts w:cstheme="minorHAnsi"/>
        </w:rPr>
      </w:pPr>
      <w:r w:rsidRPr="00BB61C9">
        <w:rPr>
          <w:rFonts w:cstheme="minorHAnsi"/>
        </w:rPr>
        <w:t xml:space="preserve">- 20 anni per gli accessi e passi carrabili permanenti; </w:t>
      </w:r>
    </w:p>
    <w:p w14:paraId="35492B0C" w14:textId="77777777" w:rsidR="002367C5" w:rsidRPr="00BB61C9" w:rsidRDefault="002367C5" w:rsidP="00D10BC0">
      <w:pPr>
        <w:ind w:left="709"/>
        <w:jc w:val="both"/>
        <w:rPr>
          <w:rFonts w:cstheme="minorHAnsi"/>
        </w:rPr>
      </w:pPr>
      <w:r w:rsidRPr="00BB61C9">
        <w:rPr>
          <w:rFonts w:cstheme="minorHAnsi"/>
        </w:rPr>
        <w:t xml:space="preserve">- 10 anni per gli accessi ed occupazioni varie per impianti di distribuzione carburanti; </w:t>
      </w:r>
    </w:p>
    <w:p w14:paraId="53054160" w14:textId="77777777" w:rsidR="002367C5" w:rsidRPr="00BB61C9" w:rsidRDefault="002367C5" w:rsidP="00D10BC0">
      <w:pPr>
        <w:ind w:left="709"/>
        <w:jc w:val="both"/>
        <w:rPr>
          <w:rFonts w:cstheme="minorHAnsi"/>
        </w:rPr>
      </w:pPr>
      <w:r w:rsidRPr="00BB61C9">
        <w:rPr>
          <w:rFonts w:cstheme="minorHAnsi"/>
        </w:rPr>
        <w:t xml:space="preserve">- 3 anni per le autorizzazioni relative alle installazioni di mezzi pubblicitari. </w:t>
      </w:r>
    </w:p>
    <w:p w14:paraId="0BA9EDCC" w14:textId="77777777" w:rsidR="002367C5" w:rsidRPr="00BB61C9" w:rsidRDefault="002367C5" w:rsidP="002367C5">
      <w:pPr>
        <w:jc w:val="both"/>
        <w:rPr>
          <w:rFonts w:cstheme="minorHAnsi"/>
          <w:color w:val="4F81BD" w:themeColor="accent1"/>
        </w:rPr>
      </w:pPr>
      <w:r w:rsidRPr="00BB61C9">
        <w:rPr>
          <w:rFonts w:cstheme="minorHAnsi"/>
          <w:b/>
          <w:bCs/>
        </w:rPr>
        <w:lastRenderedPageBreak/>
        <w:t xml:space="preserve"> 2. </w:t>
      </w:r>
      <w:r w:rsidRPr="00BB61C9">
        <w:rPr>
          <w:rFonts w:cstheme="minorHAnsi"/>
        </w:rPr>
        <w:t xml:space="preserve"> La durata delle concessioni relative all’occupazione del suolo, soprassuolo e sottosuolo per l’impianto dei servizi pubblici è determinata in base alla durata fissata per i</w:t>
      </w:r>
      <w:r w:rsidRPr="00BB61C9">
        <w:rPr>
          <w:rFonts w:cstheme="minorHAnsi"/>
          <w:color w:val="4F81BD" w:themeColor="accent1"/>
        </w:rPr>
        <w:t xml:space="preserve"> </w:t>
      </w:r>
      <w:r w:rsidRPr="00BB61C9">
        <w:rPr>
          <w:rFonts w:cstheme="minorHAnsi"/>
        </w:rPr>
        <w:t>servizi stessi dalle leggi e dagli atti di concessione che li riguardano. In assenza vale quanto disposto per le concessioni permanenti al precedente comma 1.</w:t>
      </w:r>
      <w:r w:rsidRPr="00BB61C9">
        <w:rPr>
          <w:rFonts w:cstheme="minorHAnsi"/>
          <w:color w:val="4F81BD" w:themeColor="accent1"/>
        </w:rPr>
        <w:t xml:space="preserve"> </w:t>
      </w:r>
    </w:p>
    <w:p w14:paraId="1114707F" w14:textId="77777777" w:rsidR="002367C5" w:rsidRPr="00BB61C9" w:rsidRDefault="002367C5" w:rsidP="002367C5">
      <w:pPr>
        <w:jc w:val="both"/>
        <w:rPr>
          <w:rFonts w:cstheme="minorHAnsi"/>
          <w:color w:val="4F81BD" w:themeColor="accent1"/>
        </w:rPr>
      </w:pPr>
      <w:r w:rsidRPr="00BB61C9">
        <w:rPr>
          <w:rFonts w:cstheme="minorHAnsi"/>
          <w:b/>
          <w:bCs/>
        </w:rPr>
        <w:t>3.</w:t>
      </w:r>
      <w:r w:rsidRPr="00BB61C9">
        <w:rPr>
          <w:rFonts w:cstheme="minorHAnsi"/>
        </w:rPr>
        <w:t xml:space="preserve"> La durata dell'occupazione del suolo pubblico per accessi provvisori quali l’apertura di cantieri temporanei o simili è stabilita in anni 1 (uno), rinnovabile alla scadenza</w:t>
      </w:r>
      <w:r w:rsidRPr="00BB61C9">
        <w:rPr>
          <w:rFonts w:cstheme="minorHAnsi"/>
          <w:color w:val="4F81BD" w:themeColor="accent1"/>
        </w:rPr>
        <w:t xml:space="preserve">. </w:t>
      </w:r>
    </w:p>
    <w:p w14:paraId="582C7341" w14:textId="77777777" w:rsidR="002367C5" w:rsidRPr="00BB61C9" w:rsidRDefault="002367C5" w:rsidP="002367C5">
      <w:pPr>
        <w:jc w:val="both"/>
        <w:rPr>
          <w:rFonts w:cstheme="minorHAnsi"/>
        </w:rPr>
      </w:pPr>
      <w:r w:rsidRPr="00BB61C9">
        <w:rPr>
          <w:rFonts w:cstheme="minorHAnsi"/>
          <w:b/>
          <w:bCs/>
        </w:rPr>
        <w:t>4.</w:t>
      </w:r>
      <w:r w:rsidRPr="00BB61C9">
        <w:rPr>
          <w:rFonts w:cstheme="minorHAnsi"/>
        </w:rPr>
        <w:t xml:space="preserve"> Nei casi degli interventi ed impianti soggetti a nulla osta tale durata decorre dalla data del provvedimento finale di competenza del Comune, da rilasciarsi nei termini di legge entro trenta giorni dall’emissione del nulla osta rilasciato dalla Provincia di Vibo Valentia. </w:t>
      </w:r>
    </w:p>
    <w:p w14:paraId="3C4E6A84" w14:textId="77777777" w:rsidR="002367C5" w:rsidRPr="00BB61C9" w:rsidRDefault="002367C5" w:rsidP="002367C5">
      <w:pPr>
        <w:jc w:val="both"/>
        <w:rPr>
          <w:rFonts w:cstheme="minorHAnsi"/>
        </w:rPr>
      </w:pPr>
      <w:r w:rsidRPr="00BB61C9">
        <w:rPr>
          <w:rFonts w:cstheme="minorHAnsi"/>
          <w:b/>
          <w:bCs/>
        </w:rPr>
        <w:t>5.</w:t>
      </w:r>
      <w:r w:rsidRPr="00BB61C9">
        <w:rPr>
          <w:rFonts w:cstheme="minorHAnsi"/>
        </w:rPr>
        <w:t xml:space="preserve"> Le concessioni ed autorizzazioni sono rinnovabili alla scadenza su richiesta dell’interessato e possono essere revocate in qualsiasi momento dall’Ente per sopravvenuti motivi di pubblico interesse o di tutela della sicurezza stradale senza indennizzo </w:t>
      </w:r>
      <w:proofErr w:type="gramStart"/>
      <w:r w:rsidRPr="00BB61C9">
        <w:rPr>
          <w:rFonts w:cstheme="minorHAnsi"/>
        </w:rPr>
        <w:t>alcuno,  secondo</w:t>
      </w:r>
      <w:proofErr w:type="gramEnd"/>
      <w:r w:rsidRPr="00BB61C9">
        <w:rPr>
          <w:rFonts w:cstheme="minorHAnsi"/>
        </w:rPr>
        <w:t xml:space="preserve"> le modalità previste dal presente regolamento</w:t>
      </w:r>
    </w:p>
    <w:p w14:paraId="275924FE" w14:textId="77777777" w:rsidR="002367C5" w:rsidRPr="00BB61C9" w:rsidRDefault="002367C5" w:rsidP="002367C5">
      <w:pPr>
        <w:jc w:val="both"/>
        <w:rPr>
          <w:rFonts w:cstheme="minorHAnsi"/>
        </w:rPr>
      </w:pPr>
      <w:r w:rsidRPr="00BB61C9">
        <w:rPr>
          <w:rFonts w:cstheme="minorHAnsi"/>
          <w:b/>
          <w:bCs/>
        </w:rPr>
        <w:t>6.</w:t>
      </w:r>
      <w:r w:rsidRPr="00BB61C9">
        <w:rPr>
          <w:rFonts w:cstheme="minorHAnsi"/>
        </w:rPr>
        <w:t xml:space="preserve"> Le autorizzazioni in materia di pubblicità stradale pongono in capo al soggetto autorizzato gli obblighi di cui all’art. 54 DPR 495/1992 ad altresì quello di provvedere senza indugio alla rimozione del mezzo pubblicitario alla scadenza dell’autorizzazione salva la facoltà di rinnovo con le forme e modalità previste del presente regolamento. </w:t>
      </w:r>
    </w:p>
    <w:p w14:paraId="21ECF25A" w14:textId="77777777" w:rsidR="002367C5" w:rsidRPr="00BB61C9" w:rsidRDefault="002367C5" w:rsidP="002367C5">
      <w:pPr>
        <w:jc w:val="both"/>
        <w:rPr>
          <w:rFonts w:cstheme="minorHAnsi"/>
        </w:rPr>
      </w:pPr>
      <w:r w:rsidRPr="00BB61C9">
        <w:rPr>
          <w:rFonts w:cstheme="minorHAnsi"/>
          <w:b/>
          <w:bCs/>
        </w:rPr>
        <w:t>7.</w:t>
      </w:r>
      <w:r w:rsidRPr="00BB61C9">
        <w:rPr>
          <w:rFonts w:cstheme="minorHAnsi"/>
        </w:rPr>
        <w:t xml:space="preserve"> L’attività relativa all’istruttoria tecnica, alla gestione delle concessioni, autorizzazioni e nulla osta, in generale, all’applicazione del canone, si effettua mediante sistema informativo provinciale delle concessioni e delle autorizzazioni. </w:t>
      </w:r>
    </w:p>
    <w:p w14:paraId="1A1A2484" w14:textId="67C734DD" w:rsidR="002367C5" w:rsidRPr="00BB61C9" w:rsidRDefault="002367C5" w:rsidP="002367C5">
      <w:pPr>
        <w:jc w:val="both"/>
        <w:rPr>
          <w:rFonts w:cstheme="minorHAnsi"/>
        </w:rPr>
      </w:pPr>
      <w:r w:rsidRPr="00BB61C9">
        <w:rPr>
          <w:rFonts w:cstheme="minorHAnsi"/>
          <w:b/>
          <w:bCs/>
        </w:rPr>
        <w:t>8.</w:t>
      </w:r>
      <w:r w:rsidRPr="00BB61C9">
        <w:rPr>
          <w:rFonts w:cstheme="minorHAnsi"/>
        </w:rPr>
        <w:t xml:space="preserve"> Il registro delle autorizzazioni rilasciate, come previsto dall’art. 53, comma 9 del D.P.R. 495/1992 è costituito da supporto informatico e sostituisce ogni altro adempimento previsto. </w:t>
      </w:r>
    </w:p>
    <w:p w14:paraId="6043F7C5" w14:textId="799DD50D" w:rsidR="007C3412" w:rsidRPr="00BB61C9" w:rsidRDefault="007C3412" w:rsidP="002367C5">
      <w:pPr>
        <w:jc w:val="both"/>
        <w:rPr>
          <w:rFonts w:cstheme="minorHAnsi"/>
        </w:rPr>
      </w:pPr>
      <w:r w:rsidRPr="00D10BC0">
        <w:rPr>
          <w:rFonts w:cstheme="minorHAnsi"/>
          <w:b/>
          <w:bCs/>
        </w:rPr>
        <w:t>9.</w:t>
      </w:r>
      <w:r w:rsidRPr="00BB61C9">
        <w:rPr>
          <w:rFonts w:cstheme="minorHAnsi"/>
        </w:rPr>
        <w:t xml:space="preserve"> Il Nulla Osta di competenza provinciale, rilasciato all’Ente competente per il rilascio dell’autorizzazione prescritta, qualora le condizioni rilevate per il rilascio permangano nel tempo, non ha scadenza.</w:t>
      </w:r>
    </w:p>
    <w:p w14:paraId="77F789CE" w14:textId="77777777" w:rsidR="002367C5" w:rsidRPr="001945F3" w:rsidRDefault="002367C5" w:rsidP="00457918">
      <w:pPr>
        <w:pStyle w:val="Titolo21"/>
        <w:rPr>
          <w:lang w:val="it-IT"/>
        </w:rPr>
      </w:pPr>
    </w:p>
    <w:p w14:paraId="51D08E07" w14:textId="77777777" w:rsidR="002367C5" w:rsidRPr="001945F3" w:rsidRDefault="002367C5" w:rsidP="00457918">
      <w:pPr>
        <w:pStyle w:val="Titolo21"/>
        <w:rPr>
          <w:sz w:val="28"/>
          <w:szCs w:val="28"/>
          <w:lang w:val="it-IT"/>
        </w:rPr>
      </w:pPr>
      <w:r w:rsidRPr="001945F3">
        <w:rPr>
          <w:sz w:val="28"/>
          <w:szCs w:val="28"/>
          <w:lang w:val="it-IT"/>
        </w:rPr>
        <w:t xml:space="preserve">TITOLO SECONDO </w:t>
      </w:r>
    </w:p>
    <w:p w14:paraId="48E57809" w14:textId="6F49CEE1" w:rsidR="002367C5" w:rsidRPr="00457918" w:rsidRDefault="002367C5" w:rsidP="00457918">
      <w:pPr>
        <w:pStyle w:val="Titolo21"/>
        <w:rPr>
          <w:sz w:val="28"/>
          <w:szCs w:val="28"/>
          <w:lang w:val="it-IT"/>
        </w:rPr>
      </w:pPr>
      <w:proofErr w:type="gramStart"/>
      <w:r w:rsidRPr="00457918">
        <w:rPr>
          <w:sz w:val="28"/>
          <w:szCs w:val="28"/>
          <w:lang w:val="it-IT"/>
        </w:rPr>
        <w:t>P</w:t>
      </w:r>
      <w:r w:rsidR="00457918" w:rsidRPr="00457918">
        <w:rPr>
          <w:sz w:val="28"/>
          <w:szCs w:val="28"/>
          <w:lang w:val="it-IT"/>
        </w:rPr>
        <w:t xml:space="preserve">rocedure </w:t>
      </w:r>
      <w:r w:rsidRPr="00457918">
        <w:rPr>
          <w:sz w:val="28"/>
          <w:szCs w:val="28"/>
          <w:lang w:val="it-IT"/>
        </w:rPr>
        <w:t xml:space="preserve"> </w:t>
      </w:r>
      <w:r w:rsidR="00457918" w:rsidRPr="00457918">
        <w:rPr>
          <w:sz w:val="28"/>
          <w:szCs w:val="28"/>
          <w:lang w:val="it-IT"/>
        </w:rPr>
        <w:t>per</w:t>
      </w:r>
      <w:proofErr w:type="gramEnd"/>
      <w:r w:rsidRPr="00457918">
        <w:rPr>
          <w:sz w:val="28"/>
          <w:szCs w:val="28"/>
          <w:lang w:val="it-IT"/>
        </w:rPr>
        <w:t xml:space="preserve"> </w:t>
      </w:r>
      <w:r w:rsidR="00457918" w:rsidRPr="00457918">
        <w:rPr>
          <w:sz w:val="28"/>
          <w:szCs w:val="28"/>
          <w:lang w:val="it-IT"/>
        </w:rPr>
        <w:t>il</w:t>
      </w:r>
      <w:r w:rsidRPr="00457918">
        <w:rPr>
          <w:sz w:val="28"/>
          <w:szCs w:val="28"/>
          <w:lang w:val="it-IT"/>
        </w:rPr>
        <w:t xml:space="preserve"> </w:t>
      </w:r>
      <w:r w:rsidR="00457918" w:rsidRPr="00457918">
        <w:rPr>
          <w:sz w:val="28"/>
          <w:szCs w:val="28"/>
          <w:lang w:val="it-IT"/>
        </w:rPr>
        <w:t>rilascio</w:t>
      </w:r>
      <w:r w:rsidRPr="00457918">
        <w:rPr>
          <w:sz w:val="28"/>
          <w:szCs w:val="28"/>
          <w:lang w:val="it-IT"/>
        </w:rPr>
        <w:t xml:space="preserve"> </w:t>
      </w:r>
      <w:r w:rsidR="00457918" w:rsidRPr="00457918">
        <w:rPr>
          <w:sz w:val="28"/>
          <w:szCs w:val="28"/>
          <w:lang w:val="it-IT"/>
        </w:rPr>
        <w:t>delle concessioni</w:t>
      </w:r>
      <w:r w:rsidRPr="00457918">
        <w:rPr>
          <w:sz w:val="28"/>
          <w:szCs w:val="28"/>
          <w:lang w:val="it-IT"/>
        </w:rPr>
        <w:t xml:space="preserve"> </w:t>
      </w:r>
      <w:r w:rsidR="00457918" w:rsidRPr="00457918">
        <w:rPr>
          <w:sz w:val="28"/>
          <w:szCs w:val="28"/>
          <w:lang w:val="it-IT"/>
        </w:rPr>
        <w:t>ed autorizzazioni</w:t>
      </w:r>
      <w:r w:rsidR="00F906EF" w:rsidRPr="00457918">
        <w:rPr>
          <w:sz w:val="28"/>
          <w:szCs w:val="28"/>
          <w:lang w:val="it-IT"/>
        </w:rPr>
        <w:t xml:space="preserve"> </w:t>
      </w:r>
    </w:p>
    <w:p w14:paraId="0106089C" w14:textId="77777777" w:rsidR="00D10BC0" w:rsidRPr="001945F3" w:rsidRDefault="00D10BC0" w:rsidP="00457918">
      <w:pPr>
        <w:pStyle w:val="Titolo21"/>
        <w:rPr>
          <w:lang w:val="it-IT"/>
        </w:rPr>
      </w:pPr>
    </w:p>
    <w:p w14:paraId="3A019229" w14:textId="77777777" w:rsidR="002367C5" w:rsidRPr="00D10BC0" w:rsidRDefault="002367C5" w:rsidP="00457918">
      <w:pPr>
        <w:pStyle w:val="Titolo21"/>
        <w:rPr>
          <w:sz w:val="24"/>
          <w:szCs w:val="24"/>
        </w:rPr>
      </w:pPr>
      <w:proofErr w:type="spellStart"/>
      <w:r w:rsidRPr="00D10BC0">
        <w:rPr>
          <w:sz w:val="24"/>
          <w:szCs w:val="24"/>
        </w:rPr>
        <w:t>Articolo</w:t>
      </w:r>
      <w:proofErr w:type="spellEnd"/>
      <w:r w:rsidRPr="00D10BC0">
        <w:rPr>
          <w:sz w:val="24"/>
          <w:szCs w:val="24"/>
        </w:rPr>
        <w:t xml:space="preserve"> 7</w:t>
      </w:r>
    </w:p>
    <w:p w14:paraId="69510DC0" w14:textId="0FCB65B9" w:rsidR="002367C5" w:rsidRDefault="002367C5" w:rsidP="00457918">
      <w:pPr>
        <w:pStyle w:val="Titolo21"/>
        <w:rPr>
          <w:sz w:val="24"/>
          <w:szCs w:val="24"/>
        </w:rPr>
      </w:pPr>
      <w:proofErr w:type="spellStart"/>
      <w:r w:rsidRPr="00D10BC0">
        <w:rPr>
          <w:sz w:val="24"/>
          <w:szCs w:val="24"/>
        </w:rPr>
        <w:t>Attivazione</w:t>
      </w:r>
      <w:proofErr w:type="spellEnd"/>
      <w:r w:rsidRPr="00D10BC0">
        <w:rPr>
          <w:sz w:val="24"/>
          <w:szCs w:val="24"/>
        </w:rPr>
        <w:t xml:space="preserve"> del </w:t>
      </w:r>
      <w:proofErr w:type="spellStart"/>
      <w:r w:rsidRPr="00D10BC0">
        <w:rPr>
          <w:sz w:val="24"/>
          <w:szCs w:val="24"/>
        </w:rPr>
        <w:t>procedimento</w:t>
      </w:r>
      <w:proofErr w:type="spellEnd"/>
      <w:r w:rsidRPr="00D10BC0">
        <w:rPr>
          <w:sz w:val="24"/>
          <w:szCs w:val="24"/>
        </w:rPr>
        <w:t xml:space="preserve"> </w:t>
      </w:r>
      <w:proofErr w:type="spellStart"/>
      <w:r w:rsidRPr="00D10BC0">
        <w:rPr>
          <w:sz w:val="24"/>
          <w:szCs w:val="24"/>
        </w:rPr>
        <w:t>amministrativo</w:t>
      </w:r>
      <w:proofErr w:type="spellEnd"/>
    </w:p>
    <w:p w14:paraId="090A14B2" w14:textId="77777777" w:rsidR="00457918" w:rsidRPr="00D10BC0" w:rsidRDefault="00457918" w:rsidP="00457918">
      <w:pPr>
        <w:pStyle w:val="Titolo21"/>
        <w:rPr>
          <w:sz w:val="24"/>
          <w:szCs w:val="24"/>
        </w:rPr>
      </w:pPr>
    </w:p>
    <w:p w14:paraId="65897D4D" w14:textId="77777777" w:rsidR="002367C5" w:rsidRPr="00BB61C9" w:rsidRDefault="002367C5" w:rsidP="00C712D1">
      <w:pPr>
        <w:pStyle w:val="Paragrafoelenco"/>
        <w:numPr>
          <w:ilvl w:val="0"/>
          <w:numId w:val="41"/>
        </w:numPr>
        <w:autoSpaceDE w:val="0"/>
        <w:autoSpaceDN w:val="0"/>
        <w:adjustRightInd w:val="0"/>
        <w:spacing w:after="0" w:line="240" w:lineRule="auto"/>
        <w:ind w:left="0" w:firstLine="0"/>
        <w:jc w:val="both"/>
        <w:rPr>
          <w:rFonts w:eastAsia="Calibri" w:cstheme="minorHAnsi"/>
        </w:rPr>
      </w:pPr>
      <w:r w:rsidRPr="00BB61C9">
        <w:rPr>
          <w:rFonts w:eastAsia="Calibri" w:cstheme="minorHAnsi"/>
        </w:rPr>
        <w:t xml:space="preserve">L’avvio del procedimento amministrativo per il rilascio dell’atto di concessione/occupazione ha luogo con la presentazione della relativa domanda di occupazione indirizzata alla Provincia di Vibo Valentia - Struttura Gestionale n. 6- Servizio Concessioni per le strade provinciali al di fuori dei centri abitati, ed al Comune per le strade provinciali che attraversano centri abitati con </w:t>
      </w:r>
      <w:proofErr w:type="gramStart"/>
      <w:r w:rsidRPr="00BB61C9">
        <w:rPr>
          <w:rFonts w:eastAsia="Calibri" w:cstheme="minorHAnsi"/>
        </w:rPr>
        <w:t>popolazione  sino</w:t>
      </w:r>
      <w:proofErr w:type="gramEnd"/>
      <w:r w:rsidRPr="00BB61C9">
        <w:rPr>
          <w:rFonts w:eastAsia="Calibri" w:cstheme="minorHAnsi"/>
        </w:rPr>
        <w:t xml:space="preserve"> a 10.000 abitanti.</w:t>
      </w:r>
    </w:p>
    <w:p w14:paraId="6698EB28" w14:textId="77777777" w:rsidR="002367C5" w:rsidRPr="00BB61C9" w:rsidRDefault="002367C5" w:rsidP="00C712D1">
      <w:pPr>
        <w:numPr>
          <w:ilvl w:val="0"/>
          <w:numId w:val="41"/>
        </w:numPr>
        <w:autoSpaceDE w:val="0"/>
        <w:autoSpaceDN w:val="0"/>
        <w:adjustRightInd w:val="0"/>
        <w:spacing w:after="0" w:line="240" w:lineRule="auto"/>
        <w:ind w:left="0" w:firstLine="0"/>
        <w:contextualSpacing/>
        <w:jc w:val="both"/>
        <w:rPr>
          <w:rFonts w:eastAsia="Calibri" w:cstheme="minorHAnsi"/>
        </w:rPr>
      </w:pPr>
      <w:r w:rsidRPr="00BB61C9">
        <w:rPr>
          <w:rFonts w:eastAsia="Calibri" w:cstheme="minorHAnsi"/>
        </w:rPr>
        <w:t xml:space="preserve"> La domanda in bollo, che va redatta su apposito modulo predisposto dall’amministrazione, nei tempi e nei modi previsti dal co.7 del presente </w:t>
      </w:r>
      <w:proofErr w:type="gramStart"/>
      <w:r w:rsidRPr="00BB61C9">
        <w:rPr>
          <w:rFonts w:eastAsia="Calibri" w:cstheme="minorHAnsi"/>
        </w:rPr>
        <w:t>articolo  deve</w:t>
      </w:r>
      <w:proofErr w:type="gramEnd"/>
      <w:r w:rsidRPr="00BB61C9">
        <w:rPr>
          <w:rFonts w:eastAsia="Calibri" w:cstheme="minorHAnsi"/>
        </w:rPr>
        <w:t xml:space="preserve"> essere presentata da chi fa uso diretto della concessione e deve contenere , a pena di improcedibilità:</w:t>
      </w:r>
    </w:p>
    <w:p w14:paraId="138244DC" w14:textId="77777777" w:rsidR="002367C5" w:rsidRPr="00BB61C9" w:rsidRDefault="002367C5" w:rsidP="002367C5">
      <w:pPr>
        <w:autoSpaceDE w:val="0"/>
        <w:autoSpaceDN w:val="0"/>
        <w:adjustRightInd w:val="0"/>
        <w:spacing w:after="0" w:line="240" w:lineRule="auto"/>
        <w:ind w:left="284"/>
        <w:jc w:val="both"/>
        <w:rPr>
          <w:rFonts w:eastAsia="Calibri" w:cstheme="minorHAnsi"/>
        </w:rPr>
      </w:pPr>
      <w:r w:rsidRPr="005E12F1">
        <w:rPr>
          <w:rFonts w:eastAsia="Calibri" w:cstheme="minorHAnsi"/>
          <w:b/>
          <w:bCs/>
        </w:rPr>
        <w:t>a)</w:t>
      </w:r>
      <w:r w:rsidRPr="00BB61C9">
        <w:rPr>
          <w:rFonts w:eastAsia="Calibri" w:cstheme="minorHAnsi"/>
        </w:rPr>
        <w:t xml:space="preserve"> nel caso di richiedente persona fisica o di impresa individuale, l’indicazione delle generalità, residenza o domicilio legale e del codice fiscale e se soggetto obbligato  all'indice nazionale degli indirizzi di posta elettronica certificata di professionisti e imprese, la relativa PEC; nel caso di richiedente diverso dalla persona fisica, la denominazione o ragione sociale, la sede legale e amministrativa, il codice fiscale, la PEC nonché le generalità del legale rappresentante o dell’amministratore anche di fatto; In ogni caso copia fotostatica fronte-retro di un documento valido di riconoscimento del richiedente;</w:t>
      </w:r>
    </w:p>
    <w:p w14:paraId="079871E9" w14:textId="77777777" w:rsidR="002367C5" w:rsidRPr="00BB61C9" w:rsidRDefault="002367C5" w:rsidP="005E12F1">
      <w:pPr>
        <w:autoSpaceDE w:val="0"/>
        <w:autoSpaceDN w:val="0"/>
        <w:adjustRightInd w:val="0"/>
        <w:spacing w:after="0" w:line="240" w:lineRule="auto"/>
        <w:ind w:left="709"/>
        <w:jc w:val="both"/>
        <w:rPr>
          <w:rFonts w:eastAsia="Calibri" w:cstheme="minorHAnsi"/>
        </w:rPr>
      </w:pPr>
      <w:r w:rsidRPr="005E12F1">
        <w:rPr>
          <w:rFonts w:eastAsia="Calibri" w:cstheme="minorHAnsi"/>
          <w:b/>
          <w:bCs/>
        </w:rPr>
        <w:t>b)</w:t>
      </w:r>
      <w:r w:rsidRPr="00BB61C9">
        <w:rPr>
          <w:rFonts w:eastAsia="Calibri" w:cstheme="minorHAnsi"/>
        </w:rPr>
        <w:t xml:space="preserve"> l’individuazione specifica (ubicazione esatta) della porzione di suolo o spazio pubblico (sottostante o </w:t>
      </w:r>
      <w:proofErr w:type="gramStart"/>
      <w:r w:rsidRPr="00BB61C9">
        <w:rPr>
          <w:rFonts w:eastAsia="Calibri" w:cstheme="minorHAnsi"/>
        </w:rPr>
        <w:t>soprastante)  la</w:t>
      </w:r>
      <w:proofErr w:type="gramEnd"/>
      <w:r w:rsidRPr="00BB61C9">
        <w:rPr>
          <w:rFonts w:eastAsia="Calibri" w:cstheme="minorHAnsi"/>
        </w:rPr>
        <w:t xml:space="preserve"> cui utilizzazione particolare è oggetto della richiesta ed in particolare la denominazione o area cui si riferisce, con la esatta ubicazione della località interessata, della progressiva chilometrica e lato e, nell’ambito dei centri abitati, della via e del numero civico;</w:t>
      </w:r>
    </w:p>
    <w:p w14:paraId="7E569DC8" w14:textId="77777777" w:rsidR="002367C5" w:rsidRPr="00BB61C9" w:rsidRDefault="002367C5" w:rsidP="005E12F1">
      <w:pPr>
        <w:autoSpaceDE w:val="0"/>
        <w:autoSpaceDN w:val="0"/>
        <w:adjustRightInd w:val="0"/>
        <w:spacing w:after="0" w:line="240" w:lineRule="auto"/>
        <w:ind w:left="709"/>
        <w:jc w:val="both"/>
        <w:rPr>
          <w:rFonts w:eastAsia="Calibri" w:cstheme="minorHAnsi"/>
        </w:rPr>
      </w:pPr>
      <w:r w:rsidRPr="005E12F1">
        <w:rPr>
          <w:rFonts w:eastAsia="Calibri" w:cstheme="minorHAnsi"/>
          <w:b/>
          <w:bCs/>
        </w:rPr>
        <w:lastRenderedPageBreak/>
        <w:t>c)</w:t>
      </w:r>
      <w:r w:rsidRPr="00BB61C9">
        <w:rPr>
          <w:rFonts w:eastAsia="Calibri" w:cstheme="minorHAnsi"/>
        </w:rPr>
        <w:t xml:space="preserve"> la misura (espressa in metri quadrati) e la durata dell’occupazione oggetto della concessione;</w:t>
      </w:r>
    </w:p>
    <w:p w14:paraId="5BEFECF4" w14:textId="77777777" w:rsidR="002367C5" w:rsidRPr="00BB61C9" w:rsidRDefault="002367C5" w:rsidP="005E12F1">
      <w:pPr>
        <w:autoSpaceDE w:val="0"/>
        <w:autoSpaceDN w:val="0"/>
        <w:adjustRightInd w:val="0"/>
        <w:spacing w:after="0" w:line="240" w:lineRule="auto"/>
        <w:ind w:left="709"/>
        <w:jc w:val="both"/>
        <w:rPr>
          <w:rFonts w:eastAsia="Calibri" w:cstheme="minorHAnsi"/>
        </w:rPr>
      </w:pPr>
      <w:r w:rsidRPr="005E12F1">
        <w:rPr>
          <w:rFonts w:eastAsia="Calibri" w:cstheme="minorHAnsi"/>
          <w:b/>
          <w:bCs/>
        </w:rPr>
        <w:t>d)</w:t>
      </w:r>
      <w:r w:rsidRPr="00BB61C9">
        <w:rPr>
          <w:rFonts w:eastAsia="Calibri" w:cstheme="minorHAnsi"/>
        </w:rPr>
        <w:t xml:space="preserve"> l’uso particolare al quale si intende assoggettare l’area o lo spazio pubblico, intendendosi i motivi e gli scopi a fondamento della richiesta;</w:t>
      </w:r>
    </w:p>
    <w:p w14:paraId="1E622AAE" w14:textId="77777777" w:rsidR="002367C5" w:rsidRPr="00BB61C9" w:rsidRDefault="002367C5" w:rsidP="005E12F1">
      <w:pPr>
        <w:autoSpaceDE w:val="0"/>
        <w:autoSpaceDN w:val="0"/>
        <w:adjustRightInd w:val="0"/>
        <w:spacing w:after="0" w:line="240" w:lineRule="auto"/>
        <w:ind w:left="709"/>
        <w:jc w:val="both"/>
        <w:rPr>
          <w:rFonts w:eastAsia="Calibri" w:cstheme="minorHAnsi"/>
        </w:rPr>
      </w:pPr>
      <w:r w:rsidRPr="005E12F1">
        <w:rPr>
          <w:rFonts w:eastAsia="Calibri" w:cstheme="minorHAnsi"/>
          <w:b/>
          <w:bCs/>
        </w:rPr>
        <w:t>e)</w:t>
      </w:r>
      <w:r w:rsidRPr="00BB61C9">
        <w:rPr>
          <w:rFonts w:eastAsia="Calibri" w:cstheme="minorHAnsi"/>
        </w:rPr>
        <w:t xml:space="preserve"> la descrizione particolareggiata dell’opera da eseguire, se l’occupazione consiste nella costruzione e mantenimento sul suolo pubblico di un manufatto;</w:t>
      </w:r>
    </w:p>
    <w:p w14:paraId="370C071D" w14:textId="77777777" w:rsidR="002367C5" w:rsidRPr="00BB61C9" w:rsidRDefault="002367C5" w:rsidP="005E12F1">
      <w:pPr>
        <w:autoSpaceDE w:val="0"/>
        <w:autoSpaceDN w:val="0"/>
        <w:adjustRightInd w:val="0"/>
        <w:spacing w:after="0" w:line="240" w:lineRule="auto"/>
        <w:ind w:left="709"/>
        <w:jc w:val="both"/>
        <w:rPr>
          <w:rFonts w:eastAsia="Calibri" w:cstheme="minorHAnsi"/>
        </w:rPr>
      </w:pPr>
      <w:r w:rsidRPr="005E12F1">
        <w:rPr>
          <w:rFonts w:eastAsia="Calibri" w:cstheme="minorHAnsi"/>
          <w:b/>
          <w:bCs/>
        </w:rPr>
        <w:t>f)</w:t>
      </w:r>
      <w:r w:rsidRPr="00BB61C9">
        <w:rPr>
          <w:rFonts w:eastAsia="Calibri" w:cstheme="minorHAnsi"/>
        </w:rPr>
        <w:t xml:space="preserve"> l’impegno espresso del richiedente di sottostare a tutti gli obblighi e alle disposizioni contenute nel presente regolamento, alle prescrizioni della concessione, nonché al versamento della cauzione eventualmente richiesta per la specifica occupazione.</w:t>
      </w:r>
    </w:p>
    <w:p w14:paraId="6379BC53" w14:textId="77777777" w:rsidR="002367C5" w:rsidRPr="00BB61C9" w:rsidRDefault="002367C5" w:rsidP="005E12F1">
      <w:pPr>
        <w:autoSpaceDE w:val="0"/>
        <w:autoSpaceDN w:val="0"/>
        <w:adjustRightInd w:val="0"/>
        <w:spacing w:after="0" w:line="240" w:lineRule="auto"/>
        <w:ind w:left="709"/>
        <w:jc w:val="both"/>
        <w:rPr>
          <w:rFonts w:eastAsia="Calibri" w:cstheme="minorHAnsi"/>
        </w:rPr>
      </w:pPr>
      <w:r w:rsidRPr="005E12F1">
        <w:rPr>
          <w:rFonts w:eastAsia="Calibri" w:cstheme="minorHAnsi"/>
          <w:b/>
          <w:bCs/>
        </w:rPr>
        <w:t>g)</w:t>
      </w:r>
      <w:r w:rsidRPr="00BB61C9">
        <w:rPr>
          <w:rFonts w:eastAsia="Calibri" w:cstheme="minorHAnsi"/>
        </w:rPr>
        <w:t xml:space="preserve"> la verifica planimetrica del triangolo di visuale libera nel caso di richiesta di passi carrai;</w:t>
      </w:r>
    </w:p>
    <w:p w14:paraId="503A9F5B" w14:textId="77777777" w:rsidR="002367C5" w:rsidRPr="00BB61C9" w:rsidRDefault="002367C5" w:rsidP="005E12F1">
      <w:pPr>
        <w:autoSpaceDE w:val="0"/>
        <w:autoSpaceDN w:val="0"/>
        <w:adjustRightInd w:val="0"/>
        <w:spacing w:after="0" w:line="240" w:lineRule="auto"/>
        <w:ind w:left="709"/>
        <w:jc w:val="both"/>
        <w:rPr>
          <w:rFonts w:eastAsia="Calibri" w:cstheme="minorHAnsi"/>
        </w:rPr>
      </w:pPr>
      <w:r w:rsidRPr="005E12F1">
        <w:rPr>
          <w:rFonts w:eastAsia="Calibri" w:cstheme="minorHAnsi"/>
          <w:b/>
          <w:bCs/>
        </w:rPr>
        <w:t>h</w:t>
      </w:r>
      <w:r w:rsidRPr="00BB61C9">
        <w:rPr>
          <w:rFonts w:eastAsia="Calibri" w:cstheme="minorHAnsi"/>
        </w:rPr>
        <w:t>) attestazione di versamento dei diritti di istruttoria/segreteria dovuti, in base alle tabelle di cui all’allegato “C” del presente regolamento</w:t>
      </w:r>
      <w:r w:rsidRPr="00BB61C9">
        <w:rPr>
          <w:rFonts w:eastAsia="Calibri" w:cstheme="minorHAnsi"/>
          <w:color w:val="4472C4"/>
        </w:rPr>
        <w:t>.</w:t>
      </w:r>
    </w:p>
    <w:p w14:paraId="740052C7" w14:textId="77777777" w:rsidR="002367C5" w:rsidRPr="00BB61C9" w:rsidRDefault="002367C5" w:rsidP="005E12F1">
      <w:pPr>
        <w:autoSpaceDE w:val="0"/>
        <w:autoSpaceDN w:val="0"/>
        <w:adjustRightInd w:val="0"/>
        <w:spacing w:after="0" w:line="240" w:lineRule="auto"/>
        <w:ind w:left="709"/>
        <w:jc w:val="both"/>
        <w:rPr>
          <w:rFonts w:eastAsia="Calibri" w:cstheme="minorHAnsi"/>
        </w:rPr>
      </w:pPr>
      <w:r w:rsidRPr="005E12F1">
        <w:rPr>
          <w:rFonts w:eastAsia="Calibri" w:cstheme="minorHAnsi"/>
          <w:b/>
          <w:bCs/>
        </w:rPr>
        <w:t>i</w:t>
      </w:r>
      <w:r w:rsidRPr="00BB61C9">
        <w:rPr>
          <w:rFonts w:eastAsia="Calibri" w:cstheme="minorHAnsi"/>
        </w:rPr>
        <w:t>) la sottoscrizione analogica o digitale da parte del richiedente o del legale rappresentante o amministratore o da soggetto munito di specifica procura speciale che va allegata alla domanda.</w:t>
      </w:r>
    </w:p>
    <w:p w14:paraId="4B748BA3" w14:textId="7FD2904F" w:rsidR="002367C5" w:rsidRPr="00BB61C9" w:rsidRDefault="00E15AC3" w:rsidP="002367C5">
      <w:pPr>
        <w:autoSpaceDE w:val="0"/>
        <w:autoSpaceDN w:val="0"/>
        <w:adjustRightInd w:val="0"/>
        <w:spacing w:after="0" w:line="240" w:lineRule="auto"/>
        <w:jc w:val="both"/>
        <w:rPr>
          <w:rFonts w:eastAsia="Calibri" w:cstheme="minorHAnsi"/>
        </w:rPr>
      </w:pPr>
      <w:r>
        <w:rPr>
          <w:rFonts w:eastAsia="Calibri" w:cstheme="minorHAnsi"/>
          <w:b/>
        </w:rPr>
        <w:t>3</w:t>
      </w:r>
      <w:r w:rsidR="002367C5" w:rsidRPr="00BB61C9">
        <w:rPr>
          <w:rFonts w:eastAsia="Calibri" w:cstheme="minorHAnsi"/>
          <w:b/>
        </w:rPr>
        <w:t xml:space="preserve">. </w:t>
      </w:r>
      <w:r w:rsidR="002367C5" w:rsidRPr="00BB61C9">
        <w:rPr>
          <w:rFonts w:eastAsia="Calibri" w:cstheme="minorHAnsi"/>
        </w:rPr>
        <w:t xml:space="preserve">La domanda deve essere corredata dei documenti relativi alla </w:t>
      </w:r>
      <w:proofErr w:type="gramStart"/>
      <w:r w:rsidR="002367C5" w:rsidRPr="00BB61C9">
        <w:rPr>
          <w:rFonts w:eastAsia="Calibri" w:cstheme="minorHAnsi"/>
        </w:rPr>
        <w:t>particolare  tipologia</w:t>
      </w:r>
      <w:proofErr w:type="gramEnd"/>
      <w:r w:rsidR="002367C5" w:rsidRPr="00BB61C9">
        <w:rPr>
          <w:rFonts w:eastAsia="Calibri" w:cstheme="minorHAnsi"/>
        </w:rPr>
        <w:t xml:space="preserve"> di occupazione (planimetria in scala dell’occupazione, descrizione degli arredi, foto del contesto)e quanto altro elencato nel modello di richiesta predisposto dall’ente.</w:t>
      </w:r>
    </w:p>
    <w:p w14:paraId="511DC30E" w14:textId="6199B4BD" w:rsidR="002367C5" w:rsidRPr="00BB61C9" w:rsidRDefault="00E15AC3" w:rsidP="002367C5">
      <w:pPr>
        <w:autoSpaceDE w:val="0"/>
        <w:autoSpaceDN w:val="0"/>
        <w:adjustRightInd w:val="0"/>
        <w:spacing w:after="0" w:line="240" w:lineRule="auto"/>
        <w:jc w:val="both"/>
        <w:rPr>
          <w:rFonts w:eastAsia="Calibri" w:cstheme="minorHAnsi"/>
        </w:rPr>
      </w:pPr>
      <w:r>
        <w:rPr>
          <w:rFonts w:eastAsia="Calibri" w:cstheme="minorHAnsi"/>
          <w:b/>
        </w:rPr>
        <w:t>4</w:t>
      </w:r>
      <w:r w:rsidR="002367C5" w:rsidRPr="00BB61C9">
        <w:rPr>
          <w:rFonts w:eastAsia="Calibri" w:cstheme="minorHAnsi"/>
        </w:rPr>
        <w:t>. I documenti tecnici vanno consegnati anche su supporto informatico.</w:t>
      </w:r>
    </w:p>
    <w:p w14:paraId="7DD0DDED" w14:textId="7E6E61D0" w:rsidR="002367C5" w:rsidRPr="00BB61C9" w:rsidRDefault="00E15AC3" w:rsidP="002367C5">
      <w:pPr>
        <w:autoSpaceDE w:val="0"/>
        <w:autoSpaceDN w:val="0"/>
        <w:adjustRightInd w:val="0"/>
        <w:spacing w:after="0" w:line="240" w:lineRule="auto"/>
        <w:jc w:val="both"/>
        <w:rPr>
          <w:rFonts w:eastAsia="Calibri" w:cstheme="minorHAnsi"/>
        </w:rPr>
      </w:pPr>
      <w:r>
        <w:rPr>
          <w:rFonts w:eastAsia="Calibri" w:cstheme="minorHAnsi"/>
          <w:b/>
        </w:rPr>
        <w:t>5</w:t>
      </w:r>
      <w:r w:rsidR="002367C5" w:rsidRPr="00BB61C9">
        <w:rPr>
          <w:rFonts w:eastAsia="Calibri" w:cstheme="minorHAnsi"/>
        </w:rPr>
        <w:t xml:space="preserve">. Salvo che non sia istituita la procedura per il pagamento del bollo, virtuale, unitamente alla domanda va allegata la marca da </w:t>
      </w:r>
      <w:proofErr w:type="gramStart"/>
      <w:r w:rsidR="002367C5" w:rsidRPr="00BB61C9">
        <w:rPr>
          <w:rFonts w:eastAsia="Calibri" w:cstheme="minorHAnsi"/>
        </w:rPr>
        <w:t>bollo  da</w:t>
      </w:r>
      <w:proofErr w:type="gramEnd"/>
      <w:r w:rsidR="002367C5" w:rsidRPr="00BB61C9">
        <w:rPr>
          <w:rFonts w:eastAsia="Calibri" w:cstheme="minorHAnsi"/>
        </w:rPr>
        <w:t xml:space="preserve"> applicare sull’atto che verrà rilasciato.</w:t>
      </w:r>
    </w:p>
    <w:p w14:paraId="50DED83D" w14:textId="2A3DD49C" w:rsidR="002367C5" w:rsidRPr="00BB61C9" w:rsidRDefault="00E15AC3" w:rsidP="002367C5">
      <w:pPr>
        <w:autoSpaceDE w:val="0"/>
        <w:autoSpaceDN w:val="0"/>
        <w:adjustRightInd w:val="0"/>
        <w:spacing w:after="0" w:line="240" w:lineRule="auto"/>
        <w:jc w:val="both"/>
        <w:rPr>
          <w:rFonts w:eastAsia="Calibri" w:cstheme="minorHAnsi"/>
        </w:rPr>
      </w:pPr>
      <w:r>
        <w:rPr>
          <w:rFonts w:eastAsia="Calibri" w:cstheme="minorHAnsi"/>
          <w:b/>
        </w:rPr>
        <w:t>6</w:t>
      </w:r>
      <w:r w:rsidR="002367C5" w:rsidRPr="00BB61C9">
        <w:rPr>
          <w:rFonts w:eastAsia="Calibri" w:cstheme="minorHAnsi"/>
          <w:b/>
        </w:rPr>
        <w:t>.</w:t>
      </w:r>
      <w:r w:rsidR="002367C5" w:rsidRPr="00BB61C9">
        <w:rPr>
          <w:rFonts w:eastAsia="Calibri" w:cstheme="minorHAnsi"/>
        </w:rPr>
        <w:t xml:space="preserve"> L’autorizzazione riguardante l’occupazione occasionale si intende accordata a seguito di apposita comunicazione scritta, da consegnarsi o fatta pervenire, almeno giorni 5 prima dell’occupazione, all’Ufficio del Settore competente il quale potrà vietarle o assoggettarle a particolari prescrizioni. Qualora l’occupazione occasionale preveda la chiusura al traffico di una via o restrizioni alla viabilità, la predetta comunicazione deve essere presentata almeno dieci giorni prima all’ufficio del settore competente.</w:t>
      </w:r>
    </w:p>
    <w:p w14:paraId="101A81D7" w14:textId="3A363B3F" w:rsidR="002367C5" w:rsidRPr="00BB61C9" w:rsidRDefault="00E15AC3" w:rsidP="002367C5">
      <w:pPr>
        <w:autoSpaceDE w:val="0"/>
        <w:autoSpaceDN w:val="0"/>
        <w:adjustRightInd w:val="0"/>
        <w:spacing w:after="0" w:line="240" w:lineRule="auto"/>
        <w:rPr>
          <w:rFonts w:eastAsia="Calibri" w:cstheme="minorHAnsi"/>
        </w:rPr>
      </w:pPr>
      <w:r>
        <w:rPr>
          <w:rFonts w:eastAsia="Calibri" w:cstheme="minorHAnsi"/>
          <w:b/>
        </w:rPr>
        <w:t>7</w:t>
      </w:r>
      <w:r w:rsidR="002367C5" w:rsidRPr="00BB61C9">
        <w:rPr>
          <w:rFonts w:eastAsia="Calibri" w:cstheme="minorHAnsi"/>
          <w:b/>
        </w:rPr>
        <w:t>.</w:t>
      </w:r>
      <w:r w:rsidR="002367C5" w:rsidRPr="00BB61C9">
        <w:rPr>
          <w:rFonts w:eastAsia="Calibri" w:cstheme="minorHAnsi"/>
        </w:rPr>
        <w:t xml:space="preserve"> Le </w:t>
      </w:r>
      <w:proofErr w:type="gramStart"/>
      <w:r w:rsidR="002367C5" w:rsidRPr="00BB61C9">
        <w:rPr>
          <w:rFonts w:eastAsia="Calibri" w:cstheme="minorHAnsi"/>
        </w:rPr>
        <w:t>domande  di</w:t>
      </w:r>
      <w:proofErr w:type="gramEnd"/>
      <w:r w:rsidR="002367C5" w:rsidRPr="00BB61C9">
        <w:rPr>
          <w:rFonts w:eastAsia="Calibri" w:cstheme="minorHAnsi"/>
        </w:rPr>
        <w:t xml:space="preserve"> occupazione </w:t>
      </w:r>
      <w:r>
        <w:rPr>
          <w:rFonts w:eastAsia="Calibri" w:cstheme="minorHAnsi"/>
        </w:rPr>
        <w:t>permanente</w:t>
      </w:r>
      <w:r w:rsidR="002367C5" w:rsidRPr="00BB61C9">
        <w:rPr>
          <w:rFonts w:eastAsia="Calibri" w:cstheme="minorHAnsi"/>
        </w:rPr>
        <w:t xml:space="preserve"> vanno presentate 60 gg. prima dell’occupazione alla Struttura Gestionale n.6- Servizio Concessioni della provincia di Vibo Valentia. In </w:t>
      </w:r>
      <w:proofErr w:type="gramStart"/>
      <w:r w:rsidR="002367C5" w:rsidRPr="00BB61C9">
        <w:rPr>
          <w:rFonts w:eastAsia="Calibri" w:cstheme="minorHAnsi"/>
        </w:rPr>
        <w:t>alternativa  va</w:t>
      </w:r>
      <w:proofErr w:type="gramEnd"/>
      <w:r w:rsidR="002367C5" w:rsidRPr="00BB61C9">
        <w:rPr>
          <w:rFonts w:eastAsia="Calibri" w:cstheme="minorHAnsi"/>
        </w:rPr>
        <w:t xml:space="preserve"> inoltrata a mezzo posta elettronica certificata (PEC) con sottoscrizione a mezzo firma digitale del richiedente sia della domanda che dei relativi documenti. </w:t>
      </w:r>
    </w:p>
    <w:p w14:paraId="250DBEA1" w14:textId="77777777" w:rsidR="00DF5DAE" w:rsidRPr="00457918" w:rsidRDefault="00DF5DAE" w:rsidP="002367C5">
      <w:pPr>
        <w:jc w:val="center"/>
        <w:rPr>
          <w:rFonts w:eastAsia="Calibri" w:cstheme="minorHAnsi"/>
          <w:b/>
          <w:bCs/>
          <w:sz w:val="24"/>
          <w:szCs w:val="24"/>
        </w:rPr>
      </w:pPr>
    </w:p>
    <w:p w14:paraId="1D2E8D9A" w14:textId="6CD8E49F" w:rsidR="002367C5" w:rsidRPr="001945F3" w:rsidRDefault="002367C5" w:rsidP="00457918">
      <w:pPr>
        <w:pStyle w:val="Titolo21"/>
        <w:rPr>
          <w:lang w:val="it-IT"/>
        </w:rPr>
      </w:pPr>
      <w:r w:rsidRPr="001945F3">
        <w:rPr>
          <w:lang w:val="it-IT"/>
        </w:rPr>
        <w:t>Art</w:t>
      </w:r>
      <w:r w:rsidR="00E117D4">
        <w:rPr>
          <w:lang w:val="it-IT"/>
        </w:rPr>
        <w:t>icolo</w:t>
      </w:r>
      <w:r w:rsidRPr="001945F3">
        <w:rPr>
          <w:lang w:val="it-IT"/>
        </w:rPr>
        <w:t xml:space="preserve"> 8</w:t>
      </w:r>
    </w:p>
    <w:p w14:paraId="1DFB09A4" w14:textId="19418745" w:rsidR="002367C5" w:rsidRPr="001945F3" w:rsidRDefault="002367C5" w:rsidP="00457918">
      <w:pPr>
        <w:pStyle w:val="Titolo21"/>
        <w:rPr>
          <w:lang w:val="it-IT"/>
        </w:rPr>
      </w:pPr>
      <w:r w:rsidRPr="001945F3">
        <w:rPr>
          <w:lang w:val="it-IT"/>
        </w:rPr>
        <w:t>Istruttoria delle pratiche</w:t>
      </w:r>
    </w:p>
    <w:p w14:paraId="01EF2907" w14:textId="77777777" w:rsidR="00457918" w:rsidRPr="001945F3" w:rsidRDefault="00457918" w:rsidP="00457918">
      <w:pPr>
        <w:pStyle w:val="Titolo21"/>
        <w:rPr>
          <w:lang w:val="it-IT"/>
        </w:rPr>
      </w:pPr>
    </w:p>
    <w:p w14:paraId="42AD9100" w14:textId="77777777" w:rsidR="002367C5" w:rsidRPr="00BB61C9" w:rsidRDefault="002367C5" w:rsidP="002367C5">
      <w:pPr>
        <w:spacing w:after="0"/>
        <w:jc w:val="both"/>
        <w:rPr>
          <w:rFonts w:eastAsia="Calibri" w:cstheme="minorHAnsi"/>
        </w:rPr>
      </w:pPr>
      <w:r w:rsidRPr="00457918">
        <w:rPr>
          <w:rFonts w:eastAsia="Calibri" w:cstheme="minorHAnsi"/>
          <w:b/>
          <w:bCs/>
        </w:rPr>
        <w:t>1.</w:t>
      </w:r>
      <w:r w:rsidRPr="00BB61C9">
        <w:rPr>
          <w:rFonts w:eastAsia="Calibri" w:cstheme="minorHAnsi"/>
        </w:rPr>
        <w:t xml:space="preserve"> L’Ufficio Settoriale competente in ragione della </w:t>
      </w:r>
      <w:proofErr w:type="gramStart"/>
      <w:r w:rsidRPr="00BB61C9">
        <w:rPr>
          <w:rFonts w:eastAsia="Calibri" w:cstheme="minorHAnsi"/>
        </w:rPr>
        <w:t>domanda,  provvede</w:t>
      </w:r>
      <w:proofErr w:type="gramEnd"/>
      <w:r w:rsidRPr="00BB61C9">
        <w:rPr>
          <w:rFonts w:eastAsia="Calibri" w:cstheme="minorHAnsi"/>
        </w:rPr>
        <w:t xml:space="preserve"> tramite il nominando responsabile del procedimento ad un esame preliminare di tutti gli elementi sui quali la stessa si fonda e ad un controllo della documentazione allegata.</w:t>
      </w:r>
    </w:p>
    <w:p w14:paraId="17A07E3A" w14:textId="77777777" w:rsidR="002367C5" w:rsidRPr="00BB61C9" w:rsidRDefault="002367C5" w:rsidP="002367C5">
      <w:pPr>
        <w:spacing w:after="0"/>
        <w:jc w:val="both"/>
        <w:rPr>
          <w:rFonts w:eastAsia="Calibri" w:cstheme="minorHAnsi"/>
        </w:rPr>
      </w:pPr>
      <w:r w:rsidRPr="00457918">
        <w:rPr>
          <w:rFonts w:eastAsia="Calibri" w:cstheme="minorHAnsi"/>
          <w:b/>
          <w:bCs/>
        </w:rPr>
        <w:t>2.</w:t>
      </w:r>
      <w:r w:rsidRPr="00BB61C9">
        <w:rPr>
          <w:rFonts w:eastAsia="Calibri" w:cstheme="minorHAnsi"/>
        </w:rPr>
        <w:t xml:space="preserve">  Ove la domanda risulti in tutto o in parte incompleta l’Ufficio settoriale </w:t>
      </w:r>
      <w:proofErr w:type="gramStart"/>
      <w:r w:rsidRPr="00BB61C9">
        <w:rPr>
          <w:rFonts w:eastAsia="Calibri" w:cstheme="minorHAnsi"/>
        </w:rPr>
        <w:t>competente  formula</w:t>
      </w:r>
      <w:proofErr w:type="gramEnd"/>
      <w:r w:rsidRPr="00BB61C9">
        <w:rPr>
          <w:rFonts w:eastAsia="Calibri" w:cstheme="minorHAnsi"/>
        </w:rPr>
        <w:t xml:space="preserve"> all’interessato, entro 30 giorni dalla presentazione della domanda, apposita richiesta di integrazione, fermo restando che l’Ufficio acquisisce direttamente le certificazioni, nulla osta, pareri e la documentazione già in possesso dell’amministrazione provinciale  o di altri enti pubblici. Se necessitano specifici pareri tecnici, gli stessi devono essere espressi e rimessi al responsabile del procedimento entro il termine massimo di giorni 30 dalla ricezione della richiesta.</w:t>
      </w:r>
    </w:p>
    <w:p w14:paraId="031726A7" w14:textId="77777777" w:rsidR="002367C5" w:rsidRPr="00BB61C9" w:rsidRDefault="002367C5" w:rsidP="002367C5">
      <w:pPr>
        <w:spacing w:after="0"/>
        <w:jc w:val="both"/>
        <w:rPr>
          <w:rFonts w:eastAsia="Calibri" w:cstheme="minorHAnsi"/>
        </w:rPr>
      </w:pPr>
      <w:r w:rsidRPr="00457918">
        <w:rPr>
          <w:rFonts w:eastAsia="Calibri" w:cstheme="minorHAnsi"/>
          <w:b/>
          <w:bCs/>
        </w:rPr>
        <w:t>3.</w:t>
      </w:r>
      <w:r w:rsidRPr="00BB61C9">
        <w:rPr>
          <w:rFonts w:eastAsia="Calibri" w:cstheme="minorHAnsi"/>
        </w:rPr>
        <w:t xml:space="preserve"> L’integrazione o la regolarizzazione della domanda deve essere effettuata dal richiedente, a pena di archiviazione della stessa, entro 30 giorni dalla richiesta, con le stesse modalità utilizzate per l’inoltro della domanda. </w:t>
      </w:r>
    </w:p>
    <w:p w14:paraId="2A329542" w14:textId="77777777" w:rsidR="002367C5" w:rsidRPr="00BB61C9" w:rsidRDefault="002367C5" w:rsidP="002367C5">
      <w:pPr>
        <w:spacing w:after="0"/>
        <w:jc w:val="both"/>
        <w:rPr>
          <w:rFonts w:eastAsia="Calibri" w:cstheme="minorHAnsi"/>
          <w:color w:val="FF0000"/>
        </w:rPr>
      </w:pPr>
      <w:r w:rsidRPr="00457918">
        <w:rPr>
          <w:rFonts w:eastAsia="Calibri" w:cstheme="minorHAnsi"/>
          <w:b/>
          <w:bCs/>
        </w:rPr>
        <w:t>4.</w:t>
      </w:r>
      <w:r w:rsidRPr="00BB61C9">
        <w:rPr>
          <w:rFonts w:eastAsia="Calibri" w:cstheme="minorHAnsi"/>
        </w:rPr>
        <w:t xml:space="preserve"> La richiesta di integrazione o di regolarizzazione della domanda sospende il periodo entro il quale deve concludersi il procedimento amministrativo. </w:t>
      </w:r>
    </w:p>
    <w:p w14:paraId="7194CE7B" w14:textId="492BB08D" w:rsidR="002367C5" w:rsidRPr="00BB61C9" w:rsidRDefault="002367C5" w:rsidP="002367C5">
      <w:pPr>
        <w:spacing w:after="0"/>
        <w:jc w:val="both"/>
        <w:rPr>
          <w:rFonts w:eastAsia="Calibri" w:cstheme="minorHAnsi"/>
        </w:rPr>
      </w:pPr>
      <w:r w:rsidRPr="00457918">
        <w:rPr>
          <w:rFonts w:eastAsia="Calibri" w:cstheme="minorHAnsi"/>
          <w:b/>
          <w:bCs/>
        </w:rPr>
        <w:t>5.</w:t>
      </w:r>
      <w:r w:rsidRPr="00BB61C9">
        <w:rPr>
          <w:rFonts w:eastAsia="Calibri" w:cstheme="minorHAnsi"/>
        </w:rPr>
        <w:t xml:space="preserve"> L’Ufficio, verificata la completezza e la regolarità della domanda, provvede ad inoltrarla agli Uffici settoriali competenti dell’amministrazione ove, per la </w:t>
      </w:r>
      <w:proofErr w:type="gramStart"/>
      <w:r w:rsidRPr="00BB61C9">
        <w:rPr>
          <w:rFonts w:eastAsia="Calibri" w:cstheme="minorHAnsi"/>
        </w:rPr>
        <w:t>particolarità  dell’occupazione</w:t>
      </w:r>
      <w:proofErr w:type="gramEnd"/>
      <w:r w:rsidRPr="00BB61C9">
        <w:rPr>
          <w:rFonts w:eastAsia="Calibri" w:cstheme="minorHAnsi"/>
        </w:rPr>
        <w:t>, si renda necessaria l’acquisizione di specifici pareri tecnici. Ogni parere deve essere espresso e comunicato all’ufficio che rilascia la concessione. Fino a quando l’Ufficio settoriale competente al rilascio del titolo amministrativo richiesto non riceve i necessari pareri, i termini della durata del procedimento sono sospesi.</w:t>
      </w:r>
    </w:p>
    <w:p w14:paraId="74C23CCA" w14:textId="77777777" w:rsidR="002367C5" w:rsidRPr="00BB61C9" w:rsidRDefault="002367C5" w:rsidP="002367C5">
      <w:pPr>
        <w:spacing w:after="0"/>
        <w:jc w:val="both"/>
        <w:rPr>
          <w:rFonts w:eastAsia="Calibri" w:cstheme="minorHAnsi"/>
        </w:rPr>
      </w:pPr>
      <w:r w:rsidRPr="00457918">
        <w:rPr>
          <w:rFonts w:eastAsia="Calibri" w:cstheme="minorHAnsi"/>
          <w:b/>
          <w:bCs/>
        </w:rPr>
        <w:t>6.</w:t>
      </w:r>
      <w:r w:rsidRPr="00BB61C9">
        <w:rPr>
          <w:rFonts w:eastAsia="Calibri" w:cstheme="minorHAnsi"/>
        </w:rPr>
        <w:t xml:space="preserve"> Lo svolgimento dell’attività istruttoria comporta in ogni caso, il pagamento da parte del richiedente, delle spese istruttoria, sopralluogo e verifica da corrispondere secondo i criteri stabiliti nell’allegato “C” al presente regolamento</w:t>
      </w:r>
    </w:p>
    <w:p w14:paraId="5AA3182D" w14:textId="77777777" w:rsidR="002367C5" w:rsidRPr="00BB61C9" w:rsidRDefault="002367C5" w:rsidP="002367C5">
      <w:pPr>
        <w:spacing w:after="0"/>
        <w:jc w:val="both"/>
        <w:rPr>
          <w:rFonts w:eastAsia="Calibri" w:cstheme="minorHAnsi"/>
        </w:rPr>
      </w:pPr>
      <w:r w:rsidRPr="00457918">
        <w:rPr>
          <w:rFonts w:eastAsia="Calibri" w:cstheme="minorHAnsi"/>
          <w:b/>
          <w:bCs/>
        </w:rPr>
        <w:lastRenderedPageBreak/>
        <w:t>7.</w:t>
      </w:r>
      <w:r w:rsidRPr="00BB61C9">
        <w:rPr>
          <w:rFonts w:eastAsia="Calibri" w:cstheme="minorHAnsi"/>
        </w:rPr>
        <w:t xml:space="preserve"> Qualora il servizio della gestione dell’entrata fosse affidato ad un Concessionario è possibile conferire a questi anche la gestione dell’istruttoria della richiesta di occupazione, fermo restando che il provvedimento autorizzatorio sarà comunque emesso dall’Ufficio provinciale competente.</w:t>
      </w:r>
    </w:p>
    <w:p w14:paraId="71992B8D" w14:textId="77777777" w:rsidR="0032428F" w:rsidRPr="00D45A5A" w:rsidRDefault="0032428F" w:rsidP="00457918">
      <w:pPr>
        <w:pStyle w:val="Titolo21"/>
        <w:rPr>
          <w:sz w:val="24"/>
          <w:szCs w:val="24"/>
          <w:lang w:val="it-IT"/>
        </w:rPr>
      </w:pPr>
    </w:p>
    <w:p w14:paraId="61CE84EF" w14:textId="3FF02D7C" w:rsidR="002367C5" w:rsidRPr="00457918" w:rsidRDefault="002367C5" w:rsidP="00457918">
      <w:pPr>
        <w:pStyle w:val="Titolo21"/>
        <w:rPr>
          <w:sz w:val="24"/>
          <w:szCs w:val="24"/>
        </w:rPr>
      </w:pPr>
      <w:proofErr w:type="spellStart"/>
      <w:r w:rsidRPr="00457918">
        <w:rPr>
          <w:sz w:val="24"/>
          <w:szCs w:val="24"/>
        </w:rPr>
        <w:t>Art</w:t>
      </w:r>
      <w:r w:rsidR="00E117D4">
        <w:rPr>
          <w:sz w:val="24"/>
          <w:szCs w:val="24"/>
        </w:rPr>
        <w:t>icolo</w:t>
      </w:r>
      <w:proofErr w:type="spellEnd"/>
      <w:r w:rsidRPr="00457918">
        <w:rPr>
          <w:sz w:val="24"/>
          <w:szCs w:val="24"/>
        </w:rPr>
        <w:t xml:space="preserve"> 9</w:t>
      </w:r>
    </w:p>
    <w:p w14:paraId="3DE36DDC" w14:textId="006946D2" w:rsidR="002367C5" w:rsidRPr="00457918" w:rsidRDefault="002367C5" w:rsidP="00457918">
      <w:pPr>
        <w:pStyle w:val="Titolo21"/>
        <w:rPr>
          <w:sz w:val="24"/>
          <w:szCs w:val="24"/>
        </w:rPr>
      </w:pPr>
      <w:r w:rsidRPr="00457918">
        <w:rPr>
          <w:sz w:val="24"/>
          <w:szCs w:val="24"/>
        </w:rPr>
        <w:t xml:space="preserve"> </w:t>
      </w:r>
      <w:proofErr w:type="spellStart"/>
      <w:r w:rsidRPr="00457918">
        <w:rPr>
          <w:sz w:val="24"/>
          <w:szCs w:val="24"/>
        </w:rPr>
        <w:t>Conclusione</w:t>
      </w:r>
      <w:proofErr w:type="spellEnd"/>
      <w:r w:rsidRPr="00457918">
        <w:rPr>
          <w:sz w:val="24"/>
          <w:szCs w:val="24"/>
        </w:rPr>
        <w:t xml:space="preserve"> del </w:t>
      </w:r>
      <w:proofErr w:type="spellStart"/>
      <w:r w:rsidRPr="00457918">
        <w:rPr>
          <w:sz w:val="24"/>
          <w:szCs w:val="24"/>
        </w:rPr>
        <w:t>procedimento</w:t>
      </w:r>
      <w:proofErr w:type="spellEnd"/>
    </w:p>
    <w:p w14:paraId="58FA5FE5" w14:textId="77777777" w:rsidR="002367C5" w:rsidRPr="00BB61C9" w:rsidRDefault="002367C5" w:rsidP="002367C5">
      <w:pPr>
        <w:pStyle w:val="a"/>
        <w:rPr>
          <w:rFonts w:asciiTheme="minorHAnsi" w:hAnsiTheme="minorHAnsi" w:cstheme="minorHAnsi"/>
          <w:b/>
          <w:sz w:val="22"/>
          <w:szCs w:val="22"/>
        </w:rPr>
      </w:pPr>
    </w:p>
    <w:p w14:paraId="183DBF44" w14:textId="77777777" w:rsidR="002367C5" w:rsidRPr="00BB61C9" w:rsidRDefault="002367C5" w:rsidP="00C712D1">
      <w:pPr>
        <w:pStyle w:val="Paragrafoelenco"/>
        <w:widowControl w:val="0"/>
        <w:numPr>
          <w:ilvl w:val="0"/>
          <w:numId w:val="42"/>
        </w:numPr>
        <w:tabs>
          <w:tab w:val="left" w:pos="671"/>
        </w:tabs>
        <w:autoSpaceDE w:val="0"/>
        <w:autoSpaceDN w:val="0"/>
        <w:spacing w:before="1" w:after="0" w:line="240" w:lineRule="auto"/>
        <w:ind w:right="571"/>
        <w:contextualSpacing w:val="0"/>
        <w:jc w:val="both"/>
        <w:rPr>
          <w:rFonts w:cstheme="minorHAnsi"/>
        </w:rPr>
      </w:pPr>
      <w:r w:rsidRPr="00BB61C9">
        <w:rPr>
          <w:rFonts w:cstheme="minorHAnsi"/>
        </w:rPr>
        <w:t xml:space="preserve">In base ai risultati dell’istruttoria, l'Organo competente </w:t>
      </w:r>
      <w:proofErr w:type="gramStart"/>
      <w:r w:rsidRPr="00BB61C9">
        <w:rPr>
          <w:rFonts w:cstheme="minorHAnsi"/>
        </w:rPr>
        <w:t>all'adozione  del</w:t>
      </w:r>
      <w:proofErr w:type="gramEnd"/>
      <w:r w:rsidRPr="00BB61C9">
        <w:rPr>
          <w:rFonts w:cstheme="minorHAnsi"/>
        </w:rPr>
        <w:t xml:space="preserve"> provvedimento rilascia o nega la concessione/autorizzazione/nulla osta, dandone comunicazione al richiedente con provvedimento motivato, nei termini regolamentari e di legge.</w:t>
      </w:r>
    </w:p>
    <w:p w14:paraId="13DF5CD6" w14:textId="77777777" w:rsidR="002367C5" w:rsidRPr="00BB61C9" w:rsidRDefault="002367C5" w:rsidP="00C712D1">
      <w:pPr>
        <w:pStyle w:val="Paragrafoelenco"/>
        <w:widowControl w:val="0"/>
        <w:numPr>
          <w:ilvl w:val="0"/>
          <w:numId w:val="42"/>
        </w:numPr>
        <w:tabs>
          <w:tab w:val="left" w:pos="671"/>
        </w:tabs>
        <w:autoSpaceDE w:val="0"/>
        <w:autoSpaceDN w:val="0"/>
        <w:spacing w:after="0" w:line="237" w:lineRule="auto"/>
        <w:ind w:right="571"/>
        <w:contextualSpacing w:val="0"/>
        <w:jc w:val="both"/>
        <w:rPr>
          <w:rFonts w:cstheme="minorHAnsi"/>
        </w:rPr>
      </w:pPr>
      <w:r w:rsidRPr="00BB61C9">
        <w:rPr>
          <w:rFonts w:cstheme="minorHAnsi"/>
        </w:rPr>
        <w:t>In caso di diniego, il richiedente non ha comunque diritto alla restituzione della somma versata per l’istruttoria e per il sopralluogo. Si applica l’art. 10 bis della Legge 7 agosto 1990 n.241 e ss.</w:t>
      </w:r>
      <w:r w:rsidRPr="00BB61C9">
        <w:rPr>
          <w:rFonts w:cstheme="minorHAnsi"/>
          <w:spacing w:val="-3"/>
        </w:rPr>
        <w:t xml:space="preserve"> </w:t>
      </w:r>
      <w:proofErr w:type="gramStart"/>
      <w:r w:rsidRPr="00BB61C9">
        <w:rPr>
          <w:rFonts w:cstheme="minorHAnsi"/>
        </w:rPr>
        <w:t>mm..</w:t>
      </w:r>
      <w:proofErr w:type="gramEnd"/>
    </w:p>
    <w:p w14:paraId="7AF93C01" w14:textId="77777777" w:rsidR="002367C5" w:rsidRPr="00BB61C9" w:rsidRDefault="002367C5" w:rsidP="00C712D1">
      <w:pPr>
        <w:pStyle w:val="Paragrafoelenco"/>
        <w:widowControl w:val="0"/>
        <w:numPr>
          <w:ilvl w:val="0"/>
          <w:numId w:val="42"/>
        </w:numPr>
        <w:tabs>
          <w:tab w:val="left" w:pos="671"/>
        </w:tabs>
        <w:autoSpaceDE w:val="0"/>
        <w:autoSpaceDN w:val="0"/>
        <w:spacing w:after="0" w:line="276" w:lineRule="exact"/>
        <w:ind w:hanging="253"/>
        <w:contextualSpacing w:val="0"/>
        <w:jc w:val="both"/>
        <w:rPr>
          <w:rFonts w:cstheme="minorHAnsi"/>
        </w:rPr>
      </w:pPr>
      <w:r w:rsidRPr="00BB61C9">
        <w:rPr>
          <w:rFonts w:cstheme="minorHAnsi"/>
        </w:rPr>
        <w:t>Il provvedimento amministrativo dovrà</w:t>
      </w:r>
      <w:r w:rsidRPr="00BB61C9">
        <w:rPr>
          <w:rFonts w:cstheme="minorHAnsi"/>
          <w:spacing w:val="1"/>
        </w:rPr>
        <w:t xml:space="preserve"> </w:t>
      </w:r>
      <w:r w:rsidRPr="00BB61C9">
        <w:rPr>
          <w:rFonts w:cstheme="minorHAnsi"/>
        </w:rPr>
        <w:t>contenere:</w:t>
      </w:r>
    </w:p>
    <w:p w14:paraId="467FF065" w14:textId="77777777" w:rsidR="002367C5" w:rsidRPr="00BB61C9" w:rsidRDefault="002367C5" w:rsidP="00C712D1">
      <w:pPr>
        <w:pStyle w:val="Paragrafoelenco"/>
        <w:widowControl w:val="0"/>
        <w:numPr>
          <w:ilvl w:val="1"/>
          <w:numId w:val="42"/>
        </w:numPr>
        <w:tabs>
          <w:tab w:val="left" w:pos="1228"/>
        </w:tabs>
        <w:autoSpaceDE w:val="0"/>
        <w:autoSpaceDN w:val="0"/>
        <w:spacing w:after="0" w:line="240" w:lineRule="auto"/>
        <w:ind w:right="571"/>
        <w:contextualSpacing w:val="0"/>
        <w:jc w:val="both"/>
        <w:rPr>
          <w:rFonts w:cstheme="minorHAnsi"/>
        </w:rPr>
      </w:pPr>
      <w:r w:rsidRPr="00BB61C9">
        <w:rPr>
          <w:rFonts w:cstheme="minorHAnsi"/>
        </w:rPr>
        <w:t>gli elementi identificativi di cui all’art. 7, anche in relazione alla tipologia e all'ubicazione dell’occupazione;</w:t>
      </w:r>
    </w:p>
    <w:p w14:paraId="35361A40" w14:textId="77777777" w:rsidR="002367C5" w:rsidRPr="00BB61C9" w:rsidRDefault="002367C5" w:rsidP="00C712D1">
      <w:pPr>
        <w:pStyle w:val="Paragrafoelenco"/>
        <w:widowControl w:val="0"/>
        <w:numPr>
          <w:ilvl w:val="1"/>
          <w:numId w:val="42"/>
        </w:numPr>
        <w:tabs>
          <w:tab w:val="left" w:pos="1228"/>
        </w:tabs>
        <w:autoSpaceDE w:val="0"/>
        <w:autoSpaceDN w:val="0"/>
        <w:spacing w:after="0" w:line="237" w:lineRule="auto"/>
        <w:ind w:right="571"/>
        <w:contextualSpacing w:val="0"/>
        <w:jc w:val="both"/>
        <w:rPr>
          <w:rFonts w:cstheme="minorHAnsi"/>
        </w:rPr>
      </w:pPr>
      <w:r w:rsidRPr="00BB61C9">
        <w:rPr>
          <w:rFonts w:cstheme="minorHAnsi"/>
        </w:rPr>
        <w:t>le condizioni di carattere tecnico ed amministrativo cui la concessione si intende subordinata;</w:t>
      </w:r>
    </w:p>
    <w:p w14:paraId="7799CEA1" w14:textId="77777777" w:rsidR="002367C5" w:rsidRPr="00BB61C9" w:rsidRDefault="002367C5" w:rsidP="00C712D1">
      <w:pPr>
        <w:pStyle w:val="Paragrafoelenco"/>
        <w:widowControl w:val="0"/>
        <w:numPr>
          <w:ilvl w:val="1"/>
          <w:numId w:val="42"/>
        </w:numPr>
        <w:tabs>
          <w:tab w:val="left" w:pos="1228"/>
        </w:tabs>
        <w:autoSpaceDE w:val="0"/>
        <w:autoSpaceDN w:val="0"/>
        <w:spacing w:after="0" w:line="240" w:lineRule="auto"/>
        <w:ind w:right="571"/>
        <w:contextualSpacing w:val="0"/>
        <w:jc w:val="both"/>
        <w:rPr>
          <w:rFonts w:cstheme="minorHAnsi"/>
        </w:rPr>
      </w:pPr>
      <w:r w:rsidRPr="00BB61C9">
        <w:rPr>
          <w:rFonts w:cstheme="minorHAnsi"/>
        </w:rPr>
        <w:t>la durata della concessione: in particolare, per l’esecuzione di lavori, il tempo preventivato per l’inizio di essi e la loro presumibile</w:t>
      </w:r>
      <w:r w:rsidRPr="00BB61C9">
        <w:rPr>
          <w:rFonts w:cstheme="minorHAnsi"/>
          <w:spacing w:val="-4"/>
        </w:rPr>
        <w:t xml:space="preserve"> </w:t>
      </w:r>
      <w:r w:rsidRPr="00BB61C9">
        <w:rPr>
          <w:rFonts w:cstheme="minorHAnsi"/>
        </w:rPr>
        <w:t>ultimazione;</w:t>
      </w:r>
    </w:p>
    <w:p w14:paraId="6298FE55" w14:textId="77777777" w:rsidR="002367C5" w:rsidRPr="00BB61C9" w:rsidRDefault="002367C5" w:rsidP="00C712D1">
      <w:pPr>
        <w:pStyle w:val="Paragrafoelenco"/>
        <w:widowControl w:val="0"/>
        <w:numPr>
          <w:ilvl w:val="1"/>
          <w:numId w:val="42"/>
        </w:numPr>
        <w:tabs>
          <w:tab w:val="left" w:pos="1228"/>
          <w:tab w:val="left" w:pos="2787"/>
          <w:tab w:val="left" w:pos="3346"/>
          <w:tab w:val="left" w:pos="4438"/>
          <w:tab w:val="left" w:pos="5062"/>
          <w:tab w:val="left" w:pos="6087"/>
          <w:tab w:val="left" w:pos="7044"/>
          <w:tab w:val="left" w:pos="7469"/>
          <w:tab w:val="left" w:pos="9219"/>
        </w:tabs>
        <w:autoSpaceDE w:val="0"/>
        <w:autoSpaceDN w:val="0"/>
        <w:spacing w:after="0" w:line="237" w:lineRule="auto"/>
        <w:ind w:right="571"/>
        <w:contextualSpacing w:val="0"/>
        <w:jc w:val="both"/>
        <w:rPr>
          <w:rFonts w:cstheme="minorHAnsi"/>
        </w:rPr>
      </w:pPr>
      <w:r w:rsidRPr="00BB61C9">
        <w:rPr>
          <w:rFonts w:cstheme="minorHAnsi"/>
        </w:rPr>
        <w:t>l’ammontare</w:t>
      </w:r>
      <w:r w:rsidRPr="00BB61C9">
        <w:rPr>
          <w:rFonts w:cstheme="minorHAnsi"/>
        </w:rPr>
        <w:tab/>
        <w:t>del</w:t>
      </w:r>
      <w:r w:rsidRPr="00BB61C9">
        <w:rPr>
          <w:rFonts w:cstheme="minorHAnsi"/>
        </w:rPr>
        <w:tab/>
        <w:t>canone,</w:t>
      </w:r>
      <w:r w:rsidRPr="00BB61C9">
        <w:rPr>
          <w:rFonts w:cstheme="minorHAnsi"/>
        </w:rPr>
        <w:tab/>
        <w:t>ove</w:t>
      </w:r>
      <w:r w:rsidRPr="00BB61C9">
        <w:rPr>
          <w:rFonts w:cstheme="minorHAnsi"/>
        </w:rPr>
        <w:tab/>
        <w:t>dovuto,</w:t>
      </w:r>
      <w:r w:rsidRPr="00BB61C9">
        <w:rPr>
          <w:rFonts w:cstheme="minorHAnsi"/>
        </w:rPr>
        <w:tab/>
        <w:t>ovvero</w:t>
      </w:r>
      <w:r w:rsidRPr="00BB61C9">
        <w:rPr>
          <w:rFonts w:cstheme="minorHAnsi"/>
        </w:rPr>
        <w:tab/>
        <w:t>la</w:t>
      </w:r>
      <w:r w:rsidRPr="00BB61C9">
        <w:rPr>
          <w:rFonts w:cstheme="minorHAnsi"/>
        </w:rPr>
        <w:tab/>
        <w:t>specificazione</w:t>
      </w:r>
      <w:r w:rsidRPr="00BB61C9">
        <w:rPr>
          <w:rFonts w:cstheme="minorHAnsi"/>
        </w:rPr>
        <w:tab/>
      </w:r>
      <w:r w:rsidRPr="00BB61C9">
        <w:rPr>
          <w:rFonts w:cstheme="minorHAnsi"/>
          <w:spacing w:val="-4"/>
        </w:rPr>
        <w:t xml:space="preserve">delle </w:t>
      </w:r>
      <w:r w:rsidRPr="00BB61C9">
        <w:rPr>
          <w:rFonts w:cstheme="minorHAnsi"/>
        </w:rPr>
        <w:t>agevolazioni/esenzioni</w:t>
      </w:r>
      <w:r w:rsidRPr="00BB61C9">
        <w:rPr>
          <w:rFonts w:cstheme="minorHAnsi"/>
          <w:spacing w:val="-4"/>
        </w:rPr>
        <w:t xml:space="preserve"> </w:t>
      </w:r>
      <w:r w:rsidRPr="00BB61C9">
        <w:rPr>
          <w:rFonts w:cstheme="minorHAnsi"/>
        </w:rPr>
        <w:t>previste;</w:t>
      </w:r>
    </w:p>
    <w:p w14:paraId="2261E8DC" w14:textId="77777777" w:rsidR="002367C5" w:rsidRPr="00BB61C9" w:rsidRDefault="002367C5" w:rsidP="00C712D1">
      <w:pPr>
        <w:pStyle w:val="Paragrafoelenco"/>
        <w:widowControl w:val="0"/>
        <w:numPr>
          <w:ilvl w:val="1"/>
          <w:numId w:val="42"/>
        </w:numPr>
        <w:tabs>
          <w:tab w:val="left" w:pos="1228"/>
        </w:tabs>
        <w:autoSpaceDE w:val="0"/>
        <w:autoSpaceDN w:val="0"/>
        <w:spacing w:after="0" w:line="240" w:lineRule="auto"/>
        <w:ind w:right="569"/>
        <w:contextualSpacing w:val="0"/>
        <w:jc w:val="both"/>
        <w:rPr>
          <w:rFonts w:cstheme="minorHAnsi"/>
        </w:rPr>
      </w:pPr>
      <w:r w:rsidRPr="00BB61C9">
        <w:rPr>
          <w:rFonts w:cstheme="minorHAnsi"/>
        </w:rPr>
        <w:t>l’obbligo di osservare quanto stabilito dall’art. 7, comma 5 lett. g), e dal concessionario accettato al momento dell’inoltro della</w:t>
      </w:r>
      <w:r w:rsidRPr="00BB61C9">
        <w:rPr>
          <w:rFonts w:cstheme="minorHAnsi"/>
          <w:spacing w:val="-5"/>
        </w:rPr>
        <w:t xml:space="preserve"> </w:t>
      </w:r>
      <w:r w:rsidRPr="00BB61C9">
        <w:rPr>
          <w:rFonts w:cstheme="minorHAnsi"/>
        </w:rPr>
        <w:t>richiesta.</w:t>
      </w:r>
    </w:p>
    <w:p w14:paraId="212EFB91" w14:textId="77777777" w:rsidR="002367C5" w:rsidRPr="00BB61C9" w:rsidRDefault="002367C5" w:rsidP="00C712D1">
      <w:pPr>
        <w:pStyle w:val="Paragrafoelenco"/>
        <w:widowControl w:val="0"/>
        <w:numPr>
          <w:ilvl w:val="0"/>
          <w:numId w:val="42"/>
        </w:numPr>
        <w:tabs>
          <w:tab w:val="left" w:pos="671"/>
        </w:tabs>
        <w:autoSpaceDE w:val="0"/>
        <w:autoSpaceDN w:val="0"/>
        <w:spacing w:before="90" w:after="0" w:line="240" w:lineRule="auto"/>
        <w:ind w:right="523" w:hanging="329"/>
        <w:contextualSpacing w:val="0"/>
        <w:jc w:val="both"/>
        <w:rPr>
          <w:rFonts w:cstheme="minorHAnsi"/>
        </w:rPr>
      </w:pPr>
      <w:r w:rsidRPr="00BB61C9">
        <w:rPr>
          <w:rFonts w:cstheme="minorHAnsi"/>
        </w:rPr>
        <w:t>Non è consentito il rilascio e il rinnovo della concessione/autorizzazione ove l’ufficio Tributi verifichi la sussistenza di morosità del richiedente nei confronti della provincia di Vibo Valentia per canoni (o imposte) relative all’occupazione, anche abusiva, pregressi. Non si considera moroso chi aderisca o abbia già aderito ad un piano di rateazione e provveda al regolare versamento delle rate nelle scadenze</w:t>
      </w:r>
      <w:r w:rsidRPr="00BB61C9">
        <w:rPr>
          <w:rFonts w:cstheme="minorHAnsi"/>
          <w:spacing w:val="-2"/>
        </w:rPr>
        <w:t xml:space="preserve"> </w:t>
      </w:r>
      <w:r w:rsidRPr="00BB61C9">
        <w:rPr>
          <w:rFonts w:cstheme="minorHAnsi"/>
        </w:rPr>
        <w:t>prefissate.</w:t>
      </w:r>
    </w:p>
    <w:p w14:paraId="2275B3A2" w14:textId="77777777" w:rsidR="002367C5" w:rsidRPr="00BB61C9" w:rsidRDefault="002367C5" w:rsidP="00C712D1">
      <w:pPr>
        <w:pStyle w:val="Paragrafoelenco"/>
        <w:widowControl w:val="0"/>
        <w:numPr>
          <w:ilvl w:val="0"/>
          <w:numId w:val="42"/>
        </w:numPr>
        <w:tabs>
          <w:tab w:val="left" w:pos="671"/>
        </w:tabs>
        <w:autoSpaceDE w:val="0"/>
        <w:autoSpaceDN w:val="0"/>
        <w:spacing w:after="0" w:line="237" w:lineRule="auto"/>
        <w:ind w:right="524" w:hanging="329"/>
        <w:contextualSpacing w:val="0"/>
        <w:jc w:val="both"/>
        <w:rPr>
          <w:rFonts w:cstheme="minorHAnsi"/>
        </w:rPr>
      </w:pPr>
      <w:r w:rsidRPr="00BB61C9">
        <w:rPr>
          <w:rFonts w:cstheme="minorHAnsi"/>
        </w:rPr>
        <w:t xml:space="preserve">Nei tratti interni ai centri abitati di comuni con popolazione inferiore a 10.000 abitanti, il nulla osta è rilasciato dalla Provincia con l’obbligo del Comune di comunicare tempestivamente e comunque entro 30 gg. dal termine dell’istruttoria il relativo provvedimento amministrativo. In tal caso la Provincia provvederà al rilascio del nulla osta di competenza in seguito all’accertamento dell’avvenuto versamento del Canone spettante alla Provincia, comunicandolo al Comune </w:t>
      </w:r>
      <w:proofErr w:type="spellStart"/>
      <w:r w:rsidRPr="00BB61C9">
        <w:rPr>
          <w:rFonts w:cstheme="minorHAnsi"/>
        </w:rPr>
        <w:t>affinchè</w:t>
      </w:r>
      <w:proofErr w:type="spellEnd"/>
      <w:r w:rsidRPr="00BB61C9">
        <w:rPr>
          <w:rFonts w:cstheme="minorHAnsi"/>
        </w:rPr>
        <w:t xml:space="preserve"> lo stesso rilasci il provvedimento richiesto.</w:t>
      </w:r>
    </w:p>
    <w:p w14:paraId="18790C0B" w14:textId="2A4857DE" w:rsidR="002367C5" w:rsidRPr="00BB61C9" w:rsidRDefault="002367C5" w:rsidP="00C712D1">
      <w:pPr>
        <w:pStyle w:val="Paragrafoelenco"/>
        <w:widowControl w:val="0"/>
        <w:numPr>
          <w:ilvl w:val="0"/>
          <w:numId w:val="42"/>
        </w:numPr>
        <w:tabs>
          <w:tab w:val="left" w:pos="671"/>
        </w:tabs>
        <w:autoSpaceDE w:val="0"/>
        <w:autoSpaceDN w:val="0"/>
        <w:spacing w:before="3" w:after="0" w:line="237" w:lineRule="auto"/>
        <w:ind w:right="525" w:hanging="346"/>
        <w:contextualSpacing w:val="0"/>
        <w:jc w:val="both"/>
        <w:rPr>
          <w:rFonts w:cstheme="minorHAnsi"/>
        </w:rPr>
      </w:pPr>
      <w:r w:rsidRPr="00BB61C9">
        <w:rPr>
          <w:rFonts w:cstheme="minorHAnsi"/>
        </w:rPr>
        <w:t>Le concessioni provinciali si intendono rilasciate sempre con la salvaguardia e senza pregiudizio dei diritti dei terzi, verso i quali è responsabile unicamente il titolare della concessione.</w:t>
      </w:r>
    </w:p>
    <w:p w14:paraId="345FBBBD" w14:textId="1179ABD4" w:rsidR="00291ED7" w:rsidRPr="00BB61C9" w:rsidRDefault="00291ED7" w:rsidP="00C712D1">
      <w:pPr>
        <w:pStyle w:val="Paragrafoelenco"/>
        <w:widowControl w:val="0"/>
        <w:numPr>
          <w:ilvl w:val="0"/>
          <w:numId w:val="42"/>
        </w:numPr>
        <w:tabs>
          <w:tab w:val="left" w:pos="671"/>
        </w:tabs>
        <w:autoSpaceDE w:val="0"/>
        <w:autoSpaceDN w:val="0"/>
        <w:spacing w:before="3" w:after="0" w:line="237" w:lineRule="auto"/>
        <w:ind w:right="525" w:hanging="346"/>
        <w:contextualSpacing w:val="0"/>
        <w:jc w:val="both"/>
        <w:rPr>
          <w:rFonts w:cstheme="minorHAnsi"/>
        </w:rPr>
      </w:pPr>
      <w:r w:rsidRPr="00BB61C9">
        <w:rPr>
          <w:rFonts w:cstheme="minorHAnsi"/>
        </w:rPr>
        <w:t>L’atto autorizzativo è rilasciato, in ogni caso, previo pagamento del canone dell’anno del rilascio.</w:t>
      </w:r>
    </w:p>
    <w:p w14:paraId="5F87AF04" w14:textId="77777777" w:rsidR="00291ED7" w:rsidRPr="00BB61C9" w:rsidRDefault="00291ED7" w:rsidP="00C712D1">
      <w:pPr>
        <w:pStyle w:val="Paragrafoelenco"/>
        <w:widowControl w:val="0"/>
        <w:numPr>
          <w:ilvl w:val="0"/>
          <w:numId w:val="42"/>
        </w:numPr>
        <w:tabs>
          <w:tab w:val="left" w:pos="671"/>
        </w:tabs>
        <w:autoSpaceDE w:val="0"/>
        <w:autoSpaceDN w:val="0"/>
        <w:spacing w:before="3" w:after="0" w:line="237" w:lineRule="auto"/>
        <w:ind w:right="525" w:hanging="346"/>
        <w:contextualSpacing w:val="0"/>
        <w:jc w:val="both"/>
        <w:rPr>
          <w:rFonts w:cstheme="minorHAnsi"/>
        </w:rPr>
      </w:pPr>
      <w:r w:rsidRPr="00BB61C9">
        <w:rPr>
          <w:rFonts w:cstheme="minorHAnsi"/>
        </w:rPr>
        <w:t>Conclusa l’istruttoria tecnica della pratica, in caso di esito positivo, il Dirigente rilascerà l’atto autorizzativo (Autorizzazione o Nulla Osta), ai sensi del presente Regolamento, che comprenderà il Disciplinare tecnico contenente le condizioni e le norme alle quali la concessione o l’autorizzazione si intende subordinata ed il Foglio di Prescrizioni generali alle quali il concessionario dovrà scrupolosamente attenersi per la esecuzione dei lavori autorizzati.</w:t>
      </w:r>
    </w:p>
    <w:p w14:paraId="7352278F" w14:textId="77777777" w:rsidR="00291ED7" w:rsidRPr="00BB61C9" w:rsidRDefault="00291ED7" w:rsidP="00C712D1">
      <w:pPr>
        <w:pStyle w:val="Paragrafoelenco"/>
        <w:widowControl w:val="0"/>
        <w:numPr>
          <w:ilvl w:val="0"/>
          <w:numId w:val="42"/>
        </w:numPr>
        <w:tabs>
          <w:tab w:val="left" w:pos="671"/>
        </w:tabs>
        <w:autoSpaceDE w:val="0"/>
        <w:autoSpaceDN w:val="0"/>
        <w:spacing w:before="3" w:after="0" w:line="237" w:lineRule="auto"/>
        <w:ind w:right="525" w:hanging="346"/>
        <w:contextualSpacing w:val="0"/>
        <w:jc w:val="both"/>
        <w:rPr>
          <w:rFonts w:cstheme="minorHAnsi"/>
        </w:rPr>
      </w:pPr>
      <w:r w:rsidRPr="00BB61C9">
        <w:rPr>
          <w:rFonts w:cstheme="minorHAnsi"/>
        </w:rPr>
        <w:t>Il richiedente una volta presa visione del Disciplinare tecnico e del Foglio di Prescrizioni lo sottoscriverà per accettazione.</w:t>
      </w:r>
    </w:p>
    <w:p w14:paraId="31C48380" w14:textId="77777777" w:rsidR="00291ED7" w:rsidRPr="00BB61C9" w:rsidRDefault="00291ED7" w:rsidP="00C712D1">
      <w:pPr>
        <w:pStyle w:val="Paragrafoelenco"/>
        <w:widowControl w:val="0"/>
        <w:numPr>
          <w:ilvl w:val="0"/>
          <w:numId w:val="42"/>
        </w:numPr>
        <w:tabs>
          <w:tab w:val="left" w:pos="671"/>
        </w:tabs>
        <w:autoSpaceDE w:val="0"/>
        <w:autoSpaceDN w:val="0"/>
        <w:spacing w:before="3" w:after="0" w:line="237" w:lineRule="auto"/>
        <w:ind w:right="525" w:hanging="346"/>
        <w:contextualSpacing w:val="0"/>
        <w:jc w:val="both"/>
        <w:rPr>
          <w:rFonts w:cstheme="minorHAnsi"/>
        </w:rPr>
      </w:pPr>
      <w:r w:rsidRPr="00BB61C9">
        <w:rPr>
          <w:rFonts w:cstheme="minorHAnsi"/>
        </w:rPr>
        <w:t>All’atto della sottoscrizione sarà apposta l’imposta di bollo sul provvedimento finale.</w:t>
      </w:r>
    </w:p>
    <w:p w14:paraId="5AF5845D" w14:textId="77777777" w:rsidR="00291ED7" w:rsidRPr="00BB61C9" w:rsidRDefault="00291ED7" w:rsidP="00C712D1">
      <w:pPr>
        <w:pStyle w:val="Paragrafoelenco"/>
        <w:widowControl w:val="0"/>
        <w:numPr>
          <w:ilvl w:val="0"/>
          <w:numId w:val="42"/>
        </w:numPr>
        <w:tabs>
          <w:tab w:val="left" w:pos="671"/>
        </w:tabs>
        <w:autoSpaceDE w:val="0"/>
        <w:autoSpaceDN w:val="0"/>
        <w:spacing w:before="3" w:after="0" w:line="237" w:lineRule="auto"/>
        <w:ind w:right="525" w:hanging="346"/>
        <w:contextualSpacing w:val="0"/>
        <w:jc w:val="both"/>
        <w:rPr>
          <w:rFonts w:cstheme="minorHAnsi"/>
        </w:rPr>
      </w:pPr>
      <w:r w:rsidRPr="00BB61C9">
        <w:rPr>
          <w:rFonts w:cstheme="minorHAnsi"/>
        </w:rPr>
        <w:t>Il richiedente l’autorizzazione o il nullaosta può presentare ricorso scritto alle prescrizioni tecniche impartite dalla Provincia per l’esecuzione dell’opera, entro giorni 30 (trenta) presa visione all’atto della convocazione per la sottoscrizione.</w:t>
      </w:r>
    </w:p>
    <w:p w14:paraId="17E3CCD6" w14:textId="0FA65309" w:rsidR="00291ED7" w:rsidRPr="00BB61C9" w:rsidRDefault="00291ED7" w:rsidP="00C712D1">
      <w:pPr>
        <w:pStyle w:val="Paragrafoelenco"/>
        <w:widowControl w:val="0"/>
        <w:numPr>
          <w:ilvl w:val="0"/>
          <w:numId w:val="42"/>
        </w:numPr>
        <w:tabs>
          <w:tab w:val="left" w:pos="671"/>
        </w:tabs>
        <w:autoSpaceDE w:val="0"/>
        <w:autoSpaceDN w:val="0"/>
        <w:spacing w:before="3" w:after="0" w:line="237" w:lineRule="auto"/>
        <w:ind w:right="525" w:hanging="346"/>
        <w:contextualSpacing w:val="0"/>
        <w:jc w:val="both"/>
        <w:rPr>
          <w:rFonts w:cstheme="minorHAnsi"/>
        </w:rPr>
      </w:pPr>
      <w:r w:rsidRPr="00BB61C9">
        <w:rPr>
          <w:rFonts w:cstheme="minorHAnsi"/>
        </w:rPr>
        <w:t xml:space="preserve">La Provincia, in caso di ricorso, dovrà esaminarlo e comunicarne l’esito al ricorrente entro giorni trenta dal ricevimento dello stesso. Dalla data di ricevimento dell’esito del ricorso, il richiedente della concessione, avrà ulteriori trenta giorni per adempiere a quanto stabilito dal succitato </w:t>
      </w:r>
      <w:r w:rsidR="00E117D4">
        <w:rPr>
          <w:rFonts w:cstheme="minorHAnsi"/>
        </w:rPr>
        <w:t>Comma</w:t>
      </w:r>
      <w:r w:rsidRPr="00BB61C9">
        <w:rPr>
          <w:rFonts w:cstheme="minorHAnsi"/>
        </w:rPr>
        <w:t xml:space="preserve"> 4, in caso contrario l’istanza si intenderà rigettata e sarà archiviata.</w:t>
      </w:r>
    </w:p>
    <w:p w14:paraId="4172DE94" w14:textId="77777777" w:rsidR="00457918" w:rsidRDefault="00457918" w:rsidP="00F906EF">
      <w:pPr>
        <w:widowControl w:val="0"/>
        <w:tabs>
          <w:tab w:val="left" w:pos="671"/>
        </w:tabs>
        <w:autoSpaceDE w:val="0"/>
        <w:autoSpaceDN w:val="0"/>
        <w:spacing w:before="3" w:after="0" w:line="237" w:lineRule="auto"/>
        <w:ind w:right="525"/>
        <w:jc w:val="center"/>
        <w:rPr>
          <w:rFonts w:cstheme="minorHAnsi"/>
          <w:b/>
        </w:rPr>
      </w:pPr>
    </w:p>
    <w:p w14:paraId="7F792865" w14:textId="77777777" w:rsidR="00457918" w:rsidRDefault="00457918" w:rsidP="00F906EF">
      <w:pPr>
        <w:widowControl w:val="0"/>
        <w:tabs>
          <w:tab w:val="left" w:pos="671"/>
        </w:tabs>
        <w:autoSpaceDE w:val="0"/>
        <w:autoSpaceDN w:val="0"/>
        <w:spacing w:before="3" w:after="0" w:line="237" w:lineRule="auto"/>
        <w:ind w:right="525"/>
        <w:jc w:val="center"/>
        <w:rPr>
          <w:rFonts w:cstheme="minorHAnsi"/>
          <w:b/>
        </w:rPr>
      </w:pPr>
    </w:p>
    <w:p w14:paraId="038BD463" w14:textId="77777777" w:rsidR="00457918" w:rsidRDefault="00457918" w:rsidP="00F906EF">
      <w:pPr>
        <w:widowControl w:val="0"/>
        <w:tabs>
          <w:tab w:val="left" w:pos="671"/>
        </w:tabs>
        <w:autoSpaceDE w:val="0"/>
        <w:autoSpaceDN w:val="0"/>
        <w:spacing w:before="3" w:after="0" w:line="237" w:lineRule="auto"/>
        <w:ind w:right="525"/>
        <w:jc w:val="center"/>
        <w:rPr>
          <w:rFonts w:cstheme="minorHAnsi"/>
          <w:b/>
        </w:rPr>
      </w:pPr>
    </w:p>
    <w:p w14:paraId="3D2BFDEB" w14:textId="77777777" w:rsidR="00457918" w:rsidRDefault="00457918" w:rsidP="00F906EF">
      <w:pPr>
        <w:widowControl w:val="0"/>
        <w:tabs>
          <w:tab w:val="left" w:pos="671"/>
        </w:tabs>
        <w:autoSpaceDE w:val="0"/>
        <w:autoSpaceDN w:val="0"/>
        <w:spacing w:before="3" w:after="0" w:line="237" w:lineRule="auto"/>
        <w:ind w:right="525"/>
        <w:jc w:val="center"/>
        <w:rPr>
          <w:rFonts w:cstheme="minorHAnsi"/>
          <w:b/>
        </w:rPr>
      </w:pPr>
    </w:p>
    <w:p w14:paraId="61C5A266" w14:textId="77777777" w:rsidR="00457918" w:rsidRDefault="00457918" w:rsidP="00F906EF">
      <w:pPr>
        <w:widowControl w:val="0"/>
        <w:tabs>
          <w:tab w:val="left" w:pos="671"/>
        </w:tabs>
        <w:autoSpaceDE w:val="0"/>
        <w:autoSpaceDN w:val="0"/>
        <w:spacing w:before="3" w:after="0" w:line="237" w:lineRule="auto"/>
        <w:ind w:right="525"/>
        <w:jc w:val="center"/>
        <w:rPr>
          <w:rFonts w:cstheme="minorHAnsi"/>
          <w:b/>
        </w:rPr>
      </w:pPr>
    </w:p>
    <w:p w14:paraId="31611381" w14:textId="77777777" w:rsidR="00457918" w:rsidRDefault="00457918" w:rsidP="00F906EF">
      <w:pPr>
        <w:widowControl w:val="0"/>
        <w:tabs>
          <w:tab w:val="left" w:pos="671"/>
        </w:tabs>
        <w:autoSpaceDE w:val="0"/>
        <w:autoSpaceDN w:val="0"/>
        <w:spacing w:before="3" w:after="0" w:line="237" w:lineRule="auto"/>
        <w:ind w:right="525"/>
        <w:jc w:val="center"/>
        <w:rPr>
          <w:rFonts w:cstheme="minorHAnsi"/>
          <w:b/>
        </w:rPr>
      </w:pPr>
    </w:p>
    <w:p w14:paraId="5819C103" w14:textId="77777777" w:rsidR="00457918" w:rsidRDefault="00457918" w:rsidP="00F906EF">
      <w:pPr>
        <w:widowControl w:val="0"/>
        <w:tabs>
          <w:tab w:val="left" w:pos="671"/>
        </w:tabs>
        <w:autoSpaceDE w:val="0"/>
        <w:autoSpaceDN w:val="0"/>
        <w:spacing w:before="3" w:after="0" w:line="237" w:lineRule="auto"/>
        <w:ind w:right="525"/>
        <w:jc w:val="center"/>
        <w:rPr>
          <w:rFonts w:cstheme="minorHAnsi"/>
          <w:b/>
        </w:rPr>
      </w:pPr>
    </w:p>
    <w:p w14:paraId="39F86232" w14:textId="5BCAF17D" w:rsidR="00F906EF" w:rsidRPr="00BB61C9" w:rsidRDefault="00F906EF" w:rsidP="00457918">
      <w:pPr>
        <w:pStyle w:val="Titolo21"/>
      </w:pPr>
      <w:proofErr w:type="spellStart"/>
      <w:r w:rsidRPr="00BB61C9">
        <w:t>Art</w:t>
      </w:r>
      <w:r w:rsidR="00E117D4">
        <w:t>icolo</w:t>
      </w:r>
      <w:proofErr w:type="spellEnd"/>
      <w:r w:rsidRPr="00BB61C9">
        <w:t xml:space="preserve"> 1</w:t>
      </w:r>
      <w:r>
        <w:t>0</w:t>
      </w:r>
    </w:p>
    <w:p w14:paraId="08DBE57E" w14:textId="47BFCB09" w:rsidR="00F906EF" w:rsidRDefault="00F906EF" w:rsidP="00457918">
      <w:pPr>
        <w:pStyle w:val="Titolo21"/>
      </w:pPr>
      <w:proofErr w:type="spellStart"/>
      <w:r w:rsidRPr="00BB61C9">
        <w:t>Diniego</w:t>
      </w:r>
      <w:proofErr w:type="spellEnd"/>
    </w:p>
    <w:p w14:paraId="23DD066B" w14:textId="77777777" w:rsidR="00457918" w:rsidRPr="00BB61C9" w:rsidRDefault="00457918" w:rsidP="00C4508C">
      <w:pPr>
        <w:pStyle w:val="Titolo21"/>
        <w:ind w:left="0"/>
      </w:pPr>
    </w:p>
    <w:p w14:paraId="76FFD7A1" w14:textId="77777777" w:rsidR="00F906EF" w:rsidRPr="00BB61C9" w:rsidRDefault="00F906EF" w:rsidP="00C712D1">
      <w:pPr>
        <w:widowControl w:val="0"/>
        <w:numPr>
          <w:ilvl w:val="0"/>
          <w:numId w:val="47"/>
        </w:numPr>
        <w:tabs>
          <w:tab w:val="left" w:pos="284"/>
        </w:tabs>
        <w:autoSpaceDE w:val="0"/>
        <w:autoSpaceDN w:val="0"/>
        <w:spacing w:before="3" w:after="0" w:line="237" w:lineRule="auto"/>
        <w:ind w:left="0" w:right="525" w:firstLine="0"/>
        <w:jc w:val="both"/>
        <w:rPr>
          <w:rFonts w:cstheme="minorHAnsi"/>
        </w:rPr>
      </w:pPr>
      <w:r w:rsidRPr="00BB61C9">
        <w:rPr>
          <w:rFonts w:cstheme="minorHAnsi"/>
        </w:rPr>
        <w:t xml:space="preserve">Qualora l’istanza non possa essere accolta, o per mancanza di documentazione, come al precedente art. 8, o per incompatibilità con le norme del </w:t>
      </w:r>
      <w:proofErr w:type="spellStart"/>
      <w:r w:rsidRPr="00BB61C9">
        <w:rPr>
          <w:rFonts w:cstheme="minorHAnsi"/>
        </w:rPr>
        <w:t>N.C.d.S</w:t>
      </w:r>
      <w:proofErr w:type="spellEnd"/>
      <w:r w:rsidRPr="00BB61C9">
        <w:rPr>
          <w:rFonts w:cstheme="minorHAnsi"/>
        </w:rPr>
        <w:t>., o con le altre norme che ne regolano il rilascio, ai sensi dell’art. 10 bis della legge 241/1990 prima della formale adozione di un provvedimento negativo, l’ufficio comunica con raccomandata A.R. agli istanti i motivi che ostano all’accoglimento della domanda.</w:t>
      </w:r>
    </w:p>
    <w:p w14:paraId="500038EB" w14:textId="77777777" w:rsidR="00F906EF" w:rsidRPr="00BB61C9" w:rsidRDefault="00F906EF" w:rsidP="00C712D1">
      <w:pPr>
        <w:widowControl w:val="0"/>
        <w:numPr>
          <w:ilvl w:val="0"/>
          <w:numId w:val="47"/>
        </w:numPr>
        <w:tabs>
          <w:tab w:val="left" w:pos="284"/>
        </w:tabs>
        <w:autoSpaceDE w:val="0"/>
        <w:autoSpaceDN w:val="0"/>
        <w:spacing w:before="3" w:after="0" w:line="237" w:lineRule="auto"/>
        <w:ind w:left="0" w:right="525" w:firstLine="0"/>
        <w:jc w:val="both"/>
        <w:rPr>
          <w:rFonts w:cstheme="minorHAnsi"/>
        </w:rPr>
      </w:pPr>
      <w:r w:rsidRPr="00BB61C9">
        <w:rPr>
          <w:rFonts w:cstheme="minorHAnsi"/>
        </w:rPr>
        <w:t>Entro il termine di 10 (dieci) giorni dal ricevimento della comunicazione, gli istanti hanno il diritto di presentare per iscritto le loro osservazioni, eventualmente corredate da documenti.</w:t>
      </w:r>
    </w:p>
    <w:p w14:paraId="33946BE9" w14:textId="77777777" w:rsidR="00F906EF" w:rsidRPr="00BB61C9" w:rsidRDefault="00F906EF" w:rsidP="00C712D1">
      <w:pPr>
        <w:widowControl w:val="0"/>
        <w:numPr>
          <w:ilvl w:val="0"/>
          <w:numId w:val="47"/>
        </w:numPr>
        <w:tabs>
          <w:tab w:val="left" w:pos="284"/>
        </w:tabs>
        <w:autoSpaceDE w:val="0"/>
        <w:autoSpaceDN w:val="0"/>
        <w:spacing w:before="3" w:after="0" w:line="237" w:lineRule="auto"/>
        <w:ind w:left="0" w:right="525" w:firstLine="0"/>
        <w:jc w:val="both"/>
        <w:rPr>
          <w:rFonts w:cstheme="minorHAnsi"/>
        </w:rPr>
      </w:pPr>
      <w:r w:rsidRPr="00BB61C9">
        <w:rPr>
          <w:rFonts w:cstheme="minorHAnsi"/>
        </w:rPr>
        <w:t>La comunicazione di cui al primo periodo interrompe i termini per concludere il procedimento che iniziano nuovamente a decorrere dalla data di presentazione delle osservazioni o, in mancanza, dalla scadenza dei dieci giorni concessi.</w:t>
      </w:r>
    </w:p>
    <w:p w14:paraId="5FFC89A2" w14:textId="77777777" w:rsidR="00F906EF" w:rsidRPr="00BB61C9" w:rsidRDefault="00F906EF" w:rsidP="00C712D1">
      <w:pPr>
        <w:widowControl w:val="0"/>
        <w:numPr>
          <w:ilvl w:val="0"/>
          <w:numId w:val="47"/>
        </w:numPr>
        <w:tabs>
          <w:tab w:val="left" w:pos="284"/>
        </w:tabs>
        <w:autoSpaceDE w:val="0"/>
        <w:autoSpaceDN w:val="0"/>
        <w:spacing w:before="3" w:after="0" w:line="237" w:lineRule="auto"/>
        <w:ind w:left="0" w:right="525" w:firstLine="0"/>
        <w:jc w:val="both"/>
        <w:rPr>
          <w:rFonts w:cstheme="minorHAnsi"/>
        </w:rPr>
      </w:pPr>
      <w:r w:rsidRPr="00BB61C9">
        <w:rPr>
          <w:rFonts w:cstheme="minorHAnsi"/>
        </w:rPr>
        <w:t>Dell’eventuale mancato accoglimento di tali osservazioni è data ragione nella motivazione del provvedimento finale.</w:t>
      </w:r>
    </w:p>
    <w:p w14:paraId="7638EA55" w14:textId="77777777" w:rsidR="00F906EF" w:rsidRPr="00BB61C9" w:rsidRDefault="00F906EF" w:rsidP="00C712D1">
      <w:pPr>
        <w:widowControl w:val="0"/>
        <w:numPr>
          <w:ilvl w:val="0"/>
          <w:numId w:val="47"/>
        </w:numPr>
        <w:tabs>
          <w:tab w:val="left" w:pos="284"/>
        </w:tabs>
        <w:autoSpaceDE w:val="0"/>
        <w:autoSpaceDN w:val="0"/>
        <w:spacing w:before="3" w:after="0" w:line="237" w:lineRule="auto"/>
        <w:ind w:left="0" w:right="525" w:firstLine="0"/>
        <w:jc w:val="both"/>
        <w:rPr>
          <w:rFonts w:cstheme="minorHAnsi"/>
        </w:rPr>
      </w:pPr>
      <w:r w:rsidRPr="00BB61C9">
        <w:rPr>
          <w:rFonts w:cstheme="minorHAnsi"/>
        </w:rPr>
        <w:t>Qualora dette osservazioni non pervengano all’ufficio entro i giorni stabiliti, oppure non sia possibile il loro accoglimento, il dirigente emette atto formale di diniego contenente le motivazioni.</w:t>
      </w:r>
    </w:p>
    <w:p w14:paraId="0082C0F5" w14:textId="77777777" w:rsidR="00F906EF" w:rsidRPr="00BB61C9" w:rsidRDefault="00F906EF" w:rsidP="00C712D1">
      <w:pPr>
        <w:widowControl w:val="0"/>
        <w:numPr>
          <w:ilvl w:val="0"/>
          <w:numId w:val="47"/>
        </w:numPr>
        <w:tabs>
          <w:tab w:val="left" w:pos="284"/>
        </w:tabs>
        <w:autoSpaceDE w:val="0"/>
        <w:autoSpaceDN w:val="0"/>
        <w:spacing w:before="3" w:after="0" w:line="237" w:lineRule="auto"/>
        <w:ind w:left="0" w:right="525" w:firstLine="0"/>
        <w:jc w:val="both"/>
        <w:rPr>
          <w:rFonts w:cstheme="minorHAnsi"/>
        </w:rPr>
      </w:pPr>
      <w:r w:rsidRPr="00BB61C9">
        <w:rPr>
          <w:rFonts w:cstheme="minorHAnsi"/>
        </w:rPr>
        <w:t>In questo caso il richiedente non avrà diritto alla restituzione delle spese di istruttoria.</w:t>
      </w:r>
    </w:p>
    <w:p w14:paraId="33313712" w14:textId="77777777" w:rsidR="00F906EF" w:rsidRPr="00BB61C9" w:rsidRDefault="00F906EF" w:rsidP="00C712D1">
      <w:pPr>
        <w:widowControl w:val="0"/>
        <w:numPr>
          <w:ilvl w:val="0"/>
          <w:numId w:val="47"/>
        </w:numPr>
        <w:tabs>
          <w:tab w:val="left" w:pos="284"/>
        </w:tabs>
        <w:autoSpaceDE w:val="0"/>
        <w:autoSpaceDN w:val="0"/>
        <w:spacing w:before="3" w:after="0" w:line="237" w:lineRule="auto"/>
        <w:ind w:left="0" w:right="525" w:firstLine="0"/>
        <w:jc w:val="both"/>
        <w:rPr>
          <w:rFonts w:cstheme="minorHAnsi"/>
        </w:rPr>
      </w:pPr>
      <w:r w:rsidRPr="00BB61C9">
        <w:rPr>
          <w:rFonts w:cstheme="minorHAnsi"/>
        </w:rPr>
        <w:t>È possibile presentare nuova istanza corredata da nuovi elaborati tecnici.</w:t>
      </w:r>
    </w:p>
    <w:p w14:paraId="021A6CA2" w14:textId="77777777" w:rsidR="00F906EF" w:rsidRPr="00BB61C9" w:rsidRDefault="00F906EF" w:rsidP="00C4508C">
      <w:pPr>
        <w:widowControl w:val="0"/>
        <w:tabs>
          <w:tab w:val="left" w:pos="671"/>
        </w:tabs>
        <w:autoSpaceDE w:val="0"/>
        <w:autoSpaceDN w:val="0"/>
        <w:spacing w:before="3" w:after="0" w:line="237" w:lineRule="auto"/>
        <w:ind w:right="525"/>
        <w:jc w:val="both"/>
        <w:rPr>
          <w:rFonts w:cstheme="minorHAnsi"/>
        </w:rPr>
      </w:pPr>
    </w:p>
    <w:p w14:paraId="1198608E" w14:textId="77777777" w:rsidR="00291ED7" w:rsidRPr="00BB61C9" w:rsidRDefault="00291ED7" w:rsidP="00291ED7">
      <w:pPr>
        <w:pStyle w:val="Paragrafoelenco"/>
        <w:widowControl w:val="0"/>
        <w:tabs>
          <w:tab w:val="left" w:pos="671"/>
        </w:tabs>
        <w:autoSpaceDE w:val="0"/>
        <w:autoSpaceDN w:val="0"/>
        <w:spacing w:before="3" w:line="237" w:lineRule="auto"/>
        <w:ind w:left="670" w:right="525"/>
        <w:jc w:val="center"/>
        <w:rPr>
          <w:rFonts w:cstheme="minorHAnsi"/>
          <w:b/>
        </w:rPr>
      </w:pPr>
    </w:p>
    <w:p w14:paraId="1935FA8C" w14:textId="30AA4A47" w:rsidR="00291ED7" w:rsidRPr="00E117D4" w:rsidRDefault="00291ED7" w:rsidP="00457918">
      <w:pPr>
        <w:pStyle w:val="Titolo21"/>
        <w:rPr>
          <w:lang w:val="it-IT"/>
        </w:rPr>
      </w:pPr>
      <w:r w:rsidRPr="00E117D4">
        <w:rPr>
          <w:lang w:val="it-IT"/>
        </w:rPr>
        <w:t>Ar</w:t>
      </w:r>
      <w:r w:rsidR="00E117D4" w:rsidRPr="00E117D4">
        <w:rPr>
          <w:lang w:val="it-IT"/>
        </w:rPr>
        <w:t>ticolo</w:t>
      </w:r>
      <w:r w:rsidRPr="00E117D4">
        <w:rPr>
          <w:lang w:val="it-IT"/>
        </w:rPr>
        <w:t xml:space="preserve"> 1</w:t>
      </w:r>
      <w:r w:rsidR="00F906EF" w:rsidRPr="00E117D4">
        <w:rPr>
          <w:lang w:val="it-IT"/>
        </w:rPr>
        <w:t>1</w:t>
      </w:r>
    </w:p>
    <w:p w14:paraId="46D9874E" w14:textId="160D9442" w:rsidR="00291ED7" w:rsidRPr="00E117D4" w:rsidRDefault="00291ED7" w:rsidP="00457918">
      <w:pPr>
        <w:pStyle w:val="Titolo21"/>
        <w:rPr>
          <w:lang w:val="it-IT"/>
        </w:rPr>
      </w:pPr>
      <w:r w:rsidRPr="00E117D4">
        <w:rPr>
          <w:lang w:val="it-IT"/>
        </w:rPr>
        <w:t>Responsabilità della Ditta concessionaria</w:t>
      </w:r>
    </w:p>
    <w:p w14:paraId="21FD5A08" w14:textId="77777777" w:rsidR="00457918" w:rsidRPr="00E117D4" w:rsidRDefault="00457918" w:rsidP="00457918">
      <w:pPr>
        <w:pStyle w:val="Titolo21"/>
        <w:rPr>
          <w:lang w:val="it-IT"/>
        </w:rPr>
      </w:pPr>
    </w:p>
    <w:p w14:paraId="79111593" w14:textId="1A14DB43" w:rsidR="00291ED7" w:rsidRPr="00BB61C9" w:rsidRDefault="00291ED7" w:rsidP="00C712D1">
      <w:pPr>
        <w:pStyle w:val="Paragrafoelenco"/>
        <w:widowControl w:val="0"/>
        <w:numPr>
          <w:ilvl w:val="0"/>
          <w:numId w:val="102"/>
        </w:numPr>
        <w:tabs>
          <w:tab w:val="left" w:pos="284"/>
        </w:tabs>
        <w:autoSpaceDE w:val="0"/>
        <w:autoSpaceDN w:val="0"/>
        <w:spacing w:before="3" w:after="0" w:line="237" w:lineRule="auto"/>
        <w:ind w:left="0" w:right="525" w:firstLine="0"/>
        <w:jc w:val="both"/>
        <w:rPr>
          <w:rFonts w:cstheme="minorHAnsi"/>
        </w:rPr>
      </w:pPr>
      <w:r w:rsidRPr="00BB61C9">
        <w:rPr>
          <w:rFonts w:cstheme="minorHAnsi"/>
        </w:rPr>
        <w:t>Durante l’esecuzione dei lavori, l’autorizzato deve osservare le prescrizioni della normativa vigente e, in particolare, il Nuovo Codice della Strada e il relativo Regolamento di attuazione ed esecuzione.</w:t>
      </w:r>
    </w:p>
    <w:p w14:paraId="12848C39" w14:textId="41FB473D" w:rsidR="00291ED7" w:rsidRPr="00BB61C9" w:rsidRDefault="00291ED7" w:rsidP="00C712D1">
      <w:pPr>
        <w:pStyle w:val="Paragrafoelenco"/>
        <w:widowControl w:val="0"/>
        <w:numPr>
          <w:ilvl w:val="0"/>
          <w:numId w:val="102"/>
        </w:numPr>
        <w:tabs>
          <w:tab w:val="left" w:pos="0"/>
          <w:tab w:val="left" w:pos="284"/>
        </w:tabs>
        <w:autoSpaceDE w:val="0"/>
        <w:autoSpaceDN w:val="0"/>
        <w:spacing w:before="3" w:after="0" w:line="237" w:lineRule="auto"/>
        <w:ind w:left="0" w:right="525" w:firstLine="0"/>
        <w:jc w:val="both"/>
        <w:rPr>
          <w:rFonts w:cstheme="minorHAnsi"/>
        </w:rPr>
      </w:pPr>
      <w:r w:rsidRPr="00BB61C9">
        <w:rPr>
          <w:rFonts w:cstheme="minorHAnsi"/>
        </w:rPr>
        <w:t>L’autorizzato è unico responsabile, a qualsiasi effetto, di danni provocati a persone o cose in conseguenza dei lavori eseguiti, restando completamente esente la Provincia da ogni responsabilità.</w:t>
      </w:r>
    </w:p>
    <w:p w14:paraId="0FD52F93" w14:textId="5FE8D8BC" w:rsidR="00291ED7" w:rsidRPr="00BB61C9" w:rsidRDefault="00291ED7" w:rsidP="00C712D1">
      <w:pPr>
        <w:pStyle w:val="Paragrafoelenco"/>
        <w:widowControl w:val="0"/>
        <w:numPr>
          <w:ilvl w:val="0"/>
          <w:numId w:val="102"/>
        </w:numPr>
        <w:tabs>
          <w:tab w:val="left" w:pos="142"/>
          <w:tab w:val="left" w:pos="284"/>
        </w:tabs>
        <w:autoSpaceDE w:val="0"/>
        <w:autoSpaceDN w:val="0"/>
        <w:spacing w:before="3" w:after="0" w:line="237" w:lineRule="auto"/>
        <w:ind w:left="0" w:right="525" w:firstLine="0"/>
        <w:jc w:val="both"/>
        <w:rPr>
          <w:rFonts w:cstheme="minorHAnsi"/>
        </w:rPr>
      </w:pPr>
      <w:r w:rsidRPr="00BB61C9">
        <w:rPr>
          <w:rFonts w:cstheme="minorHAnsi"/>
        </w:rPr>
        <w:t>La manutenzione, per garantire la buona conservazione del demanio e del patrimonio indisponibile provinciale, resta a totale carico dell’autorizzato che dovrà sempre ed immediatamente provvedervi non appena necessario.</w:t>
      </w:r>
    </w:p>
    <w:p w14:paraId="07B5A066" w14:textId="77777777" w:rsidR="00291ED7" w:rsidRPr="00BB61C9" w:rsidRDefault="00291ED7" w:rsidP="00C712D1">
      <w:pPr>
        <w:pStyle w:val="Paragrafoelenco"/>
        <w:widowControl w:val="0"/>
        <w:numPr>
          <w:ilvl w:val="0"/>
          <w:numId w:val="102"/>
        </w:numPr>
        <w:tabs>
          <w:tab w:val="left" w:pos="142"/>
          <w:tab w:val="left" w:pos="284"/>
        </w:tabs>
        <w:autoSpaceDE w:val="0"/>
        <w:autoSpaceDN w:val="0"/>
        <w:spacing w:before="3" w:after="0" w:line="237" w:lineRule="auto"/>
        <w:ind w:left="0" w:right="525" w:firstLine="0"/>
        <w:jc w:val="both"/>
        <w:rPr>
          <w:rFonts w:cstheme="minorHAnsi"/>
        </w:rPr>
      </w:pPr>
      <w:r w:rsidRPr="00BB61C9">
        <w:rPr>
          <w:rFonts w:cstheme="minorHAnsi"/>
        </w:rPr>
        <w:t>La mancata o imperfetta manutenzione delle opere può comportare, a giudizio insindacabile della Provincia, e previa diffida, la revoca dell’autorizzazione, fatto salvo il risarcimento dei danni causati.</w:t>
      </w:r>
    </w:p>
    <w:p w14:paraId="0C913AED" w14:textId="35EF0D04" w:rsidR="00291ED7" w:rsidRPr="00BB61C9" w:rsidRDefault="00291ED7" w:rsidP="00C712D1">
      <w:pPr>
        <w:pStyle w:val="Paragrafoelenco"/>
        <w:widowControl w:val="0"/>
        <w:numPr>
          <w:ilvl w:val="0"/>
          <w:numId w:val="102"/>
        </w:numPr>
        <w:tabs>
          <w:tab w:val="left" w:pos="142"/>
          <w:tab w:val="left" w:pos="284"/>
        </w:tabs>
        <w:autoSpaceDE w:val="0"/>
        <w:autoSpaceDN w:val="0"/>
        <w:spacing w:before="3" w:after="0" w:line="237" w:lineRule="auto"/>
        <w:ind w:left="0" w:right="525" w:firstLine="0"/>
        <w:jc w:val="both"/>
        <w:rPr>
          <w:rFonts w:cstheme="minorHAnsi"/>
        </w:rPr>
      </w:pPr>
      <w:r w:rsidRPr="00BB61C9">
        <w:rPr>
          <w:rFonts w:cstheme="minorHAnsi"/>
        </w:rPr>
        <w:t>La Provincia ha facoltà di revocare o modificare l’autorizzazione in qualsiasi momento, per motivi di pubblico interesse, senza corrispondere alcun indennizzo. In tal caso la Provincia può chiedere il ripristino dello stato dei luoghi indicandone il termine e, in caso di inosservanza, procedere direttamente con addebito delle spese sostenute.</w:t>
      </w:r>
    </w:p>
    <w:p w14:paraId="2ED32074" w14:textId="142A6D69" w:rsidR="00844DCB" w:rsidRPr="00BB61C9" w:rsidRDefault="00844DCB" w:rsidP="00844DCB">
      <w:pPr>
        <w:widowControl w:val="0"/>
        <w:tabs>
          <w:tab w:val="left" w:pos="671"/>
        </w:tabs>
        <w:autoSpaceDE w:val="0"/>
        <w:autoSpaceDN w:val="0"/>
        <w:spacing w:before="3" w:after="0" w:line="237" w:lineRule="auto"/>
        <w:ind w:right="525"/>
        <w:jc w:val="both"/>
        <w:rPr>
          <w:rFonts w:cstheme="minorHAnsi"/>
        </w:rPr>
      </w:pPr>
    </w:p>
    <w:p w14:paraId="4E9FD654" w14:textId="77777777" w:rsidR="00844DCB" w:rsidRPr="00BB61C9" w:rsidRDefault="00844DCB" w:rsidP="00844DCB">
      <w:pPr>
        <w:widowControl w:val="0"/>
        <w:tabs>
          <w:tab w:val="left" w:pos="671"/>
        </w:tabs>
        <w:autoSpaceDE w:val="0"/>
        <w:autoSpaceDN w:val="0"/>
        <w:spacing w:before="3" w:after="0" w:line="237" w:lineRule="auto"/>
        <w:ind w:right="525"/>
        <w:jc w:val="center"/>
        <w:rPr>
          <w:rFonts w:cstheme="minorHAnsi"/>
          <w:b/>
        </w:rPr>
      </w:pPr>
    </w:p>
    <w:p w14:paraId="72D3076D" w14:textId="5D688563" w:rsidR="00844DCB" w:rsidRPr="00BB61C9" w:rsidRDefault="00844DCB" w:rsidP="00C4508C">
      <w:pPr>
        <w:pStyle w:val="Titolo21"/>
      </w:pPr>
      <w:bookmarkStart w:id="6" w:name="_Hlk40095346"/>
      <w:proofErr w:type="spellStart"/>
      <w:r w:rsidRPr="00BB61C9">
        <w:t>Art</w:t>
      </w:r>
      <w:r w:rsidR="00E117D4">
        <w:t>icolo</w:t>
      </w:r>
      <w:proofErr w:type="spellEnd"/>
      <w:r w:rsidRPr="00BB61C9">
        <w:t xml:space="preserve"> 1</w:t>
      </w:r>
      <w:r w:rsidR="00F906EF">
        <w:t>2</w:t>
      </w:r>
    </w:p>
    <w:p w14:paraId="24D0C920" w14:textId="77777777" w:rsidR="00844DCB" w:rsidRPr="00BB61C9" w:rsidRDefault="00844DCB" w:rsidP="00C4508C">
      <w:pPr>
        <w:pStyle w:val="Titolo21"/>
      </w:pPr>
      <w:proofErr w:type="spellStart"/>
      <w:r w:rsidRPr="00BB61C9">
        <w:t>Voltura</w:t>
      </w:r>
      <w:proofErr w:type="spellEnd"/>
    </w:p>
    <w:p w14:paraId="78C09315" w14:textId="77777777" w:rsidR="00844DCB" w:rsidRPr="00BB61C9" w:rsidRDefault="00844DCB" w:rsidP="00C712D1">
      <w:pPr>
        <w:widowControl w:val="0"/>
        <w:numPr>
          <w:ilvl w:val="0"/>
          <w:numId w:val="48"/>
        </w:numPr>
        <w:tabs>
          <w:tab w:val="left" w:pos="360"/>
        </w:tabs>
        <w:autoSpaceDE w:val="0"/>
        <w:autoSpaceDN w:val="0"/>
        <w:spacing w:before="3" w:after="0" w:line="237" w:lineRule="auto"/>
        <w:ind w:left="0" w:right="525" w:firstLine="0"/>
        <w:jc w:val="both"/>
        <w:rPr>
          <w:rFonts w:cstheme="minorHAnsi"/>
        </w:rPr>
      </w:pPr>
      <w:r w:rsidRPr="00BB61C9">
        <w:rPr>
          <w:rFonts w:cstheme="minorHAnsi"/>
        </w:rPr>
        <w:t>Nel caso la ditta intestataria dell’autorizzazione sia soggetta a cessione di azienda o di ramo di essa, con conseguente trasferimento delle posizioni autorizzate, deve essere presentata tempestivamente apposita domanda di voltura corredata dagli atti dimostrativi del trasferimento.</w:t>
      </w:r>
    </w:p>
    <w:bookmarkEnd w:id="6"/>
    <w:p w14:paraId="3AB42206" w14:textId="77777777" w:rsidR="00844DCB" w:rsidRPr="00BB61C9" w:rsidRDefault="00844DCB" w:rsidP="00844DCB">
      <w:pPr>
        <w:widowControl w:val="0"/>
        <w:tabs>
          <w:tab w:val="left" w:pos="671"/>
        </w:tabs>
        <w:autoSpaceDE w:val="0"/>
        <w:autoSpaceDN w:val="0"/>
        <w:spacing w:before="3" w:after="0" w:line="237" w:lineRule="auto"/>
        <w:ind w:right="525"/>
        <w:jc w:val="both"/>
        <w:rPr>
          <w:rFonts w:cstheme="minorHAnsi"/>
        </w:rPr>
      </w:pPr>
    </w:p>
    <w:p w14:paraId="356A0367" w14:textId="1C28C18D" w:rsidR="00F906EF" w:rsidRDefault="00F906EF" w:rsidP="00F906EF">
      <w:pPr>
        <w:jc w:val="center"/>
        <w:rPr>
          <w:b/>
          <w:sz w:val="32"/>
          <w:szCs w:val="32"/>
        </w:rPr>
      </w:pPr>
    </w:p>
    <w:p w14:paraId="6296057A" w14:textId="305D0F8F" w:rsidR="0032428F" w:rsidRDefault="0032428F" w:rsidP="00F906EF">
      <w:pPr>
        <w:jc w:val="center"/>
        <w:rPr>
          <w:b/>
          <w:sz w:val="32"/>
          <w:szCs w:val="32"/>
        </w:rPr>
      </w:pPr>
    </w:p>
    <w:p w14:paraId="7D2AAC8C" w14:textId="77777777" w:rsidR="0032428F" w:rsidRDefault="0032428F" w:rsidP="00F906EF">
      <w:pPr>
        <w:jc w:val="center"/>
        <w:rPr>
          <w:b/>
          <w:sz w:val="32"/>
          <w:szCs w:val="32"/>
        </w:rPr>
      </w:pPr>
    </w:p>
    <w:p w14:paraId="3F115C10" w14:textId="77777777" w:rsidR="00F906EF" w:rsidRPr="001945F3" w:rsidRDefault="00F906EF" w:rsidP="00C4508C">
      <w:pPr>
        <w:pStyle w:val="Titolo21"/>
        <w:rPr>
          <w:lang w:val="it-IT"/>
        </w:rPr>
      </w:pPr>
      <w:r w:rsidRPr="001945F3">
        <w:rPr>
          <w:lang w:val="it-IT"/>
        </w:rPr>
        <w:t>Articolo 13</w:t>
      </w:r>
    </w:p>
    <w:p w14:paraId="18059CE5" w14:textId="78135CBB" w:rsidR="00F906EF" w:rsidRPr="001945F3" w:rsidRDefault="00F906EF" w:rsidP="00C4508C">
      <w:pPr>
        <w:pStyle w:val="Titolo21"/>
        <w:rPr>
          <w:lang w:val="it-IT"/>
        </w:rPr>
      </w:pPr>
      <w:proofErr w:type="gramStart"/>
      <w:r w:rsidRPr="001945F3">
        <w:rPr>
          <w:lang w:val="it-IT"/>
        </w:rPr>
        <w:t>Variazioni  oggettive</w:t>
      </w:r>
      <w:proofErr w:type="gramEnd"/>
      <w:r w:rsidRPr="001945F3">
        <w:rPr>
          <w:lang w:val="it-IT"/>
        </w:rPr>
        <w:t xml:space="preserve"> delle concessioni e autorizzazioni</w:t>
      </w:r>
    </w:p>
    <w:p w14:paraId="2A60B0D2" w14:textId="77777777" w:rsidR="00F906EF" w:rsidRPr="00F906EF" w:rsidRDefault="00F906EF" w:rsidP="00F906EF">
      <w:pPr>
        <w:autoSpaceDE w:val="0"/>
        <w:autoSpaceDN w:val="0"/>
        <w:adjustRightInd w:val="0"/>
        <w:spacing w:after="0" w:line="240" w:lineRule="auto"/>
        <w:rPr>
          <w:rFonts w:ascii="Tahoma" w:hAnsi="Tahoma" w:cs="Tahoma"/>
          <w:color w:val="000000"/>
        </w:rPr>
      </w:pPr>
    </w:p>
    <w:p w14:paraId="5A6C2188" w14:textId="521B3CA0" w:rsidR="00F906EF" w:rsidRPr="00F906EF" w:rsidRDefault="00F906EF" w:rsidP="00F906EF">
      <w:pPr>
        <w:autoSpaceDE w:val="0"/>
        <w:autoSpaceDN w:val="0"/>
        <w:adjustRightInd w:val="0"/>
        <w:spacing w:after="60" w:line="240" w:lineRule="auto"/>
        <w:jc w:val="both"/>
        <w:rPr>
          <w:rFonts w:cstheme="minorHAnsi"/>
          <w:color w:val="000000"/>
        </w:rPr>
      </w:pPr>
      <w:r w:rsidRPr="00F906EF">
        <w:rPr>
          <w:rFonts w:cstheme="minorHAnsi"/>
          <w:b/>
          <w:color w:val="000000"/>
        </w:rPr>
        <w:t>1.</w:t>
      </w:r>
      <w:r w:rsidRPr="00F906EF">
        <w:rPr>
          <w:rFonts w:cstheme="minorHAnsi"/>
          <w:color w:val="000000"/>
        </w:rPr>
        <w:t xml:space="preserve"> In caso di variazione tecnica per l’oggetto della concessione o della autorizzazione dovrà essere presentata apposita richiesta in bollo corredata dalla prova dell'eseguito pagamento delle spese di istruttoria e dagli</w:t>
      </w:r>
      <w:r>
        <w:rPr>
          <w:rFonts w:cstheme="minorHAnsi"/>
          <w:color w:val="000000"/>
        </w:rPr>
        <w:t xml:space="preserve"> opportuni</w:t>
      </w:r>
      <w:r w:rsidRPr="00F906EF">
        <w:rPr>
          <w:rFonts w:cstheme="minorHAnsi"/>
          <w:color w:val="000000"/>
        </w:rPr>
        <w:t xml:space="preserve"> elaborati grafici.</w:t>
      </w:r>
    </w:p>
    <w:p w14:paraId="014F55EC" w14:textId="043670B0" w:rsidR="00F906EF" w:rsidRPr="00F906EF" w:rsidRDefault="00F906EF" w:rsidP="00F906EF">
      <w:pPr>
        <w:autoSpaceDE w:val="0"/>
        <w:autoSpaceDN w:val="0"/>
        <w:adjustRightInd w:val="0"/>
        <w:spacing w:after="0" w:line="240" w:lineRule="auto"/>
        <w:jc w:val="both"/>
        <w:rPr>
          <w:rFonts w:cstheme="minorHAnsi"/>
          <w:color w:val="000000"/>
        </w:rPr>
      </w:pPr>
      <w:r w:rsidRPr="00F906EF">
        <w:rPr>
          <w:rFonts w:cstheme="minorHAnsi"/>
          <w:b/>
          <w:color w:val="000000"/>
        </w:rPr>
        <w:t>2.</w:t>
      </w:r>
      <w:r w:rsidRPr="00F906EF">
        <w:rPr>
          <w:rFonts w:cstheme="minorHAnsi"/>
          <w:color w:val="000000"/>
        </w:rPr>
        <w:t xml:space="preserve"> Nell’ipotesi di variazione di dimensioni del pannello, l’interessato dovrà presentare apposita istanza in bollo corredata dalla prova dell'eseguito pagamento delle spese di istruttoria, nuovo bozzetto, e da</w:t>
      </w:r>
      <w:r>
        <w:rPr>
          <w:rFonts w:cstheme="minorHAnsi"/>
          <w:color w:val="000000"/>
        </w:rPr>
        <w:t>gli elaborati tecnici previsti</w:t>
      </w:r>
      <w:r w:rsidRPr="00F906EF">
        <w:rPr>
          <w:rFonts w:cstheme="minorHAnsi"/>
          <w:color w:val="000000"/>
        </w:rPr>
        <w:t xml:space="preserve"> d</w:t>
      </w:r>
      <w:r>
        <w:rPr>
          <w:rFonts w:cstheme="minorHAnsi"/>
          <w:color w:val="000000"/>
        </w:rPr>
        <w:t>a</w:t>
      </w:r>
      <w:r w:rsidRPr="00F906EF">
        <w:rPr>
          <w:rFonts w:cstheme="minorHAnsi"/>
          <w:color w:val="000000"/>
        </w:rPr>
        <w:t>l presente regolamento.</w:t>
      </w:r>
    </w:p>
    <w:p w14:paraId="5B9FE758" w14:textId="77777777" w:rsidR="00F906EF" w:rsidRPr="00F906EF" w:rsidRDefault="00F906EF" w:rsidP="00F906EF">
      <w:pPr>
        <w:jc w:val="center"/>
        <w:rPr>
          <w:b/>
        </w:rPr>
      </w:pPr>
    </w:p>
    <w:p w14:paraId="207B060B" w14:textId="77777777" w:rsidR="00F906EF" w:rsidRPr="001945F3" w:rsidRDefault="00F906EF" w:rsidP="00C4508C">
      <w:pPr>
        <w:pStyle w:val="Titolo21"/>
        <w:rPr>
          <w:lang w:val="it-IT"/>
        </w:rPr>
      </w:pPr>
      <w:r w:rsidRPr="001945F3">
        <w:rPr>
          <w:lang w:val="it-IT"/>
        </w:rPr>
        <w:t>Articolo 14</w:t>
      </w:r>
    </w:p>
    <w:p w14:paraId="2AA3A897" w14:textId="77777777" w:rsidR="00F906EF" w:rsidRPr="001945F3" w:rsidRDefault="00F906EF" w:rsidP="00C4508C">
      <w:pPr>
        <w:pStyle w:val="Titolo21"/>
        <w:rPr>
          <w:rFonts w:cstheme="minorHAnsi"/>
          <w:lang w:val="it-IT"/>
        </w:rPr>
      </w:pPr>
      <w:r w:rsidRPr="001945F3">
        <w:rPr>
          <w:rFonts w:cstheme="minorHAnsi"/>
          <w:lang w:val="it-IT"/>
        </w:rPr>
        <w:t>Subentro nelle concessioni e autorizzazioni</w:t>
      </w:r>
    </w:p>
    <w:p w14:paraId="63878577" w14:textId="77777777" w:rsidR="00F906EF" w:rsidRPr="00F906EF" w:rsidRDefault="00F906EF" w:rsidP="00F906EF">
      <w:pPr>
        <w:autoSpaceDE w:val="0"/>
        <w:autoSpaceDN w:val="0"/>
        <w:adjustRightInd w:val="0"/>
        <w:spacing w:after="0" w:line="240" w:lineRule="auto"/>
        <w:jc w:val="both"/>
        <w:rPr>
          <w:rFonts w:cstheme="minorHAnsi"/>
          <w:b/>
        </w:rPr>
      </w:pPr>
    </w:p>
    <w:p w14:paraId="6118138D" w14:textId="77777777" w:rsidR="00F906EF" w:rsidRPr="00F906EF" w:rsidRDefault="00F906EF" w:rsidP="00F906EF">
      <w:pPr>
        <w:autoSpaceDE w:val="0"/>
        <w:autoSpaceDN w:val="0"/>
        <w:adjustRightInd w:val="0"/>
        <w:spacing w:after="0" w:line="240" w:lineRule="auto"/>
        <w:jc w:val="both"/>
        <w:rPr>
          <w:rFonts w:cstheme="minorHAnsi"/>
        </w:rPr>
      </w:pPr>
      <w:r w:rsidRPr="00F906EF">
        <w:rPr>
          <w:rFonts w:cstheme="minorHAnsi"/>
          <w:b/>
        </w:rPr>
        <w:t>1.</w:t>
      </w:r>
      <w:r w:rsidRPr="00F906EF">
        <w:t>L’autorizzazione e la concessione di occupazione di suolo pubblico hanno carattere personale, sono valide solo per il soggetto autorizzato/concessionario a cui sono state rilasciate e non possono essere cedute, trasferite, volturate a terzi.</w:t>
      </w:r>
    </w:p>
    <w:p w14:paraId="73B2E295" w14:textId="706753DD" w:rsidR="00F906EF" w:rsidRPr="00F906EF" w:rsidRDefault="00F906EF" w:rsidP="00F906EF">
      <w:pPr>
        <w:autoSpaceDE w:val="0"/>
        <w:autoSpaceDN w:val="0"/>
        <w:adjustRightInd w:val="0"/>
        <w:spacing w:after="0" w:line="240" w:lineRule="auto"/>
        <w:jc w:val="both"/>
        <w:rPr>
          <w:rFonts w:cstheme="minorHAnsi"/>
        </w:rPr>
      </w:pPr>
      <w:r w:rsidRPr="00F906EF">
        <w:rPr>
          <w:rFonts w:cstheme="minorHAnsi"/>
          <w:b/>
        </w:rPr>
        <w:t>2.</w:t>
      </w:r>
      <w:r w:rsidRPr="00F906EF">
        <w:rPr>
          <w:rFonts w:cstheme="minorHAnsi"/>
        </w:rPr>
        <w:t xml:space="preserve"> Nell’ipotesi in cui il titolare della concessione trasferisca la gestione o</w:t>
      </w:r>
      <w:r>
        <w:rPr>
          <w:rFonts w:cstheme="minorHAnsi"/>
        </w:rPr>
        <w:t xml:space="preserve"> </w:t>
      </w:r>
      <w:r w:rsidRPr="00F906EF">
        <w:rPr>
          <w:rFonts w:cstheme="minorHAnsi"/>
        </w:rPr>
        <w:t>la proprietà, il subentrante è obbligato</w:t>
      </w:r>
      <w:r>
        <w:rPr>
          <w:rFonts w:cstheme="minorHAnsi"/>
        </w:rPr>
        <w:t xml:space="preserve"> </w:t>
      </w:r>
      <w:r w:rsidRPr="00F906EF">
        <w:rPr>
          <w:rFonts w:cstheme="minorHAnsi"/>
        </w:rPr>
        <w:t xml:space="preserve">ad attivare non oltre </w:t>
      </w:r>
      <w:r>
        <w:rPr>
          <w:rFonts w:cstheme="minorHAnsi"/>
        </w:rPr>
        <w:t>30</w:t>
      </w:r>
      <w:r w:rsidRPr="00F906EF">
        <w:rPr>
          <w:rFonts w:cstheme="minorHAnsi"/>
        </w:rPr>
        <w:t xml:space="preserve"> giorni lavorativi dal trasferimento, il procedimento per il subentro nella concessione, proponendo all’amministrazione apposita</w:t>
      </w:r>
      <w:r>
        <w:rPr>
          <w:rFonts w:cstheme="minorHAnsi"/>
        </w:rPr>
        <w:t xml:space="preserve"> </w:t>
      </w:r>
      <w:r w:rsidRPr="00F906EF">
        <w:rPr>
          <w:rFonts w:cstheme="minorHAnsi"/>
        </w:rPr>
        <w:t xml:space="preserve">domanda di subentro, indicando oltre agli estremi </w:t>
      </w:r>
      <w:proofErr w:type="gramStart"/>
      <w:r w:rsidRPr="00F906EF">
        <w:rPr>
          <w:rFonts w:cstheme="minorHAnsi"/>
        </w:rPr>
        <w:t>propri,  quelli</w:t>
      </w:r>
      <w:proofErr w:type="gramEnd"/>
      <w:r w:rsidRPr="00F906EF">
        <w:rPr>
          <w:rFonts w:cstheme="minorHAnsi"/>
        </w:rPr>
        <w:t xml:space="preserve"> della precedente concessione, in mancanza l’occupazione sarà considerata, per il subentrante senza titolo,  abusiva.</w:t>
      </w:r>
    </w:p>
    <w:p w14:paraId="30AB7095" w14:textId="77777777" w:rsidR="00F906EF" w:rsidRPr="00F906EF" w:rsidRDefault="00F906EF" w:rsidP="00F906EF">
      <w:pPr>
        <w:autoSpaceDE w:val="0"/>
        <w:autoSpaceDN w:val="0"/>
        <w:adjustRightInd w:val="0"/>
        <w:spacing w:after="0" w:line="240" w:lineRule="auto"/>
        <w:jc w:val="both"/>
        <w:rPr>
          <w:rFonts w:cstheme="minorHAnsi"/>
        </w:rPr>
      </w:pPr>
      <w:r w:rsidRPr="00F906EF">
        <w:rPr>
          <w:rFonts w:cstheme="minorHAnsi"/>
          <w:b/>
        </w:rPr>
        <w:t>3</w:t>
      </w:r>
      <w:r w:rsidRPr="00F906EF">
        <w:rPr>
          <w:rFonts w:cstheme="minorHAnsi"/>
        </w:rPr>
        <w:t>. Il procedimento di subentro si sostanzia, per il subentrante nel:</w:t>
      </w:r>
    </w:p>
    <w:p w14:paraId="3C0AC0BF" w14:textId="470938F9" w:rsidR="00F906EF" w:rsidRPr="00F906EF" w:rsidRDefault="00F906EF" w:rsidP="00C4508C">
      <w:pPr>
        <w:autoSpaceDE w:val="0"/>
        <w:autoSpaceDN w:val="0"/>
        <w:adjustRightInd w:val="0"/>
        <w:spacing w:after="0" w:line="240" w:lineRule="auto"/>
        <w:ind w:left="567"/>
        <w:jc w:val="both"/>
        <w:rPr>
          <w:rFonts w:cstheme="minorHAnsi"/>
          <w:color w:val="000000"/>
        </w:rPr>
      </w:pPr>
      <w:r w:rsidRPr="00F906EF">
        <w:rPr>
          <w:rFonts w:cstheme="minorHAnsi"/>
          <w:b/>
          <w:color w:val="000000"/>
        </w:rPr>
        <w:t>a)</w:t>
      </w:r>
      <w:r w:rsidRPr="00F906EF">
        <w:rPr>
          <w:rFonts w:cstheme="minorHAnsi"/>
          <w:color w:val="000000"/>
        </w:rPr>
        <w:t xml:space="preserve"> comunicare alla Provincia, le generalità complete del subentrante nell’occupazione (persona fisica: nome, cognome, residenza, codice fiscale; persona giuridica: nome, sede, codice fiscale/partita IVA, </w:t>
      </w:r>
      <w:proofErr w:type="spellStart"/>
      <w:r w:rsidRPr="00F906EF">
        <w:rPr>
          <w:rFonts w:cstheme="minorHAnsi"/>
          <w:color w:val="000000"/>
        </w:rPr>
        <w:t>pec</w:t>
      </w:r>
      <w:proofErr w:type="spellEnd"/>
      <w:r w:rsidRPr="00F906EF">
        <w:rPr>
          <w:rFonts w:cstheme="minorHAnsi"/>
          <w:color w:val="000000"/>
        </w:rPr>
        <w:t>). In mancanza della comunicazione, il soggetto autorizzato/concessionario continua ad essere obbligato al pagamento del canone di occupazione suolo pubblico senza alcun diritto di rimborso, salvo che non si sia verificato il subentro di fatto.</w:t>
      </w:r>
    </w:p>
    <w:p w14:paraId="03913735" w14:textId="77777777" w:rsidR="00F906EF" w:rsidRPr="00F906EF" w:rsidRDefault="00F906EF" w:rsidP="00C4508C">
      <w:pPr>
        <w:autoSpaceDE w:val="0"/>
        <w:autoSpaceDN w:val="0"/>
        <w:adjustRightInd w:val="0"/>
        <w:spacing w:after="0" w:line="240" w:lineRule="auto"/>
        <w:ind w:left="567"/>
        <w:jc w:val="both"/>
        <w:rPr>
          <w:rFonts w:cstheme="minorHAnsi"/>
        </w:rPr>
      </w:pPr>
      <w:r w:rsidRPr="00F906EF">
        <w:rPr>
          <w:rFonts w:cstheme="minorHAnsi"/>
          <w:b/>
          <w:color w:val="000000"/>
        </w:rPr>
        <w:t>b)</w:t>
      </w:r>
      <w:r w:rsidRPr="00F906EF">
        <w:rPr>
          <w:rFonts w:cstheme="minorHAnsi"/>
          <w:color w:val="000000"/>
        </w:rPr>
        <w:t xml:space="preserve"> ad informare il subentrante della esistenza della concessione e del suo obbligo a presentare alla </w:t>
      </w:r>
      <w:proofErr w:type="gramStart"/>
      <w:r w:rsidRPr="00F906EF">
        <w:rPr>
          <w:rFonts w:cstheme="minorHAnsi"/>
          <w:color w:val="000000"/>
        </w:rPr>
        <w:t>Provincia  o</w:t>
      </w:r>
      <w:proofErr w:type="gramEnd"/>
      <w:r w:rsidRPr="00F906EF">
        <w:rPr>
          <w:rFonts w:cstheme="minorHAnsi"/>
          <w:color w:val="000000"/>
        </w:rPr>
        <w:t xml:space="preserve"> all’Ufficio comunale nei casi previsti, nuova domanda di concessione</w:t>
      </w:r>
      <w:r w:rsidRPr="00F906EF">
        <w:rPr>
          <w:rFonts w:ascii="Tahoma" w:hAnsi="Tahoma" w:cs="Tahoma"/>
          <w:color w:val="000000"/>
        </w:rPr>
        <w:t>.</w:t>
      </w:r>
    </w:p>
    <w:p w14:paraId="74FF9B3B" w14:textId="11BA27C2" w:rsidR="00F906EF" w:rsidRPr="00F906EF" w:rsidRDefault="00F906EF" w:rsidP="00F906EF">
      <w:pPr>
        <w:autoSpaceDE w:val="0"/>
        <w:autoSpaceDN w:val="0"/>
        <w:adjustRightInd w:val="0"/>
        <w:spacing w:after="0" w:line="240" w:lineRule="auto"/>
        <w:jc w:val="both"/>
        <w:rPr>
          <w:rFonts w:cstheme="minorHAnsi"/>
        </w:rPr>
      </w:pPr>
      <w:r w:rsidRPr="00F906EF">
        <w:rPr>
          <w:rFonts w:cstheme="minorHAnsi"/>
          <w:b/>
        </w:rPr>
        <w:t>3.</w:t>
      </w:r>
      <w:r w:rsidRPr="00F906EF">
        <w:rPr>
          <w:rFonts w:cstheme="minorHAnsi"/>
        </w:rPr>
        <w:t>Nel caso di trasferimento della gestione o della proprietà di un’azienda o di ramo aziendale per le attività di commercio</w:t>
      </w:r>
      <w:r w:rsidR="00390F97">
        <w:rPr>
          <w:rFonts w:cstheme="minorHAnsi"/>
        </w:rPr>
        <w:t>,</w:t>
      </w:r>
      <w:r w:rsidR="005F5FFF">
        <w:rPr>
          <w:rFonts w:cstheme="minorHAnsi"/>
        </w:rPr>
        <w:t xml:space="preserve"> </w:t>
      </w:r>
      <w:r w:rsidR="00390F97">
        <w:rPr>
          <w:rFonts w:cstheme="minorHAnsi"/>
        </w:rPr>
        <w:t>industriali, artigianali, turistiche ecc.</w:t>
      </w:r>
      <w:proofErr w:type="gramStart"/>
      <w:r w:rsidR="00390F97">
        <w:rPr>
          <w:rFonts w:cstheme="minorHAnsi"/>
        </w:rPr>
        <w:t xml:space="preserve">., </w:t>
      </w:r>
      <w:r w:rsidRPr="00F906EF">
        <w:rPr>
          <w:rFonts w:cstheme="minorHAnsi"/>
        </w:rPr>
        <w:t xml:space="preserve"> su</w:t>
      </w:r>
      <w:proofErr w:type="gramEnd"/>
      <w:r w:rsidRPr="00F906EF">
        <w:rPr>
          <w:rFonts w:cstheme="minorHAnsi"/>
        </w:rPr>
        <w:t xml:space="preserve"> aree pubbliche alle quali è stata concessa l’occupazione del suolo pubblico sarà emessa nuova concessione/autorizzazione di occupazione del suolo pubblico, solo se risultano saldati i canoni dovuti in riferimento alla precedente concessione.</w:t>
      </w:r>
    </w:p>
    <w:p w14:paraId="0CF3225E" w14:textId="28C50CFE" w:rsidR="00F906EF" w:rsidRPr="00390F97" w:rsidRDefault="00F906EF" w:rsidP="00F906EF">
      <w:pPr>
        <w:autoSpaceDE w:val="0"/>
        <w:autoSpaceDN w:val="0"/>
        <w:adjustRightInd w:val="0"/>
        <w:spacing w:after="0" w:line="240" w:lineRule="auto"/>
        <w:jc w:val="both"/>
        <w:rPr>
          <w:rFonts w:cstheme="minorHAnsi"/>
        </w:rPr>
      </w:pPr>
      <w:r w:rsidRPr="00F906EF">
        <w:rPr>
          <w:rFonts w:cstheme="minorHAnsi"/>
          <w:b/>
        </w:rPr>
        <w:t xml:space="preserve">4. </w:t>
      </w:r>
      <w:r w:rsidRPr="00F906EF">
        <w:rPr>
          <w:rFonts w:cstheme="minorHAnsi"/>
        </w:rPr>
        <w:t xml:space="preserve">Se il concessionario è una persona fisica, in caso di suo decesso, l’erede subentrante, se ha interesse al mantenimento dell’occupazione, deve inoltrare istanza di subentro </w:t>
      </w:r>
      <w:r w:rsidRPr="00390F97">
        <w:rPr>
          <w:rFonts w:cstheme="minorHAnsi"/>
        </w:rPr>
        <w:t>entro</w:t>
      </w:r>
      <w:r w:rsidR="00390F97" w:rsidRPr="00390F97">
        <w:rPr>
          <w:rFonts w:cstheme="minorHAnsi"/>
        </w:rPr>
        <w:t xml:space="preserve"> 30 </w:t>
      </w:r>
      <w:r w:rsidRPr="00390F97">
        <w:rPr>
          <w:rFonts w:cstheme="minorHAnsi"/>
        </w:rPr>
        <w:t>giorni dal decesso</w:t>
      </w:r>
      <w:r w:rsidR="00390F97">
        <w:rPr>
          <w:rFonts w:cstheme="minorHAnsi"/>
        </w:rPr>
        <w:t xml:space="preserve"> o dall’effettiva entrata in possesso</w:t>
      </w:r>
      <w:r w:rsidRPr="00390F97">
        <w:rPr>
          <w:rFonts w:cstheme="minorHAnsi"/>
        </w:rPr>
        <w:t>.  In difetto la concessione è considerata estinta e l’eventuale occupazione di un soggetto diverso dal concessionario defunto è considerata occupazione abusiva.</w:t>
      </w:r>
    </w:p>
    <w:p w14:paraId="667A3468" w14:textId="77777777" w:rsidR="00F906EF" w:rsidRPr="00F906EF" w:rsidRDefault="00F906EF" w:rsidP="00F906EF">
      <w:pPr>
        <w:autoSpaceDE w:val="0"/>
        <w:autoSpaceDN w:val="0"/>
        <w:adjustRightInd w:val="0"/>
        <w:spacing w:after="0" w:line="240" w:lineRule="auto"/>
        <w:jc w:val="both"/>
        <w:rPr>
          <w:rFonts w:cstheme="minorHAnsi"/>
          <w:b/>
        </w:rPr>
      </w:pPr>
      <w:r w:rsidRPr="00C4508C">
        <w:rPr>
          <w:rFonts w:cstheme="minorHAnsi"/>
          <w:b/>
        </w:rPr>
        <w:t>5.</w:t>
      </w:r>
      <w:r w:rsidRPr="00F906EF">
        <w:rPr>
          <w:rFonts w:cstheme="minorHAnsi"/>
          <w:b/>
        </w:rPr>
        <w:t xml:space="preserve"> </w:t>
      </w:r>
      <w:r w:rsidRPr="00F906EF">
        <w:rPr>
          <w:rFonts w:cstheme="minorHAnsi"/>
        </w:rPr>
        <w:t>Nel caso di cui al comma 4 del presente articolo, così come nel caso di costituzione di condominio o di semplice modifica di denominazione o ragione sociale della Società, il subentro avrà luogo in forma semplificata con apposita istanza in bollo da parte dell’interessato e conseguente trasmissione di provvedimento di presa d’atto di mutamento del soggetto titolare della concessione</w:t>
      </w:r>
      <w:r w:rsidRPr="00F906EF">
        <w:t>.</w:t>
      </w:r>
    </w:p>
    <w:p w14:paraId="793965D3" w14:textId="77777777" w:rsidR="00F906EF" w:rsidRPr="00F906EF" w:rsidRDefault="00F906EF" w:rsidP="00F906EF">
      <w:pPr>
        <w:autoSpaceDE w:val="0"/>
        <w:autoSpaceDN w:val="0"/>
        <w:adjustRightInd w:val="0"/>
        <w:spacing w:after="0" w:line="240" w:lineRule="auto"/>
        <w:jc w:val="both"/>
        <w:rPr>
          <w:rFonts w:cstheme="minorHAnsi"/>
        </w:rPr>
      </w:pPr>
      <w:r w:rsidRPr="00F906EF">
        <w:rPr>
          <w:rFonts w:cstheme="minorHAnsi"/>
          <w:b/>
        </w:rPr>
        <w:t>6.</w:t>
      </w:r>
      <w:r w:rsidRPr="00F906EF">
        <w:rPr>
          <w:rFonts w:cstheme="minorHAnsi"/>
        </w:rPr>
        <w:t>Salvo l’avvenuta affrancazione del Canone, in caso di cessione dell’immobile con passi carrabili, il nuovo possessore è tenuto al subentro secondo le prescrizioni del co.2 del presente articolo.</w:t>
      </w:r>
    </w:p>
    <w:p w14:paraId="2A044D02" w14:textId="692A81A0" w:rsidR="00F906EF" w:rsidRDefault="00F906EF" w:rsidP="00F906EF">
      <w:pPr>
        <w:jc w:val="center"/>
        <w:rPr>
          <w:b/>
        </w:rPr>
      </w:pPr>
    </w:p>
    <w:p w14:paraId="1EBBC040" w14:textId="23CB2B06" w:rsidR="0032428F" w:rsidRDefault="0032428F" w:rsidP="00F906EF">
      <w:pPr>
        <w:jc w:val="center"/>
        <w:rPr>
          <w:b/>
        </w:rPr>
      </w:pPr>
    </w:p>
    <w:p w14:paraId="443E3B81" w14:textId="227D91CA" w:rsidR="0032428F" w:rsidRDefault="0032428F" w:rsidP="00F906EF">
      <w:pPr>
        <w:jc w:val="center"/>
        <w:rPr>
          <w:b/>
        </w:rPr>
      </w:pPr>
    </w:p>
    <w:p w14:paraId="464EC8A0" w14:textId="57737E96" w:rsidR="0032428F" w:rsidRDefault="0032428F" w:rsidP="00F906EF">
      <w:pPr>
        <w:jc w:val="center"/>
        <w:rPr>
          <w:b/>
        </w:rPr>
      </w:pPr>
    </w:p>
    <w:p w14:paraId="04CC1FE1" w14:textId="77777777" w:rsidR="0032428F" w:rsidRPr="00F906EF" w:rsidRDefault="0032428F" w:rsidP="00F906EF">
      <w:pPr>
        <w:jc w:val="center"/>
        <w:rPr>
          <w:b/>
        </w:rPr>
      </w:pPr>
    </w:p>
    <w:p w14:paraId="020B1B39" w14:textId="77777777" w:rsidR="00F906EF" w:rsidRPr="001945F3" w:rsidRDefault="00F906EF" w:rsidP="00C4508C">
      <w:pPr>
        <w:pStyle w:val="Titolo21"/>
        <w:rPr>
          <w:lang w:val="it-IT"/>
        </w:rPr>
      </w:pPr>
      <w:r w:rsidRPr="001945F3">
        <w:rPr>
          <w:lang w:val="it-IT"/>
        </w:rPr>
        <w:lastRenderedPageBreak/>
        <w:t xml:space="preserve">Articolo 15 </w:t>
      </w:r>
    </w:p>
    <w:p w14:paraId="0D196512" w14:textId="3FB4F78C" w:rsidR="00F906EF" w:rsidRPr="001945F3" w:rsidRDefault="00F906EF" w:rsidP="00C4508C">
      <w:pPr>
        <w:pStyle w:val="Titolo21"/>
        <w:rPr>
          <w:lang w:val="it-IT"/>
        </w:rPr>
      </w:pPr>
      <w:proofErr w:type="gramStart"/>
      <w:r w:rsidRPr="001945F3">
        <w:rPr>
          <w:lang w:val="it-IT"/>
        </w:rPr>
        <w:t>Rinnovo  e</w:t>
      </w:r>
      <w:proofErr w:type="gramEnd"/>
      <w:r w:rsidRPr="001945F3">
        <w:rPr>
          <w:lang w:val="it-IT"/>
        </w:rPr>
        <w:t xml:space="preserve"> disdetta delle concessioni e autorizzazioni</w:t>
      </w:r>
    </w:p>
    <w:p w14:paraId="1C897C85" w14:textId="77777777" w:rsidR="00C4508C" w:rsidRPr="001945F3" w:rsidRDefault="00C4508C" w:rsidP="00C4508C">
      <w:pPr>
        <w:pStyle w:val="Titolo21"/>
        <w:rPr>
          <w:rFonts w:ascii="Tahoma" w:hAnsi="Tahoma" w:cs="Tahoma"/>
          <w:color w:val="000000"/>
          <w:lang w:val="it-IT"/>
        </w:rPr>
      </w:pPr>
    </w:p>
    <w:p w14:paraId="22470CAD" w14:textId="77777777" w:rsidR="00F906EF" w:rsidRPr="00F906EF" w:rsidRDefault="00F906EF" w:rsidP="00F906EF">
      <w:pPr>
        <w:autoSpaceDE w:val="0"/>
        <w:autoSpaceDN w:val="0"/>
        <w:adjustRightInd w:val="0"/>
        <w:spacing w:after="57" w:line="240" w:lineRule="auto"/>
        <w:jc w:val="both"/>
        <w:rPr>
          <w:rFonts w:cstheme="minorHAnsi"/>
          <w:color w:val="000000"/>
        </w:rPr>
      </w:pPr>
      <w:r w:rsidRPr="00F906EF">
        <w:rPr>
          <w:rFonts w:cstheme="minorHAnsi"/>
          <w:b/>
          <w:color w:val="000000"/>
        </w:rPr>
        <w:t>1</w:t>
      </w:r>
      <w:r w:rsidRPr="00F906EF">
        <w:rPr>
          <w:rFonts w:cstheme="minorHAnsi"/>
          <w:color w:val="000000"/>
        </w:rPr>
        <w:t>. Le autorizzazioni e le concessioni possono essere rinnovate salvo i casi in cui siano mutate le condizioni rispetto alla data del rilascio.  Per le occupazioni temporanee è ammessa la richiesta di proroga dell’occupante debitamente motivata.</w:t>
      </w:r>
    </w:p>
    <w:p w14:paraId="1ABE17F9" w14:textId="423198CB" w:rsidR="00F906EF" w:rsidRPr="00F906EF" w:rsidRDefault="00F906EF" w:rsidP="00F906EF">
      <w:pPr>
        <w:autoSpaceDE w:val="0"/>
        <w:autoSpaceDN w:val="0"/>
        <w:adjustRightInd w:val="0"/>
        <w:spacing w:after="57" w:line="240" w:lineRule="auto"/>
        <w:jc w:val="both"/>
        <w:rPr>
          <w:rFonts w:cstheme="minorHAnsi"/>
          <w:color w:val="000000"/>
        </w:rPr>
      </w:pPr>
      <w:r w:rsidRPr="00F906EF">
        <w:rPr>
          <w:rFonts w:cstheme="minorHAnsi"/>
          <w:b/>
          <w:color w:val="000000"/>
        </w:rPr>
        <w:t>2.</w:t>
      </w:r>
      <w:r w:rsidRPr="00F906EF">
        <w:rPr>
          <w:rFonts w:cstheme="minorHAnsi"/>
          <w:color w:val="000000"/>
        </w:rPr>
        <w:t xml:space="preserve"> Almeno</w:t>
      </w:r>
      <w:r w:rsidR="00390F97">
        <w:rPr>
          <w:rFonts w:cstheme="minorHAnsi"/>
          <w:color w:val="000000"/>
        </w:rPr>
        <w:t xml:space="preserve"> 2</w:t>
      </w:r>
      <w:r w:rsidRPr="00F906EF">
        <w:rPr>
          <w:rFonts w:cstheme="minorHAnsi"/>
          <w:color w:val="000000"/>
        </w:rPr>
        <w:t xml:space="preserve"> mesi prima della scadenza di una concessione </w:t>
      </w:r>
      <w:proofErr w:type="gramStart"/>
      <w:r w:rsidRPr="00F906EF">
        <w:rPr>
          <w:rFonts w:cstheme="minorHAnsi"/>
          <w:color w:val="000000"/>
        </w:rPr>
        <w:t>d’occupazione  permanente</w:t>
      </w:r>
      <w:proofErr w:type="gramEnd"/>
      <w:r w:rsidRPr="00F906EF">
        <w:rPr>
          <w:rFonts w:cstheme="minorHAnsi"/>
          <w:color w:val="000000"/>
        </w:rPr>
        <w:t xml:space="preserve">  e di </w:t>
      </w:r>
      <w:r w:rsidR="00390F97">
        <w:rPr>
          <w:rFonts w:cstheme="minorHAnsi"/>
          <w:color w:val="000000"/>
        </w:rPr>
        <w:t>5</w:t>
      </w:r>
      <w:r w:rsidRPr="00F906EF">
        <w:rPr>
          <w:rFonts w:cstheme="minorHAnsi"/>
          <w:color w:val="000000"/>
        </w:rPr>
        <w:t xml:space="preserve"> gg. </w:t>
      </w:r>
      <w:r w:rsidR="00390F97">
        <w:rPr>
          <w:rFonts w:cstheme="minorHAnsi"/>
          <w:color w:val="000000"/>
        </w:rPr>
        <w:t>lavorativi</w:t>
      </w:r>
      <w:r w:rsidRPr="00F906EF">
        <w:rPr>
          <w:rFonts w:cstheme="minorHAnsi"/>
          <w:color w:val="000000"/>
        </w:rPr>
        <w:t xml:space="preserve"> dalla scadenza dell’occupazione temporanea, il titolare  può richiederne il rinnovo, inoltrando apposita domanda in bollo all’Ente proprietario, corredata dalla prova dell'eseguito pagamento della somma relativa alle spese di istruttoria indicante i motivi della richiesta con contestuale dichiarazione della permanenza delle condizioni iniziali. </w:t>
      </w:r>
    </w:p>
    <w:p w14:paraId="09AA7E1B" w14:textId="0BD187F7" w:rsidR="00F906EF" w:rsidRPr="00F906EF" w:rsidRDefault="00F906EF" w:rsidP="00F906EF">
      <w:pPr>
        <w:autoSpaceDE w:val="0"/>
        <w:autoSpaceDN w:val="0"/>
        <w:adjustRightInd w:val="0"/>
        <w:spacing w:after="57" w:line="240" w:lineRule="auto"/>
        <w:jc w:val="both"/>
        <w:rPr>
          <w:rFonts w:cstheme="minorHAnsi"/>
          <w:color w:val="000000"/>
        </w:rPr>
      </w:pPr>
      <w:r w:rsidRPr="00F906EF">
        <w:rPr>
          <w:rFonts w:cstheme="minorHAnsi"/>
          <w:b/>
          <w:color w:val="000000"/>
        </w:rPr>
        <w:t>3</w:t>
      </w:r>
      <w:r w:rsidRPr="00F906EF">
        <w:rPr>
          <w:rFonts w:cstheme="minorHAnsi"/>
          <w:color w:val="000000"/>
        </w:rPr>
        <w:t xml:space="preserve">. Alla domanda dovrà essere allegata una copia della concessione o autorizzazione da rinnovare e la restante documentazione potrà essere omessa se non sono intervenute variazioni. In caso contrario l’interessato dovrà produrre tutti gli elaborati grafici </w:t>
      </w:r>
      <w:r w:rsidR="00390F97">
        <w:rPr>
          <w:rFonts w:cstheme="minorHAnsi"/>
          <w:color w:val="000000"/>
        </w:rPr>
        <w:t xml:space="preserve">previsti dal presente </w:t>
      </w:r>
      <w:proofErr w:type="gramStart"/>
      <w:r w:rsidR="00390F97">
        <w:rPr>
          <w:rFonts w:cstheme="minorHAnsi"/>
          <w:color w:val="000000"/>
        </w:rPr>
        <w:t xml:space="preserve">regolamento </w:t>
      </w:r>
      <w:r w:rsidRPr="00F906EF">
        <w:rPr>
          <w:rFonts w:cstheme="minorHAnsi"/>
          <w:color w:val="000000"/>
        </w:rPr>
        <w:t xml:space="preserve"> Alla</w:t>
      </w:r>
      <w:proofErr w:type="gramEnd"/>
      <w:r w:rsidRPr="00F906EF">
        <w:rPr>
          <w:rFonts w:cstheme="minorHAnsi"/>
          <w:color w:val="000000"/>
        </w:rPr>
        <w:t xml:space="preserve"> domanda dovrà essere inoltre allegata una marca da bollo per il rilascio della nuova concessione o autorizzazione</w:t>
      </w:r>
      <w:r w:rsidR="00DC2170">
        <w:rPr>
          <w:rFonts w:cstheme="minorHAnsi"/>
          <w:color w:val="000000"/>
        </w:rPr>
        <w:t>;</w:t>
      </w:r>
    </w:p>
    <w:p w14:paraId="6CB492B2" w14:textId="31BB8356" w:rsidR="00F906EF" w:rsidRPr="00F906EF" w:rsidRDefault="00F906EF" w:rsidP="00F906EF">
      <w:pPr>
        <w:autoSpaceDE w:val="0"/>
        <w:autoSpaceDN w:val="0"/>
        <w:adjustRightInd w:val="0"/>
        <w:spacing w:after="57" w:line="240" w:lineRule="auto"/>
        <w:jc w:val="both"/>
        <w:rPr>
          <w:rFonts w:cstheme="minorHAnsi"/>
          <w:color w:val="000000"/>
        </w:rPr>
      </w:pPr>
      <w:r w:rsidRPr="00DC2170">
        <w:rPr>
          <w:rFonts w:cstheme="minorHAnsi"/>
          <w:b/>
          <w:color w:val="000000"/>
        </w:rPr>
        <w:t>4.</w:t>
      </w:r>
      <w:r w:rsidRPr="00DC2170">
        <w:rPr>
          <w:rFonts w:cstheme="minorHAnsi"/>
          <w:color w:val="000000"/>
        </w:rPr>
        <w:t xml:space="preserve"> Per i mezzi pubblicitari si applicano le disposizioni di cui </w:t>
      </w:r>
      <w:r w:rsidR="00DC2170" w:rsidRPr="00DC2170">
        <w:rPr>
          <w:rFonts w:cstheme="minorHAnsi"/>
          <w:color w:val="000000"/>
        </w:rPr>
        <w:t>al Titolo Quarto</w:t>
      </w:r>
      <w:r w:rsidR="00DC2170">
        <w:rPr>
          <w:rFonts w:cstheme="minorHAnsi"/>
          <w:color w:val="000000"/>
        </w:rPr>
        <w:t xml:space="preserve">. </w:t>
      </w:r>
      <w:r w:rsidRPr="00F906EF">
        <w:rPr>
          <w:rFonts w:cstheme="minorHAnsi"/>
          <w:color w:val="000000"/>
        </w:rPr>
        <w:t xml:space="preserve"> </w:t>
      </w:r>
    </w:p>
    <w:p w14:paraId="666C9C0A" w14:textId="53D24D8D" w:rsidR="00F906EF" w:rsidRPr="00F906EF" w:rsidRDefault="00F906EF" w:rsidP="00F906EF">
      <w:pPr>
        <w:autoSpaceDE w:val="0"/>
        <w:autoSpaceDN w:val="0"/>
        <w:adjustRightInd w:val="0"/>
        <w:spacing w:after="0" w:line="240" w:lineRule="auto"/>
        <w:jc w:val="both"/>
        <w:rPr>
          <w:rFonts w:cstheme="minorHAnsi"/>
        </w:rPr>
      </w:pPr>
      <w:r w:rsidRPr="00F906EF">
        <w:rPr>
          <w:rFonts w:cstheme="minorHAnsi"/>
          <w:b/>
          <w:color w:val="000000"/>
        </w:rPr>
        <w:t xml:space="preserve">5. </w:t>
      </w:r>
      <w:r w:rsidRPr="00F906EF">
        <w:rPr>
          <w:rFonts w:cstheme="minorHAnsi"/>
        </w:rPr>
        <w:t xml:space="preserve">Qualora si renda necessario prolungare l’occupazione oltre i termini stabiliti, il titolare </w:t>
      </w:r>
      <w:proofErr w:type="gramStart"/>
      <w:r w:rsidRPr="00F906EF">
        <w:rPr>
          <w:rFonts w:cstheme="minorHAnsi"/>
        </w:rPr>
        <w:t>dell’autorizzazione  e</w:t>
      </w:r>
      <w:proofErr w:type="gramEnd"/>
      <w:r w:rsidRPr="00F906EF">
        <w:rPr>
          <w:rFonts w:cstheme="minorHAnsi"/>
        </w:rPr>
        <w:t xml:space="preserve"> quindi per l’occupazione temporanea ha l’obbligo di presentare domanda di proroga almeno </w:t>
      </w:r>
      <w:r w:rsidR="00390F97">
        <w:rPr>
          <w:rFonts w:cstheme="minorHAnsi"/>
        </w:rPr>
        <w:t>5</w:t>
      </w:r>
      <w:r w:rsidRPr="00F906EF">
        <w:rPr>
          <w:rFonts w:cstheme="minorHAnsi"/>
        </w:rPr>
        <w:t xml:space="preserve"> giorni lavorativi prima della scadenza .</w:t>
      </w:r>
    </w:p>
    <w:p w14:paraId="6FAB22B1" w14:textId="18958609" w:rsidR="00F906EF" w:rsidRPr="00390F97" w:rsidRDefault="00F906EF" w:rsidP="00F906EF">
      <w:pPr>
        <w:autoSpaceDE w:val="0"/>
        <w:autoSpaceDN w:val="0"/>
        <w:adjustRightInd w:val="0"/>
        <w:spacing w:after="0" w:line="240" w:lineRule="auto"/>
        <w:jc w:val="both"/>
        <w:rPr>
          <w:rFonts w:cstheme="minorHAnsi"/>
        </w:rPr>
      </w:pPr>
      <w:r w:rsidRPr="00390F97">
        <w:rPr>
          <w:rFonts w:cstheme="minorHAnsi"/>
          <w:b/>
        </w:rPr>
        <w:t xml:space="preserve">6. </w:t>
      </w:r>
      <w:r w:rsidRPr="00390F97">
        <w:rPr>
          <w:rFonts w:cstheme="minorHAnsi"/>
        </w:rPr>
        <w:t>Non possono essere rinnovati i titoli autorizzatori</w:t>
      </w:r>
      <w:r w:rsidR="00AC2DF9">
        <w:rPr>
          <w:rFonts w:cstheme="minorHAnsi"/>
        </w:rPr>
        <w:t xml:space="preserve"> </w:t>
      </w:r>
      <w:proofErr w:type="gramStart"/>
      <w:r w:rsidR="00AC2DF9">
        <w:rPr>
          <w:rFonts w:cstheme="minorHAnsi"/>
        </w:rPr>
        <w:t xml:space="preserve">qualora </w:t>
      </w:r>
      <w:r w:rsidRPr="00390F97">
        <w:rPr>
          <w:rFonts w:cstheme="minorHAnsi"/>
        </w:rPr>
        <w:t xml:space="preserve"> </w:t>
      </w:r>
      <w:r w:rsidR="005F5FFF">
        <w:rPr>
          <w:rFonts w:cstheme="minorHAnsi"/>
        </w:rPr>
        <w:t>risultano</w:t>
      </w:r>
      <w:proofErr w:type="gramEnd"/>
      <w:r w:rsidR="00AC2DF9">
        <w:rPr>
          <w:rFonts w:cstheme="minorHAnsi"/>
        </w:rPr>
        <w:t xml:space="preserve"> non estinte le morosità di </w:t>
      </w:r>
      <w:r w:rsidRPr="00390F97">
        <w:rPr>
          <w:rFonts w:cstheme="minorHAnsi"/>
        </w:rPr>
        <w:t>somme dovute</w:t>
      </w:r>
      <w:r w:rsidR="005F5FFF">
        <w:rPr>
          <w:rFonts w:cstheme="minorHAnsi"/>
        </w:rPr>
        <w:t xml:space="preserve"> a titolo di canone</w:t>
      </w:r>
      <w:r w:rsidR="00AC2DF9">
        <w:rPr>
          <w:rFonts w:cstheme="minorHAnsi"/>
        </w:rPr>
        <w:t xml:space="preserve"> </w:t>
      </w:r>
      <w:r w:rsidR="005F5FFF">
        <w:rPr>
          <w:rFonts w:cstheme="minorHAnsi"/>
        </w:rPr>
        <w:t xml:space="preserve"> </w:t>
      </w:r>
      <w:r w:rsidR="00AC2DF9">
        <w:rPr>
          <w:rFonts w:cstheme="minorHAnsi"/>
        </w:rPr>
        <w:t>o</w:t>
      </w:r>
      <w:r w:rsidRPr="00390F97">
        <w:rPr>
          <w:rFonts w:cstheme="minorHAnsi"/>
        </w:rPr>
        <w:t xml:space="preserve">  eventuali  somme a qualsiasi titolo dovute, per l’occupazione precedente.</w:t>
      </w:r>
    </w:p>
    <w:p w14:paraId="135ED232" w14:textId="77777777" w:rsidR="00F906EF" w:rsidRPr="00390F97" w:rsidRDefault="00F906EF" w:rsidP="00F906EF">
      <w:pPr>
        <w:autoSpaceDE w:val="0"/>
        <w:autoSpaceDN w:val="0"/>
        <w:adjustRightInd w:val="0"/>
        <w:spacing w:after="0" w:line="240" w:lineRule="auto"/>
        <w:jc w:val="both"/>
        <w:rPr>
          <w:rFonts w:cstheme="minorHAnsi"/>
          <w:iCs/>
        </w:rPr>
      </w:pPr>
      <w:r w:rsidRPr="00C4508C">
        <w:rPr>
          <w:rFonts w:cstheme="minorHAnsi"/>
          <w:b/>
          <w:bCs/>
          <w:iCs/>
        </w:rPr>
        <w:t>7.</w:t>
      </w:r>
      <w:r w:rsidRPr="00390F97">
        <w:rPr>
          <w:rFonts w:cstheme="minorHAnsi"/>
          <w:iCs/>
        </w:rPr>
        <w:t xml:space="preserve">Il soggetto titolare di concessione e/o autorizzazione ha facoltà di presentare con le stesse modalità previste per la domanda di occupazione, disdetta anticipata, previo ripristino dello stato dei </w:t>
      </w:r>
      <w:proofErr w:type="gramStart"/>
      <w:r w:rsidRPr="00390F97">
        <w:rPr>
          <w:rFonts w:cstheme="minorHAnsi"/>
          <w:iCs/>
        </w:rPr>
        <w:t>luoghi,  rispetto</w:t>
      </w:r>
      <w:proofErr w:type="gramEnd"/>
      <w:r w:rsidRPr="00390F97">
        <w:rPr>
          <w:rFonts w:cstheme="minorHAnsi"/>
          <w:iCs/>
        </w:rPr>
        <w:t xml:space="preserve"> alla scadenza ordinaria.  Per le occupazioni permanenti il Canone annuo rimane comune dovuto ma va </w:t>
      </w:r>
      <w:proofErr w:type="gramStart"/>
      <w:r w:rsidRPr="00390F97">
        <w:rPr>
          <w:rFonts w:cstheme="minorHAnsi"/>
          <w:iCs/>
        </w:rPr>
        <w:t>applicata,  una</w:t>
      </w:r>
      <w:proofErr w:type="gramEnd"/>
      <w:r w:rsidRPr="00390F97">
        <w:rPr>
          <w:rFonts w:cstheme="minorHAnsi"/>
          <w:iCs/>
        </w:rPr>
        <w:t xml:space="preserve"> riduzione percentuale commisurata  per il periodo residuo dalla data della ricezione della disdetta rispetto alla scadenza ordinaria.  Per le occupazioni temporanee la disdetta non sottrae dall’obbligo del versamento del Canone dovuto in base alla scadenza originaria.   </w:t>
      </w:r>
    </w:p>
    <w:p w14:paraId="37B27F3D" w14:textId="77777777" w:rsidR="00F906EF" w:rsidRPr="00F906EF" w:rsidRDefault="00F906EF" w:rsidP="00F906EF">
      <w:pPr>
        <w:autoSpaceDE w:val="0"/>
        <w:autoSpaceDN w:val="0"/>
        <w:adjustRightInd w:val="0"/>
        <w:spacing w:after="57" w:line="240" w:lineRule="auto"/>
        <w:jc w:val="both"/>
        <w:rPr>
          <w:rFonts w:cstheme="minorHAnsi"/>
          <w:b/>
          <w:color w:val="000000"/>
        </w:rPr>
      </w:pPr>
    </w:p>
    <w:p w14:paraId="55C80E0B" w14:textId="77777777" w:rsidR="00F906EF" w:rsidRPr="00F906EF" w:rsidRDefault="00F906EF" w:rsidP="00F906EF">
      <w:pPr>
        <w:autoSpaceDE w:val="0"/>
        <w:autoSpaceDN w:val="0"/>
        <w:adjustRightInd w:val="0"/>
        <w:spacing w:after="57" w:line="240" w:lineRule="auto"/>
        <w:jc w:val="both"/>
        <w:rPr>
          <w:rFonts w:cstheme="minorHAnsi"/>
          <w:color w:val="000000"/>
        </w:rPr>
      </w:pPr>
    </w:p>
    <w:p w14:paraId="76CF8F63" w14:textId="77777777" w:rsidR="00F906EF" w:rsidRPr="001945F3" w:rsidRDefault="00F906EF" w:rsidP="00DC2170">
      <w:pPr>
        <w:pStyle w:val="Titolo21"/>
        <w:rPr>
          <w:rFonts w:cstheme="minorBidi"/>
          <w:lang w:val="it-IT"/>
        </w:rPr>
      </w:pPr>
      <w:r w:rsidRPr="001945F3">
        <w:rPr>
          <w:lang w:val="it-IT"/>
        </w:rPr>
        <w:t>Articolo 16</w:t>
      </w:r>
    </w:p>
    <w:p w14:paraId="13BCCF8A" w14:textId="77777777" w:rsidR="00F906EF" w:rsidRPr="001945F3" w:rsidRDefault="00F906EF" w:rsidP="00DC2170">
      <w:pPr>
        <w:pStyle w:val="Titolo21"/>
        <w:rPr>
          <w:rFonts w:cstheme="minorHAnsi"/>
          <w:lang w:val="it-IT"/>
        </w:rPr>
      </w:pPr>
      <w:proofErr w:type="gramStart"/>
      <w:r w:rsidRPr="001945F3">
        <w:rPr>
          <w:rFonts w:cstheme="minorHAnsi"/>
          <w:lang w:val="it-IT"/>
        </w:rPr>
        <w:t>Revoca,  decadenza</w:t>
      </w:r>
      <w:proofErr w:type="gramEnd"/>
      <w:r w:rsidRPr="001945F3">
        <w:rPr>
          <w:rFonts w:cstheme="minorHAnsi"/>
          <w:lang w:val="it-IT"/>
        </w:rPr>
        <w:t xml:space="preserve"> ed estinzione della concessione e dell’autorizzazione</w:t>
      </w:r>
    </w:p>
    <w:p w14:paraId="4D729D4D" w14:textId="77777777" w:rsidR="00F906EF" w:rsidRPr="00F906EF" w:rsidRDefault="00F906EF" w:rsidP="00F906EF">
      <w:pPr>
        <w:autoSpaceDE w:val="0"/>
        <w:autoSpaceDN w:val="0"/>
        <w:adjustRightInd w:val="0"/>
        <w:spacing w:after="0" w:line="240" w:lineRule="auto"/>
        <w:jc w:val="center"/>
        <w:rPr>
          <w:rFonts w:cstheme="minorHAnsi"/>
          <w:b/>
        </w:rPr>
      </w:pPr>
    </w:p>
    <w:p w14:paraId="41096758" w14:textId="45F5F662" w:rsidR="00F906EF" w:rsidRPr="00F906EF" w:rsidRDefault="00F906EF" w:rsidP="00C712D1">
      <w:pPr>
        <w:pStyle w:val="Paragrafoelenco"/>
        <w:numPr>
          <w:ilvl w:val="0"/>
          <w:numId w:val="101"/>
        </w:numPr>
        <w:tabs>
          <w:tab w:val="left" w:pos="284"/>
        </w:tabs>
        <w:autoSpaceDE w:val="0"/>
        <w:autoSpaceDN w:val="0"/>
        <w:adjustRightInd w:val="0"/>
        <w:spacing w:after="0" w:line="240" w:lineRule="auto"/>
        <w:ind w:left="0" w:firstLine="0"/>
        <w:jc w:val="both"/>
        <w:rPr>
          <w:rFonts w:cstheme="minorHAnsi"/>
        </w:rPr>
      </w:pPr>
      <w:r w:rsidRPr="00F906EF">
        <w:rPr>
          <w:rFonts w:cstheme="minorHAnsi"/>
        </w:rPr>
        <w:t>L’Amministrazione Provinciale può revocare o modificare in qualsiasi momento, il</w:t>
      </w:r>
      <w:r w:rsidR="00390F97">
        <w:rPr>
          <w:rFonts w:cstheme="minorHAnsi"/>
        </w:rPr>
        <w:t xml:space="preserve"> </w:t>
      </w:r>
      <w:r w:rsidRPr="00F906EF">
        <w:rPr>
          <w:rFonts w:cstheme="minorHAnsi"/>
        </w:rPr>
        <w:t xml:space="preserve">provvedimento di concessione e/o di autorizzazione, qualora sopravvengano motivi di pubblico interesse che rendano non più possibile l’occupazione, o la rendano possibile a condizioni diverse, con comunicazione scritta e motivata da inviare al destinatario a mezzo </w:t>
      </w:r>
      <w:proofErr w:type="spellStart"/>
      <w:r w:rsidRPr="00F906EF">
        <w:rPr>
          <w:rFonts w:cstheme="minorHAnsi"/>
        </w:rPr>
        <w:t>pec</w:t>
      </w:r>
      <w:proofErr w:type="spellEnd"/>
      <w:r w:rsidRPr="00F906EF">
        <w:rPr>
          <w:rFonts w:cstheme="minorHAnsi"/>
        </w:rPr>
        <w:t xml:space="preserve"> o con qualunque altra forma che ne garantisca la conoscenza e di norma con almeno 5 giorni di preavviso.</w:t>
      </w:r>
    </w:p>
    <w:p w14:paraId="20CE62AD" w14:textId="294926FB" w:rsidR="00F906EF" w:rsidRPr="00F906EF" w:rsidRDefault="00F906EF" w:rsidP="00C712D1">
      <w:pPr>
        <w:pStyle w:val="Paragrafoelenco"/>
        <w:numPr>
          <w:ilvl w:val="0"/>
          <w:numId w:val="101"/>
        </w:numPr>
        <w:tabs>
          <w:tab w:val="left" w:pos="284"/>
        </w:tabs>
        <w:autoSpaceDE w:val="0"/>
        <w:autoSpaceDN w:val="0"/>
        <w:adjustRightInd w:val="0"/>
        <w:spacing w:after="0" w:line="240" w:lineRule="auto"/>
        <w:ind w:left="0" w:firstLine="0"/>
        <w:jc w:val="both"/>
        <w:rPr>
          <w:rFonts w:cstheme="minorHAnsi"/>
        </w:rPr>
      </w:pPr>
      <w:r w:rsidRPr="00F906EF">
        <w:rPr>
          <w:rFonts w:cstheme="minorHAnsi"/>
        </w:rPr>
        <w:t>Nell’atto di revoca vengono indicati i termini e le modalità per il ripristino dello stato dei luoghi.  La revoca non dà diritto al pagamento di alcuna indennità, salvo la restituzione del Canone precedentemente corrisposto per il solo periodo di mancata occupazione da effettuarsi contestualmente all’emissione dell’atto di revoca. E’ facoltà del</w:t>
      </w:r>
      <w:r w:rsidR="00390F97">
        <w:rPr>
          <w:rFonts w:cstheme="minorHAnsi"/>
        </w:rPr>
        <w:t xml:space="preserve">la </w:t>
      </w:r>
      <w:proofErr w:type="gramStart"/>
      <w:r w:rsidR="00390F97">
        <w:rPr>
          <w:rFonts w:cstheme="minorHAnsi"/>
        </w:rPr>
        <w:t xml:space="preserve">Provincia </w:t>
      </w:r>
      <w:r w:rsidRPr="00F906EF">
        <w:rPr>
          <w:rFonts w:cstheme="minorHAnsi"/>
        </w:rPr>
        <w:t xml:space="preserve"> di</w:t>
      </w:r>
      <w:proofErr w:type="gramEnd"/>
      <w:r w:rsidRPr="00F906EF">
        <w:rPr>
          <w:rFonts w:cstheme="minorHAnsi"/>
        </w:rPr>
        <w:t xml:space="preserve"> provvedere alla restituzione anche tramite compensazione.</w:t>
      </w:r>
    </w:p>
    <w:p w14:paraId="28AC5A2B" w14:textId="77777777" w:rsidR="00F906EF" w:rsidRPr="00F906EF" w:rsidRDefault="00F906EF" w:rsidP="00F906EF">
      <w:pPr>
        <w:autoSpaceDE w:val="0"/>
        <w:autoSpaceDN w:val="0"/>
        <w:adjustRightInd w:val="0"/>
        <w:spacing w:after="0" w:line="240" w:lineRule="auto"/>
        <w:jc w:val="both"/>
        <w:rPr>
          <w:rFonts w:cstheme="minorHAnsi"/>
        </w:rPr>
      </w:pPr>
      <w:r w:rsidRPr="00F906EF">
        <w:rPr>
          <w:rFonts w:cstheme="minorHAnsi"/>
          <w:b/>
        </w:rPr>
        <w:t xml:space="preserve">3. </w:t>
      </w:r>
      <w:r w:rsidRPr="00F906EF">
        <w:rPr>
          <w:rFonts w:cstheme="minorHAnsi"/>
        </w:rPr>
        <w:t>Il concessionario e/o il titolare dell’autorizzazione decade dalla concessione o dall’autorizzazione, nei seguenti casi:</w:t>
      </w:r>
    </w:p>
    <w:p w14:paraId="770BFCDC" w14:textId="77777777" w:rsidR="00F906EF" w:rsidRPr="00F906EF" w:rsidRDefault="00F906EF" w:rsidP="00DC2170">
      <w:pPr>
        <w:tabs>
          <w:tab w:val="left" w:pos="1134"/>
        </w:tabs>
        <w:autoSpaceDE w:val="0"/>
        <w:autoSpaceDN w:val="0"/>
        <w:adjustRightInd w:val="0"/>
        <w:spacing w:after="0" w:line="240" w:lineRule="auto"/>
        <w:ind w:left="567"/>
        <w:jc w:val="both"/>
        <w:rPr>
          <w:rFonts w:cstheme="minorHAnsi"/>
        </w:rPr>
      </w:pPr>
      <w:r w:rsidRPr="00F906EF">
        <w:rPr>
          <w:rFonts w:cstheme="minorHAnsi"/>
        </w:rPr>
        <w:t xml:space="preserve">  </w:t>
      </w:r>
      <w:r w:rsidRPr="00DC2170">
        <w:rPr>
          <w:rFonts w:cstheme="minorHAnsi"/>
          <w:b/>
          <w:bCs/>
        </w:rPr>
        <w:t>a)</w:t>
      </w:r>
      <w:r w:rsidRPr="00F906EF">
        <w:rPr>
          <w:rFonts w:cstheme="minorHAnsi"/>
        </w:rPr>
        <w:t xml:space="preserve"> per le concessioni aventi ad oggetto scavi/ponteggi/automezzi qualora non vengono osservate le prescrizioni tecniche impartite. Detta decadenza comporta il ripristino del suolo, che dovrà essere reso altresì libero immediatamente da persone e cose. La decadenza comporta l’immediato incameramento della cauzione, salvo il maggior danno, oltre alla qualifica dell’occupazione come abusiva.</w:t>
      </w:r>
    </w:p>
    <w:p w14:paraId="21F06A93" w14:textId="77777777" w:rsidR="00F906EF" w:rsidRPr="00F906EF" w:rsidRDefault="00F906EF" w:rsidP="00DC2170">
      <w:pPr>
        <w:tabs>
          <w:tab w:val="left" w:pos="1134"/>
        </w:tabs>
        <w:autoSpaceDE w:val="0"/>
        <w:autoSpaceDN w:val="0"/>
        <w:adjustRightInd w:val="0"/>
        <w:spacing w:after="0" w:line="240" w:lineRule="auto"/>
        <w:ind w:left="567"/>
        <w:jc w:val="both"/>
        <w:rPr>
          <w:rFonts w:cstheme="minorHAnsi"/>
        </w:rPr>
      </w:pPr>
      <w:r w:rsidRPr="00F906EF">
        <w:rPr>
          <w:rFonts w:cstheme="minorHAnsi"/>
        </w:rPr>
        <w:t xml:space="preserve">  </w:t>
      </w:r>
      <w:r w:rsidRPr="00DC2170">
        <w:rPr>
          <w:rFonts w:cstheme="minorHAnsi"/>
          <w:b/>
          <w:bCs/>
        </w:rPr>
        <w:t>b)</w:t>
      </w:r>
      <w:r w:rsidRPr="00F906EF">
        <w:rPr>
          <w:rFonts w:cstheme="minorHAnsi"/>
        </w:rPr>
        <w:t xml:space="preserve"> violazione delle disposizioni concernenti l’utilizzazione del suolo o dello spazio pubblico concesso o il suo </w:t>
      </w:r>
      <w:proofErr w:type="gramStart"/>
      <w:r w:rsidRPr="00F906EF">
        <w:rPr>
          <w:rFonts w:cstheme="minorHAnsi"/>
        </w:rPr>
        <w:t>esercizio  (</w:t>
      </w:r>
      <w:proofErr w:type="gramEnd"/>
      <w:r w:rsidRPr="00F906EF">
        <w:rPr>
          <w:rFonts w:cstheme="minorHAnsi"/>
        </w:rPr>
        <w:t>uso improprio) in contrasto con le norme vigenti.</w:t>
      </w:r>
    </w:p>
    <w:p w14:paraId="1F355D8D" w14:textId="77777777" w:rsidR="00F906EF" w:rsidRPr="00F906EF" w:rsidRDefault="00F906EF" w:rsidP="00DC2170">
      <w:pPr>
        <w:tabs>
          <w:tab w:val="left" w:pos="1134"/>
        </w:tabs>
        <w:autoSpaceDE w:val="0"/>
        <w:autoSpaceDN w:val="0"/>
        <w:adjustRightInd w:val="0"/>
        <w:spacing w:after="0" w:line="240" w:lineRule="auto"/>
        <w:ind w:left="567"/>
        <w:jc w:val="both"/>
        <w:rPr>
          <w:rFonts w:cstheme="minorHAnsi"/>
        </w:rPr>
      </w:pPr>
      <w:r w:rsidRPr="00F906EF">
        <w:rPr>
          <w:rFonts w:cstheme="minorHAnsi"/>
        </w:rPr>
        <w:t xml:space="preserve"> </w:t>
      </w:r>
      <w:r w:rsidRPr="00DC2170">
        <w:rPr>
          <w:rFonts w:cstheme="minorHAnsi"/>
          <w:b/>
          <w:bCs/>
        </w:rPr>
        <w:t>c)</w:t>
      </w:r>
      <w:r w:rsidRPr="00F906EF">
        <w:rPr>
          <w:rFonts w:cstheme="minorHAnsi"/>
        </w:rPr>
        <w:t xml:space="preserve"> violazione degli obblighi previsti dall’atto di concessione (manutenzione, particolari prescrizioni ecc.);</w:t>
      </w:r>
    </w:p>
    <w:p w14:paraId="54035FF9" w14:textId="3F5B618C" w:rsidR="003114D1" w:rsidRDefault="00F906EF" w:rsidP="00E4124D">
      <w:pPr>
        <w:tabs>
          <w:tab w:val="left" w:pos="1134"/>
        </w:tabs>
        <w:autoSpaceDE w:val="0"/>
        <w:autoSpaceDN w:val="0"/>
        <w:adjustRightInd w:val="0"/>
        <w:spacing w:after="0" w:line="240" w:lineRule="auto"/>
        <w:ind w:left="993" w:hanging="426"/>
        <w:jc w:val="both"/>
        <w:rPr>
          <w:rFonts w:cstheme="minorHAnsi"/>
          <w:b/>
        </w:rPr>
      </w:pPr>
      <w:r w:rsidRPr="00F906EF">
        <w:rPr>
          <w:rFonts w:cstheme="minorHAnsi"/>
        </w:rPr>
        <w:t xml:space="preserve"> </w:t>
      </w:r>
      <w:r w:rsidRPr="00DC2170">
        <w:rPr>
          <w:rFonts w:cstheme="minorHAnsi"/>
          <w:b/>
          <w:bCs/>
        </w:rPr>
        <w:t>d)</w:t>
      </w:r>
      <w:r w:rsidR="00E4124D" w:rsidRPr="00E4124D">
        <w:rPr>
          <w:rFonts w:cstheme="minorHAnsi"/>
        </w:rPr>
        <w:t xml:space="preserve"> </w:t>
      </w:r>
      <w:r w:rsidR="00E4124D">
        <w:rPr>
          <w:rFonts w:cstheme="minorHAnsi"/>
        </w:rPr>
        <w:t xml:space="preserve">mancato </w:t>
      </w:r>
      <w:proofErr w:type="gramStart"/>
      <w:r w:rsidR="00E4124D">
        <w:rPr>
          <w:rFonts w:cstheme="minorHAnsi"/>
        </w:rPr>
        <w:t>riscontro ,</w:t>
      </w:r>
      <w:proofErr w:type="gramEnd"/>
      <w:r w:rsidR="00E4124D">
        <w:rPr>
          <w:rFonts w:cstheme="minorHAnsi"/>
        </w:rPr>
        <w:t xml:space="preserve"> </w:t>
      </w:r>
      <w:r w:rsidR="00E4124D">
        <w:rPr>
          <w:rFonts w:cstheme="minorHAnsi"/>
        </w:rPr>
        <w:t xml:space="preserve"> entro trenta giorni dal ricevimento dell’avviso </w:t>
      </w:r>
      <w:r w:rsidR="00E4124D">
        <w:rPr>
          <w:rFonts w:cstheme="minorHAnsi"/>
        </w:rPr>
        <w:t>di accertamento che richiede la</w:t>
      </w:r>
      <w:r w:rsidR="00E4124D">
        <w:rPr>
          <w:rFonts w:cstheme="minorHAnsi"/>
        </w:rPr>
        <w:t xml:space="preserve"> regolarizzazione</w:t>
      </w:r>
      <w:r w:rsidR="00E4124D">
        <w:rPr>
          <w:rFonts w:cstheme="minorHAnsi"/>
        </w:rPr>
        <w:t xml:space="preserve"> dei canoni non versati </w:t>
      </w:r>
      <w:r w:rsidRPr="00F906EF">
        <w:rPr>
          <w:rFonts w:cstheme="minorHAnsi"/>
        </w:rPr>
        <w:t xml:space="preserve"> </w:t>
      </w:r>
      <w:proofErr w:type="spellStart"/>
      <w:r w:rsidRPr="00F906EF">
        <w:rPr>
          <w:rFonts w:cstheme="minorHAnsi"/>
        </w:rPr>
        <w:t>o</w:t>
      </w:r>
      <w:proofErr w:type="spellEnd"/>
      <w:r w:rsidRPr="00F906EF">
        <w:rPr>
          <w:rFonts w:cstheme="minorHAnsi"/>
        </w:rPr>
        <w:t xml:space="preserve"> parzial</w:t>
      </w:r>
      <w:r w:rsidR="00E4124D">
        <w:rPr>
          <w:rFonts w:cstheme="minorHAnsi"/>
        </w:rPr>
        <w:t>mente</w:t>
      </w:r>
      <w:r w:rsidRPr="00F906EF">
        <w:rPr>
          <w:rFonts w:cstheme="minorHAnsi"/>
        </w:rPr>
        <w:t xml:space="preserve"> versamento alle scadenze previste</w:t>
      </w:r>
      <w:r w:rsidR="00E4124D">
        <w:rPr>
          <w:rFonts w:cstheme="minorHAnsi"/>
        </w:rPr>
        <w:t xml:space="preserve">. </w:t>
      </w:r>
    </w:p>
    <w:p w14:paraId="455ECEDD" w14:textId="378F1389" w:rsidR="00F906EF" w:rsidRPr="00F906EF" w:rsidRDefault="003114D1" w:rsidP="003114D1">
      <w:pPr>
        <w:tabs>
          <w:tab w:val="left" w:pos="1134"/>
        </w:tabs>
        <w:autoSpaceDE w:val="0"/>
        <w:autoSpaceDN w:val="0"/>
        <w:adjustRightInd w:val="0"/>
        <w:spacing w:after="0" w:line="240" w:lineRule="auto"/>
        <w:ind w:left="851" w:hanging="284"/>
        <w:jc w:val="both"/>
        <w:rPr>
          <w:rFonts w:cstheme="minorHAnsi"/>
          <w:b/>
          <w:highlight w:val="yellow"/>
        </w:rPr>
      </w:pPr>
      <w:r>
        <w:rPr>
          <w:rFonts w:cstheme="minorHAnsi"/>
          <w:b/>
          <w:bCs/>
        </w:rPr>
        <w:t xml:space="preserve"> e)</w:t>
      </w:r>
      <w:r w:rsidR="00E117D4">
        <w:rPr>
          <w:rFonts w:cstheme="minorHAnsi"/>
          <w:b/>
        </w:rPr>
        <w:t xml:space="preserve"> </w:t>
      </w:r>
      <w:r w:rsidR="00F906EF" w:rsidRPr="00F906EF">
        <w:t>la mancata occupazione dello spazio pubblico senza giustificato motivo nei 30 (trenta) giorni successivi alla comunicazione del provvedimento di concessione o autorizzazione nel caso di occupazione permanente</w:t>
      </w:r>
      <w:r>
        <w:t xml:space="preserve"> </w:t>
      </w:r>
      <w:proofErr w:type="gramStart"/>
      <w:r>
        <w:lastRenderedPageBreak/>
        <w:t xml:space="preserve">oppure </w:t>
      </w:r>
      <w:r w:rsidR="00F906EF" w:rsidRPr="00F906EF">
        <w:t xml:space="preserve"> nei</w:t>
      </w:r>
      <w:proofErr w:type="gramEnd"/>
      <w:r w:rsidR="00F906EF" w:rsidRPr="00F906EF">
        <w:t xml:space="preserve"> 15 (quindici) giorni successivi, nel caso di occupazione temporanea.</w:t>
      </w:r>
      <w:r>
        <w:t xml:space="preserve">( </w:t>
      </w:r>
      <w:r w:rsidRPr="00F906EF">
        <w:rPr>
          <w:rFonts w:cstheme="minorHAnsi"/>
        </w:rPr>
        <w:t>S</w:t>
      </w:r>
      <w:r w:rsidRPr="00F906EF">
        <w:t>alv</w:t>
      </w:r>
      <w:r>
        <w:t>a</w:t>
      </w:r>
      <w:r w:rsidRPr="00F906EF">
        <w:t xml:space="preserve"> diversa previsione contenuta nel provvedimento di concessione o autorizzazione</w:t>
      </w:r>
      <w:r>
        <w:t>)</w:t>
      </w:r>
    </w:p>
    <w:p w14:paraId="74D85645" w14:textId="179D477A" w:rsidR="00F906EF" w:rsidRPr="00F906EF" w:rsidRDefault="003114D1" w:rsidP="00F906EF">
      <w:pPr>
        <w:autoSpaceDE w:val="0"/>
        <w:autoSpaceDN w:val="0"/>
        <w:adjustRightInd w:val="0"/>
        <w:spacing w:after="0" w:line="240" w:lineRule="auto"/>
        <w:jc w:val="both"/>
      </w:pPr>
      <w:r>
        <w:rPr>
          <w:rFonts w:cstheme="minorHAnsi"/>
          <w:b/>
        </w:rPr>
        <w:t>4</w:t>
      </w:r>
      <w:r w:rsidR="00F906EF" w:rsidRPr="00F906EF">
        <w:rPr>
          <w:rFonts w:cstheme="minorHAnsi"/>
          <w:b/>
        </w:rPr>
        <w:t xml:space="preserve">. </w:t>
      </w:r>
      <w:r w:rsidR="00F906EF" w:rsidRPr="00F906EF">
        <w:t xml:space="preserve">Nei casi previsti </w:t>
      </w:r>
      <w:proofErr w:type="gramStart"/>
      <w:r w:rsidR="00F906EF" w:rsidRPr="00F906EF">
        <w:t>dal  co</w:t>
      </w:r>
      <w:proofErr w:type="gramEnd"/>
      <w:r w:rsidR="00F906EF" w:rsidRPr="00F906EF">
        <w:t>.3  del presente articolo la decadenza non comporta la restituzione del canone versato, né esonera dal pagamento di quello dovuto in conseguenza del periodo di occupazione originariamente concesso o autorizzato.</w:t>
      </w:r>
    </w:p>
    <w:p w14:paraId="2A728084" w14:textId="32ACCE38" w:rsidR="00F906EF" w:rsidRPr="0040432E" w:rsidRDefault="003114D1" w:rsidP="00F906EF">
      <w:pPr>
        <w:autoSpaceDE w:val="0"/>
        <w:autoSpaceDN w:val="0"/>
        <w:adjustRightInd w:val="0"/>
        <w:spacing w:after="0" w:line="240" w:lineRule="auto"/>
        <w:jc w:val="both"/>
      </w:pPr>
      <w:r>
        <w:rPr>
          <w:rFonts w:cstheme="minorHAnsi"/>
          <w:b/>
        </w:rPr>
        <w:t>5</w:t>
      </w:r>
      <w:r w:rsidR="00F906EF" w:rsidRPr="0040432E">
        <w:rPr>
          <w:rFonts w:cstheme="minorHAnsi"/>
          <w:b/>
        </w:rPr>
        <w:t xml:space="preserve">. </w:t>
      </w:r>
      <w:r w:rsidR="00F906EF" w:rsidRPr="0040432E">
        <w:t xml:space="preserve">Nei casi di decadenza di cui al comma 3, il responsabile del procedimento invia al </w:t>
      </w:r>
      <w:bookmarkStart w:id="7" w:name="_Hlk55549744"/>
      <w:r w:rsidR="00F906EF" w:rsidRPr="0040432E">
        <w:t xml:space="preserve">Responsabile del Settore </w:t>
      </w:r>
      <w:bookmarkEnd w:id="7"/>
      <w:r w:rsidR="00F906EF" w:rsidRPr="0040432E">
        <w:t>competente una relazione particolareggiata corredata dei documenti necessari, in cui indicherà i fatti a carico del concessionario allegando le copie dei verbali di accertamento delle violazioni o comunque con rifermento alla fattispecie del mancato pagamento del canone la comunicazione del mancato adempimento a cura dell’Ufficio com</w:t>
      </w:r>
      <w:r w:rsidR="00E117D4">
        <w:t xml:space="preserve">petente </w:t>
      </w:r>
      <w:r w:rsidR="00F906EF" w:rsidRPr="0040432E">
        <w:t xml:space="preserve">o  del concessionario che gestisce l’entrata. Il Responsabile dell’ufficio competente verificata la sussistenza delle condizioni per emettere </w:t>
      </w:r>
      <w:proofErr w:type="gramStart"/>
      <w:r w:rsidR="00F906EF" w:rsidRPr="0040432E">
        <w:t>il  provvedimento</w:t>
      </w:r>
      <w:proofErr w:type="gramEnd"/>
      <w:r w:rsidR="00F906EF" w:rsidRPr="0040432E">
        <w:t xml:space="preserve"> di decadenza, comunica le contestazioni al concessionario, riconoscendogli un termine non minore di dieci e non superiore a venti giorni per presentare idonee giustificazioni. Scaduto il termine senza che il concessionario abbia risposto, il Responsabile dell’ufficio competente ordina al concessionario l'adeguamento in termine perentorio. </w:t>
      </w:r>
    </w:p>
    <w:p w14:paraId="05B90DB7" w14:textId="116202BA" w:rsidR="00F906EF" w:rsidRPr="0040432E" w:rsidRDefault="00F906EF" w:rsidP="00F906EF">
      <w:pPr>
        <w:autoSpaceDE w:val="0"/>
        <w:autoSpaceDN w:val="0"/>
        <w:adjustRightInd w:val="0"/>
        <w:spacing w:after="0" w:line="240" w:lineRule="auto"/>
        <w:jc w:val="both"/>
        <w:rPr>
          <w:rFonts w:cstheme="minorHAnsi"/>
          <w:b/>
          <w:highlight w:val="yellow"/>
        </w:rPr>
      </w:pPr>
      <w:r w:rsidRPr="0040432E">
        <w:t xml:space="preserve">Il mancato adeguamento all’ordine nel termine prescritto determina automaticamente la decadenza dalla concessione dell’occupazione di suolo pubblico. La dichiarazione di decadenza deve </w:t>
      </w:r>
      <w:proofErr w:type="gramStart"/>
      <w:r w:rsidRPr="0040432E">
        <w:t>essere  notificata</w:t>
      </w:r>
      <w:proofErr w:type="gramEnd"/>
      <w:r w:rsidRPr="0040432E">
        <w:t xml:space="preserve"> all’interessato con l’indicazione dell’Autorità competente al ricorso e del termine di relativa presentazione. Al </w:t>
      </w:r>
      <w:r w:rsidR="00E117D4">
        <w:t xml:space="preserve">titolare della concessione </w:t>
      </w:r>
      <w:r w:rsidRPr="0040432E">
        <w:t>dichiarat</w:t>
      </w:r>
      <w:r w:rsidR="00E117D4">
        <w:t>a</w:t>
      </w:r>
      <w:r w:rsidRPr="0040432E">
        <w:t xml:space="preserve"> decadut</w:t>
      </w:r>
      <w:r w:rsidR="00E117D4">
        <w:t>a</w:t>
      </w:r>
      <w:r w:rsidRPr="0040432E">
        <w:t xml:space="preserve"> non po</w:t>
      </w:r>
      <w:r w:rsidR="000721DF">
        <w:t>trà</w:t>
      </w:r>
      <w:r w:rsidRPr="0040432E">
        <w:t xml:space="preserve"> essere rilasciat</w:t>
      </w:r>
      <w:r w:rsidR="000721DF">
        <w:t>a</w:t>
      </w:r>
      <w:r w:rsidRPr="0040432E">
        <w:t xml:space="preserve"> nuov</w:t>
      </w:r>
      <w:r w:rsidR="000721DF">
        <w:t>a</w:t>
      </w:r>
      <w:r w:rsidRPr="0040432E">
        <w:t xml:space="preserve"> concession</w:t>
      </w:r>
      <w:r w:rsidR="000721DF">
        <w:t>e</w:t>
      </w:r>
      <w:r w:rsidRPr="0040432E">
        <w:t>, salvo che non abbia già provveduto al pagamento di tutte le somme, oneri e spese relative all’occupazione decaduta.</w:t>
      </w:r>
    </w:p>
    <w:p w14:paraId="3DE11990" w14:textId="2595A559" w:rsidR="00F906EF" w:rsidRPr="0040432E" w:rsidRDefault="003114D1" w:rsidP="00F906EF">
      <w:pPr>
        <w:autoSpaceDE w:val="0"/>
        <w:autoSpaceDN w:val="0"/>
        <w:adjustRightInd w:val="0"/>
        <w:spacing w:after="0" w:line="240" w:lineRule="auto"/>
        <w:jc w:val="both"/>
        <w:rPr>
          <w:rFonts w:cstheme="minorHAnsi"/>
        </w:rPr>
      </w:pPr>
      <w:r>
        <w:rPr>
          <w:rFonts w:cstheme="minorHAnsi"/>
          <w:b/>
        </w:rPr>
        <w:t>6</w:t>
      </w:r>
      <w:r w:rsidR="00F906EF" w:rsidRPr="0040432E">
        <w:rPr>
          <w:rFonts w:cstheme="minorHAnsi"/>
          <w:b/>
        </w:rPr>
        <w:t xml:space="preserve">. </w:t>
      </w:r>
      <w:r w:rsidR="00F906EF" w:rsidRPr="0040432E">
        <w:rPr>
          <w:rFonts w:cstheme="minorHAnsi"/>
        </w:rPr>
        <w:t>Ai sensi delle prescrizioni di cui all’art.822 della L. n.160/2019,  gli enti procedono alla rimozione delle occupazioni e dei mezzi pubblicitari privi della prescritta concessione/autorizzazione o effettuati in difformità delle stesse o per i quali non sia stato eseguito il pagamento del relativo canone, nonché all’immediata copertura della pubblicità in tal modo effettuata,  previa redazione di processo verbale di constatazione redatto da competente pubblico ufficiale, con oneri derivanti dalla rimozione a carico dei soggetti che hanno effettuato le occupazioni o l’esposizione pubblicitaria o per conto dei quali la pubblicità è stata effettuata.</w:t>
      </w:r>
    </w:p>
    <w:p w14:paraId="7F9E8638" w14:textId="6B82AF22" w:rsidR="00F906EF" w:rsidRPr="0040432E" w:rsidRDefault="003114D1" w:rsidP="00F906EF">
      <w:pPr>
        <w:autoSpaceDE w:val="0"/>
        <w:autoSpaceDN w:val="0"/>
        <w:adjustRightInd w:val="0"/>
        <w:spacing w:after="0" w:line="240" w:lineRule="auto"/>
        <w:jc w:val="both"/>
        <w:rPr>
          <w:rFonts w:cstheme="minorHAnsi"/>
        </w:rPr>
      </w:pPr>
      <w:r>
        <w:rPr>
          <w:rFonts w:cstheme="minorHAnsi"/>
          <w:b/>
        </w:rPr>
        <w:t>7</w:t>
      </w:r>
      <w:r w:rsidR="00F906EF" w:rsidRPr="0040432E">
        <w:rPr>
          <w:rFonts w:cstheme="minorHAnsi"/>
          <w:b/>
        </w:rPr>
        <w:t xml:space="preserve">. </w:t>
      </w:r>
      <w:r w:rsidR="00F906EF" w:rsidRPr="0040432E">
        <w:rPr>
          <w:rFonts w:cstheme="minorHAnsi"/>
        </w:rPr>
        <w:t>Sono cause di estinzione della concessione:</w:t>
      </w:r>
    </w:p>
    <w:p w14:paraId="7F901B89" w14:textId="77777777" w:rsidR="00F906EF" w:rsidRPr="0040432E" w:rsidRDefault="00F906EF" w:rsidP="0040432E">
      <w:pPr>
        <w:spacing w:after="0" w:line="240" w:lineRule="auto"/>
        <w:ind w:left="426"/>
        <w:jc w:val="both"/>
        <w:rPr>
          <w:rFonts w:cstheme="minorHAnsi"/>
        </w:rPr>
      </w:pPr>
      <w:r w:rsidRPr="0040432E">
        <w:rPr>
          <w:rFonts w:cstheme="minorHAnsi"/>
          <w:b/>
          <w:bCs/>
        </w:rPr>
        <w:t>a)</w:t>
      </w:r>
      <w:r w:rsidRPr="0040432E">
        <w:rPr>
          <w:rFonts w:cstheme="minorHAnsi"/>
        </w:rPr>
        <w:t xml:space="preserve"> la morte, o sopravvenuta incapacità, della persona fisica oppure l’estinzione della persona giuridica, salvo i casi in cui è ammesso il subentro;</w:t>
      </w:r>
    </w:p>
    <w:p w14:paraId="567D4716" w14:textId="77777777" w:rsidR="00F906EF" w:rsidRPr="0040432E" w:rsidRDefault="00F906EF" w:rsidP="0040432E">
      <w:pPr>
        <w:spacing w:after="0" w:line="240" w:lineRule="auto"/>
        <w:ind w:left="426"/>
        <w:jc w:val="both"/>
        <w:rPr>
          <w:rFonts w:cstheme="minorHAnsi"/>
        </w:rPr>
      </w:pPr>
      <w:r w:rsidRPr="00DC2170">
        <w:rPr>
          <w:rFonts w:cstheme="minorHAnsi"/>
          <w:b/>
          <w:bCs/>
        </w:rPr>
        <w:t>b)</w:t>
      </w:r>
      <w:r w:rsidRPr="0040432E">
        <w:rPr>
          <w:rFonts w:cstheme="minorHAnsi"/>
        </w:rPr>
        <w:t xml:space="preserve"> la sentenza dichiarativa di fallimento e la liquidazione coatta amministrativa, salvo autorizzazione all'esercizio provvisorio dell’attività e la richiesta del curatore o liquidatore, entro novanta giorni dal provvedimento, di proseguire la concessione in atto.</w:t>
      </w:r>
    </w:p>
    <w:p w14:paraId="1F1CFBA0" w14:textId="77777777" w:rsidR="00F906EF" w:rsidRPr="0040432E" w:rsidRDefault="00F906EF" w:rsidP="0040432E">
      <w:pPr>
        <w:spacing w:after="0" w:line="240" w:lineRule="auto"/>
        <w:ind w:left="426"/>
        <w:jc w:val="both"/>
        <w:rPr>
          <w:rFonts w:cstheme="minorHAnsi"/>
        </w:rPr>
      </w:pPr>
      <w:r w:rsidRPr="00DC2170">
        <w:rPr>
          <w:rFonts w:cstheme="minorHAnsi"/>
          <w:b/>
          <w:bCs/>
        </w:rPr>
        <w:t>c)</w:t>
      </w:r>
      <w:r w:rsidRPr="0040432E">
        <w:rPr>
          <w:rFonts w:cstheme="minorHAnsi"/>
        </w:rPr>
        <w:t xml:space="preserve"> il trasferimento a terzi dell’immobile per il quale è stata rilasciata concessione per accesso o passo carrabile, salvo intervenuto affrancamento.</w:t>
      </w:r>
    </w:p>
    <w:p w14:paraId="76CFD2B1" w14:textId="77777777" w:rsidR="002367C5" w:rsidRPr="001945F3" w:rsidRDefault="002367C5" w:rsidP="00DC2170">
      <w:pPr>
        <w:pStyle w:val="Titolo21"/>
        <w:rPr>
          <w:sz w:val="28"/>
          <w:szCs w:val="28"/>
          <w:lang w:val="it-IT"/>
        </w:rPr>
      </w:pPr>
    </w:p>
    <w:p w14:paraId="0701185E" w14:textId="76DAEEBA" w:rsidR="00E3672E" w:rsidRDefault="002367C5" w:rsidP="00DC2170">
      <w:pPr>
        <w:pStyle w:val="Titolo21"/>
        <w:rPr>
          <w:sz w:val="28"/>
          <w:szCs w:val="28"/>
          <w:lang w:val="it-IT"/>
        </w:rPr>
      </w:pPr>
      <w:bookmarkStart w:id="8" w:name="_Hlk83801701"/>
      <w:r w:rsidRPr="001945F3">
        <w:rPr>
          <w:sz w:val="28"/>
          <w:szCs w:val="28"/>
          <w:lang w:val="it-IT"/>
        </w:rPr>
        <w:t xml:space="preserve">TITOLO TERZO </w:t>
      </w:r>
    </w:p>
    <w:p w14:paraId="4805552C" w14:textId="77777777" w:rsidR="00CA4A7A" w:rsidRPr="001945F3" w:rsidRDefault="00CA4A7A" w:rsidP="00DC2170">
      <w:pPr>
        <w:pStyle w:val="Titolo21"/>
        <w:rPr>
          <w:sz w:val="28"/>
          <w:szCs w:val="28"/>
          <w:lang w:val="it-IT"/>
        </w:rPr>
      </w:pPr>
    </w:p>
    <w:p w14:paraId="501090C2" w14:textId="77777777" w:rsidR="002D4C05" w:rsidRPr="001945F3" w:rsidRDefault="00E3672E" w:rsidP="00DC2170">
      <w:pPr>
        <w:pStyle w:val="Titolo21"/>
        <w:rPr>
          <w:sz w:val="28"/>
          <w:szCs w:val="28"/>
          <w:lang w:val="it-IT"/>
        </w:rPr>
      </w:pPr>
      <w:r w:rsidRPr="001945F3">
        <w:rPr>
          <w:sz w:val="28"/>
          <w:szCs w:val="28"/>
          <w:lang w:val="it-IT"/>
        </w:rPr>
        <w:t>OCCUPAZIONE DI SUOLO E SOTTOSUOLO PUBBLICO</w:t>
      </w:r>
    </w:p>
    <w:bookmarkEnd w:id="8"/>
    <w:p w14:paraId="4CAE3F50" w14:textId="77777777" w:rsidR="00DC2170" w:rsidRDefault="00DC2170" w:rsidP="00E85028">
      <w:pPr>
        <w:spacing w:after="0" w:line="240" w:lineRule="auto"/>
        <w:jc w:val="center"/>
        <w:rPr>
          <w:rFonts w:cstheme="minorHAnsi"/>
          <w:b/>
        </w:rPr>
      </w:pPr>
    </w:p>
    <w:p w14:paraId="268E4EAD" w14:textId="3E5136C0" w:rsidR="00E85028" w:rsidRPr="001945F3" w:rsidRDefault="00E85028" w:rsidP="00DC2170">
      <w:pPr>
        <w:pStyle w:val="Titolo21"/>
        <w:rPr>
          <w:lang w:val="it-IT"/>
        </w:rPr>
      </w:pPr>
      <w:r w:rsidRPr="001945F3">
        <w:rPr>
          <w:lang w:val="it-IT"/>
        </w:rPr>
        <w:t xml:space="preserve">Articolo </w:t>
      </w:r>
      <w:r w:rsidR="00E3672E" w:rsidRPr="001945F3">
        <w:rPr>
          <w:lang w:val="it-IT"/>
        </w:rPr>
        <w:t>1</w:t>
      </w:r>
      <w:r w:rsidR="0040432E" w:rsidRPr="001945F3">
        <w:rPr>
          <w:lang w:val="it-IT"/>
        </w:rPr>
        <w:t>7</w:t>
      </w:r>
    </w:p>
    <w:p w14:paraId="7746413A" w14:textId="77777777" w:rsidR="00DF5CE0" w:rsidRPr="001945F3" w:rsidRDefault="00DF5CE0" w:rsidP="00DC2170">
      <w:pPr>
        <w:pStyle w:val="Titolo21"/>
        <w:rPr>
          <w:lang w:val="it-IT"/>
        </w:rPr>
      </w:pPr>
    </w:p>
    <w:p w14:paraId="2DA9A213" w14:textId="142FB18A" w:rsidR="00DF5CE0" w:rsidRPr="001945F3" w:rsidRDefault="00DF5CE0" w:rsidP="00DC2170">
      <w:pPr>
        <w:pStyle w:val="Titolo21"/>
        <w:rPr>
          <w:lang w:val="it-IT"/>
        </w:rPr>
      </w:pPr>
      <w:r w:rsidRPr="001945F3">
        <w:rPr>
          <w:lang w:val="it-IT"/>
        </w:rPr>
        <w:t>Uffici Provincial</w:t>
      </w:r>
      <w:r w:rsidR="00E3672E" w:rsidRPr="001945F3">
        <w:rPr>
          <w:lang w:val="it-IT"/>
        </w:rPr>
        <w:t>i</w:t>
      </w:r>
      <w:r w:rsidRPr="001945F3">
        <w:rPr>
          <w:lang w:val="it-IT"/>
        </w:rPr>
        <w:t xml:space="preserve"> competent</w:t>
      </w:r>
      <w:r w:rsidR="00E3672E" w:rsidRPr="001945F3">
        <w:rPr>
          <w:lang w:val="it-IT"/>
        </w:rPr>
        <w:t>i</w:t>
      </w:r>
    </w:p>
    <w:p w14:paraId="4048DD6C" w14:textId="77777777" w:rsidR="0053074F" w:rsidRPr="001945F3" w:rsidRDefault="0053074F" w:rsidP="00DC2170">
      <w:pPr>
        <w:pStyle w:val="Titolo21"/>
        <w:rPr>
          <w:rFonts w:cstheme="minorHAnsi"/>
          <w:sz w:val="22"/>
          <w:szCs w:val="22"/>
          <w:lang w:val="it-IT"/>
        </w:rPr>
      </w:pPr>
    </w:p>
    <w:p w14:paraId="29F9F50E" w14:textId="77777777" w:rsidR="0053074F" w:rsidRPr="00BB61C9" w:rsidRDefault="0053074F" w:rsidP="0053074F">
      <w:pPr>
        <w:jc w:val="both"/>
        <w:rPr>
          <w:rFonts w:cstheme="minorHAnsi"/>
        </w:rPr>
      </w:pPr>
      <w:r w:rsidRPr="00BB61C9">
        <w:rPr>
          <w:rFonts w:cstheme="minorHAnsi"/>
        </w:rPr>
        <w:t xml:space="preserve">Sono Funzionari responsabili delle pratiche inerenti </w:t>
      </w:r>
      <w:proofErr w:type="gramStart"/>
      <w:r w:rsidRPr="00BB61C9">
        <w:rPr>
          <w:rFonts w:cstheme="minorHAnsi"/>
        </w:rPr>
        <w:t>il</w:t>
      </w:r>
      <w:proofErr w:type="gramEnd"/>
      <w:r w:rsidRPr="00BB61C9">
        <w:rPr>
          <w:rFonts w:cstheme="minorHAnsi"/>
        </w:rPr>
        <w:t xml:space="preserve"> Canone:</w:t>
      </w:r>
    </w:p>
    <w:p w14:paraId="753AD188" w14:textId="0AA79944" w:rsidR="0053074F" w:rsidRPr="00BB61C9" w:rsidRDefault="0053074F" w:rsidP="00C712D1">
      <w:pPr>
        <w:pStyle w:val="Paragrafoelenco"/>
        <w:numPr>
          <w:ilvl w:val="0"/>
          <w:numId w:val="45"/>
        </w:numPr>
        <w:jc w:val="both"/>
        <w:rPr>
          <w:rFonts w:cstheme="minorHAnsi"/>
        </w:rPr>
      </w:pPr>
      <w:r w:rsidRPr="00BB61C9">
        <w:rPr>
          <w:rFonts w:cstheme="minorHAnsi"/>
        </w:rPr>
        <w:t xml:space="preserve">Il Responsabile della </w:t>
      </w:r>
      <w:r w:rsidRPr="00A637EA">
        <w:rPr>
          <w:rFonts w:cstheme="minorHAnsi"/>
          <w:b/>
          <w:bCs/>
        </w:rPr>
        <w:t xml:space="preserve">Struttura Gestionale n.6 Ufficio </w:t>
      </w:r>
      <w:proofErr w:type="gramStart"/>
      <w:r w:rsidRPr="00A637EA">
        <w:rPr>
          <w:rFonts w:cstheme="minorHAnsi"/>
          <w:b/>
          <w:bCs/>
        </w:rPr>
        <w:t>Concessioni</w:t>
      </w:r>
      <w:r w:rsidRPr="00DC2170">
        <w:rPr>
          <w:rFonts w:cstheme="minorHAnsi"/>
        </w:rPr>
        <w:t xml:space="preserve">  </w:t>
      </w:r>
      <w:r w:rsidRPr="00BB61C9">
        <w:rPr>
          <w:rFonts w:cstheme="minorHAnsi"/>
        </w:rPr>
        <w:t>relativamente</w:t>
      </w:r>
      <w:proofErr w:type="gramEnd"/>
      <w:r w:rsidRPr="00BB61C9">
        <w:rPr>
          <w:rFonts w:cstheme="minorHAnsi"/>
        </w:rPr>
        <w:t xml:space="preserve"> all’istruttoria tecnica, ovvero:</w:t>
      </w:r>
    </w:p>
    <w:p w14:paraId="6C853821" w14:textId="77777777" w:rsidR="0053074F" w:rsidRPr="00BB61C9" w:rsidRDefault="0053074F" w:rsidP="00C712D1">
      <w:pPr>
        <w:pStyle w:val="Paragrafoelenco"/>
        <w:numPr>
          <w:ilvl w:val="0"/>
          <w:numId w:val="43"/>
        </w:numPr>
        <w:ind w:left="1134" w:firstLine="142"/>
        <w:jc w:val="both"/>
        <w:rPr>
          <w:rFonts w:cstheme="minorHAnsi"/>
        </w:rPr>
      </w:pPr>
      <w:r w:rsidRPr="00BB61C9">
        <w:rPr>
          <w:rFonts w:cstheme="minorHAnsi"/>
        </w:rPr>
        <w:t>Esame dell’istanza e degli elaborati progettuali presentati;</w:t>
      </w:r>
    </w:p>
    <w:p w14:paraId="4DC72F37" w14:textId="77777777" w:rsidR="0053074F" w:rsidRPr="00BB61C9" w:rsidRDefault="0053074F" w:rsidP="00C712D1">
      <w:pPr>
        <w:pStyle w:val="Paragrafoelenco"/>
        <w:numPr>
          <w:ilvl w:val="0"/>
          <w:numId w:val="43"/>
        </w:numPr>
        <w:ind w:left="1134" w:firstLine="142"/>
        <w:jc w:val="both"/>
        <w:rPr>
          <w:rFonts w:cstheme="minorHAnsi"/>
        </w:rPr>
      </w:pPr>
      <w:r w:rsidRPr="00BB61C9">
        <w:rPr>
          <w:rFonts w:cstheme="minorHAnsi"/>
        </w:rPr>
        <w:t>Effettuazione di sopralluoghi e verifiche tecniche;</w:t>
      </w:r>
    </w:p>
    <w:p w14:paraId="6D6B3A1A" w14:textId="77777777" w:rsidR="0053074F" w:rsidRPr="00BB61C9" w:rsidRDefault="0053074F" w:rsidP="00C712D1">
      <w:pPr>
        <w:pStyle w:val="Paragrafoelenco"/>
        <w:numPr>
          <w:ilvl w:val="0"/>
          <w:numId w:val="43"/>
        </w:numPr>
        <w:ind w:left="1134" w:firstLine="142"/>
        <w:jc w:val="both"/>
        <w:rPr>
          <w:rFonts w:cstheme="minorHAnsi"/>
        </w:rPr>
      </w:pPr>
      <w:r w:rsidRPr="00BB61C9">
        <w:rPr>
          <w:rFonts w:cstheme="minorHAnsi"/>
        </w:rPr>
        <w:t>Redazione degli atti autorizzativi o di diniego scaturenti;</w:t>
      </w:r>
    </w:p>
    <w:p w14:paraId="45A0F194" w14:textId="71E063BE" w:rsidR="0053074F" w:rsidRPr="00BB61C9" w:rsidRDefault="0053074F" w:rsidP="00C712D1">
      <w:pPr>
        <w:pStyle w:val="Paragrafoelenco"/>
        <w:numPr>
          <w:ilvl w:val="0"/>
          <w:numId w:val="45"/>
        </w:numPr>
        <w:jc w:val="both"/>
        <w:rPr>
          <w:rFonts w:cstheme="minorHAnsi"/>
        </w:rPr>
      </w:pPr>
      <w:r w:rsidRPr="00BB61C9">
        <w:rPr>
          <w:rFonts w:cstheme="minorHAnsi"/>
        </w:rPr>
        <w:t xml:space="preserve">Il Responsabile della </w:t>
      </w:r>
      <w:r w:rsidRPr="00A637EA">
        <w:rPr>
          <w:rFonts w:cstheme="minorHAnsi"/>
          <w:b/>
          <w:bCs/>
        </w:rPr>
        <w:t xml:space="preserve">Struttura </w:t>
      </w:r>
      <w:r w:rsidR="00A637EA" w:rsidRPr="00A637EA">
        <w:rPr>
          <w:rFonts w:cstheme="minorHAnsi"/>
          <w:b/>
          <w:bCs/>
        </w:rPr>
        <w:t>G</w:t>
      </w:r>
      <w:r w:rsidRPr="00A637EA">
        <w:rPr>
          <w:rFonts w:cstheme="minorHAnsi"/>
          <w:b/>
          <w:bCs/>
        </w:rPr>
        <w:t xml:space="preserve">estionale n.3 </w:t>
      </w:r>
      <w:proofErr w:type="gramStart"/>
      <w:r w:rsidRPr="00A637EA">
        <w:rPr>
          <w:rFonts w:cstheme="minorHAnsi"/>
          <w:b/>
          <w:bCs/>
        </w:rPr>
        <w:t>-  Servizio</w:t>
      </w:r>
      <w:proofErr w:type="gramEnd"/>
      <w:r w:rsidRPr="00A637EA">
        <w:rPr>
          <w:rFonts w:cstheme="minorHAnsi"/>
          <w:b/>
          <w:bCs/>
        </w:rPr>
        <w:t xml:space="preserve"> Tributi</w:t>
      </w:r>
      <w:r w:rsidRPr="00BB61C9">
        <w:rPr>
          <w:rFonts w:cstheme="minorHAnsi"/>
        </w:rPr>
        <w:t xml:space="preserve"> per quanto attiene la gestione tributaria, ovvero:</w:t>
      </w:r>
    </w:p>
    <w:p w14:paraId="4A60979A" w14:textId="77777777" w:rsidR="0053074F" w:rsidRPr="00BB61C9" w:rsidRDefault="0053074F" w:rsidP="00C712D1">
      <w:pPr>
        <w:pStyle w:val="Paragrafoelenco"/>
        <w:numPr>
          <w:ilvl w:val="0"/>
          <w:numId w:val="44"/>
        </w:numPr>
        <w:ind w:firstLine="556"/>
        <w:jc w:val="both"/>
        <w:rPr>
          <w:rFonts w:cstheme="minorHAnsi"/>
        </w:rPr>
      </w:pPr>
      <w:r w:rsidRPr="00BB61C9">
        <w:rPr>
          <w:rFonts w:cstheme="minorHAnsi"/>
        </w:rPr>
        <w:t>L’iscrizione sui ruoli o sulle liste di carico di riscossione coattiva;</w:t>
      </w:r>
    </w:p>
    <w:p w14:paraId="76A4CACE" w14:textId="77777777" w:rsidR="0053074F" w:rsidRPr="00BB61C9" w:rsidRDefault="0053074F" w:rsidP="00C712D1">
      <w:pPr>
        <w:pStyle w:val="Paragrafoelenco"/>
        <w:numPr>
          <w:ilvl w:val="0"/>
          <w:numId w:val="44"/>
        </w:numPr>
        <w:ind w:firstLine="556"/>
        <w:jc w:val="both"/>
        <w:rPr>
          <w:rFonts w:cstheme="minorHAnsi"/>
        </w:rPr>
      </w:pPr>
      <w:r w:rsidRPr="00BB61C9">
        <w:rPr>
          <w:rFonts w:cstheme="minorHAnsi"/>
        </w:rPr>
        <w:t>Emissione di avvisi di accertamento;</w:t>
      </w:r>
    </w:p>
    <w:p w14:paraId="2B053534" w14:textId="77777777" w:rsidR="0053074F" w:rsidRPr="00BB61C9" w:rsidRDefault="0053074F" w:rsidP="00C712D1">
      <w:pPr>
        <w:pStyle w:val="Paragrafoelenco"/>
        <w:numPr>
          <w:ilvl w:val="0"/>
          <w:numId w:val="44"/>
        </w:numPr>
        <w:ind w:firstLine="556"/>
        <w:jc w:val="both"/>
        <w:rPr>
          <w:rFonts w:cstheme="minorHAnsi"/>
        </w:rPr>
      </w:pPr>
      <w:r w:rsidRPr="00BB61C9">
        <w:rPr>
          <w:rFonts w:cstheme="minorHAnsi"/>
        </w:rPr>
        <w:lastRenderedPageBreak/>
        <w:t>Verifica annuale dell’avvenuta riscossione del canone;</w:t>
      </w:r>
    </w:p>
    <w:p w14:paraId="01D6C2D1" w14:textId="77777777" w:rsidR="0053074F" w:rsidRPr="00BB61C9" w:rsidRDefault="0053074F" w:rsidP="00C712D1">
      <w:pPr>
        <w:pStyle w:val="Paragrafoelenco"/>
        <w:numPr>
          <w:ilvl w:val="0"/>
          <w:numId w:val="44"/>
        </w:numPr>
        <w:ind w:firstLine="556"/>
        <w:jc w:val="both"/>
        <w:rPr>
          <w:rFonts w:cstheme="minorHAnsi"/>
        </w:rPr>
      </w:pPr>
      <w:r w:rsidRPr="00BB61C9">
        <w:rPr>
          <w:rFonts w:cstheme="minorHAnsi"/>
        </w:rPr>
        <w:t>Verifiche di regolarità contributiva;</w:t>
      </w:r>
    </w:p>
    <w:p w14:paraId="26FC84E0" w14:textId="77777777" w:rsidR="0053074F" w:rsidRPr="00BB61C9" w:rsidRDefault="0053074F" w:rsidP="00C712D1">
      <w:pPr>
        <w:pStyle w:val="Paragrafoelenco"/>
        <w:numPr>
          <w:ilvl w:val="0"/>
          <w:numId w:val="44"/>
        </w:numPr>
        <w:ind w:left="1418" w:hanging="142"/>
        <w:jc w:val="both"/>
        <w:rPr>
          <w:rFonts w:cstheme="minorHAnsi"/>
        </w:rPr>
      </w:pPr>
      <w:r w:rsidRPr="00BB61C9">
        <w:rPr>
          <w:rFonts w:cstheme="minorHAnsi"/>
        </w:rPr>
        <w:t xml:space="preserve">Emissioni degli avvisi di accertamento, comprensivo dei canoni arretrati, sanzioni e interessi </w:t>
      </w:r>
      <w:proofErr w:type="gramStart"/>
      <w:r w:rsidRPr="00BB61C9">
        <w:rPr>
          <w:rFonts w:cstheme="minorHAnsi"/>
        </w:rPr>
        <w:t>dovuti  per</w:t>
      </w:r>
      <w:proofErr w:type="gramEnd"/>
      <w:r w:rsidRPr="00BB61C9">
        <w:rPr>
          <w:rFonts w:cstheme="minorHAnsi"/>
        </w:rPr>
        <w:t xml:space="preserve"> le occupazioni considerate abusive oltre a quelle oggetto di richieste di sanatorie, previa comunicazione da parte dell’ufficio concessioni competente per materia;</w:t>
      </w:r>
    </w:p>
    <w:p w14:paraId="40823AA7" w14:textId="77777777" w:rsidR="0053074F" w:rsidRPr="00BB61C9" w:rsidRDefault="0053074F" w:rsidP="00C712D1">
      <w:pPr>
        <w:pStyle w:val="Paragrafoelenco"/>
        <w:numPr>
          <w:ilvl w:val="0"/>
          <w:numId w:val="44"/>
        </w:numPr>
        <w:ind w:firstLine="556"/>
        <w:jc w:val="both"/>
        <w:rPr>
          <w:rFonts w:cstheme="minorHAnsi"/>
        </w:rPr>
      </w:pPr>
      <w:r w:rsidRPr="00BB61C9">
        <w:rPr>
          <w:rFonts w:cstheme="minorHAnsi"/>
        </w:rPr>
        <w:t>Esamina e approvazione delle richieste di rateizzazione;</w:t>
      </w:r>
    </w:p>
    <w:p w14:paraId="5F10E8C4" w14:textId="0FDCF8C5" w:rsidR="0053074F" w:rsidRPr="00A637EA" w:rsidRDefault="0053074F" w:rsidP="0053074F">
      <w:pPr>
        <w:jc w:val="both"/>
        <w:rPr>
          <w:rFonts w:cstheme="minorHAnsi"/>
        </w:rPr>
      </w:pPr>
      <w:r w:rsidRPr="00BB61C9">
        <w:rPr>
          <w:rFonts w:cstheme="minorHAnsi"/>
        </w:rPr>
        <w:t xml:space="preserve">La richiesta di occupazione deve essere presentata alla </w:t>
      </w:r>
      <w:r w:rsidRPr="00A637EA">
        <w:rPr>
          <w:rFonts w:cstheme="minorHAnsi"/>
          <w:b/>
          <w:bCs/>
        </w:rPr>
        <w:t xml:space="preserve">Struttura Gestionale n.6 </w:t>
      </w:r>
      <w:proofErr w:type="gramStart"/>
      <w:r w:rsidRPr="00A637EA">
        <w:rPr>
          <w:rFonts w:cstheme="minorHAnsi"/>
          <w:b/>
          <w:bCs/>
        </w:rPr>
        <w:t>Ufficio  Concessioni</w:t>
      </w:r>
      <w:proofErr w:type="gramEnd"/>
      <w:r w:rsidRPr="00A637EA">
        <w:rPr>
          <w:rFonts w:cstheme="minorHAnsi"/>
        </w:rPr>
        <w:t xml:space="preserve"> </w:t>
      </w:r>
      <w:r w:rsidR="00A637EA">
        <w:rPr>
          <w:rFonts w:cstheme="minorHAnsi"/>
        </w:rPr>
        <w:t>.</w:t>
      </w:r>
    </w:p>
    <w:p w14:paraId="7EAF88A2" w14:textId="77777777" w:rsidR="0053074F" w:rsidRPr="00BB61C9" w:rsidRDefault="0053074F" w:rsidP="00F60984">
      <w:pPr>
        <w:spacing w:after="0" w:line="240" w:lineRule="auto"/>
        <w:jc w:val="center"/>
        <w:rPr>
          <w:rFonts w:cstheme="minorHAnsi"/>
          <w:b/>
        </w:rPr>
      </w:pPr>
    </w:p>
    <w:p w14:paraId="02C6391A" w14:textId="77777777" w:rsidR="00A637EA" w:rsidRDefault="00A637EA" w:rsidP="00F60984">
      <w:pPr>
        <w:spacing w:after="0" w:line="240" w:lineRule="auto"/>
        <w:jc w:val="center"/>
        <w:rPr>
          <w:rFonts w:cstheme="minorHAnsi"/>
          <w:b/>
        </w:rPr>
      </w:pPr>
    </w:p>
    <w:p w14:paraId="6F3FBAB9" w14:textId="41DB1D6F" w:rsidR="00F60984" w:rsidRPr="00A637EA" w:rsidRDefault="00F60984" w:rsidP="00A637EA">
      <w:pPr>
        <w:pStyle w:val="Titolo21"/>
        <w:rPr>
          <w:lang w:val="it-IT"/>
        </w:rPr>
      </w:pPr>
      <w:r w:rsidRPr="00A637EA">
        <w:rPr>
          <w:lang w:val="it-IT"/>
        </w:rPr>
        <w:t xml:space="preserve">Articolo </w:t>
      </w:r>
      <w:r w:rsidR="0053074F" w:rsidRPr="00A637EA">
        <w:rPr>
          <w:lang w:val="it-IT"/>
        </w:rPr>
        <w:t>1</w:t>
      </w:r>
      <w:r w:rsidR="0040432E" w:rsidRPr="00A637EA">
        <w:rPr>
          <w:lang w:val="it-IT"/>
        </w:rPr>
        <w:t>8</w:t>
      </w:r>
    </w:p>
    <w:p w14:paraId="7AEB450A" w14:textId="22AA0CEF" w:rsidR="00F60984" w:rsidRPr="00A637EA" w:rsidRDefault="00F60984" w:rsidP="00A637EA">
      <w:pPr>
        <w:pStyle w:val="Titolo21"/>
        <w:rPr>
          <w:lang w:val="it-IT"/>
        </w:rPr>
      </w:pPr>
      <w:r w:rsidRPr="00A637EA">
        <w:rPr>
          <w:lang w:val="it-IT"/>
        </w:rPr>
        <w:t>Norme regolanti le concessioni,</w:t>
      </w:r>
      <w:r w:rsidR="0071373D" w:rsidRPr="00A637EA">
        <w:rPr>
          <w:lang w:val="it-IT"/>
        </w:rPr>
        <w:t xml:space="preserve"> </w:t>
      </w:r>
      <w:r w:rsidRPr="00A637EA">
        <w:rPr>
          <w:lang w:val="it-IT"/>
        </w:rPr>
        <w:t>le autorizzazioni e i nulla osta</w:t>
      </w:r>
    </w:p>
    <w:p w14:paraId="2EC477F6" w14:textId="77777777" w:rsidR="007629ED" w:rsidRPr="00A637EA" w:rsidRDefault="007629ED" w:rsidP="00A637EA">
      <w:pPr>
        <w:pStyle w:val="Titolo21"/>
        <w:rPr>
          <w:lang w:val="it-IT"/>
        </w:rPr>
      </w:pPr>
    </w:p>
    <w:p w14:paraId="423ADE6D" w14:textId="77777777" w:rsidR="00F60984" w:rsidRPr="00BB61C9" w:rsidRDefault="00F60984" w:rsidP="001716F6">
      <w:pPr>
        <w:pStyle w:val="Paragrafoelenco"/>
        <w:numPr>
          <w:ilvl w:val="0"/>
          <w:numId w:val="2"/>
        </w:numPr>
        <w:spacing w:after="0" w:line="240" w:lineRule="auto"/>
        <w:jc w:val="both"/>
        <w:rPr>
          <w:rFonts w:cstheme="minorHAnsi"/>
        </w:rPr>
      </w:pPr>
      <w:r w:rsidRPr="00BB61C9">
        <w:rPr>
          <w:rFonts w:cstheme="minorHAnsi"/>
        </w:rPr>
        <w:t>Sono oggetto di:</w:t>
      </w:r>
    </w:p>
    <w:p w14:paraId="6773CF11" w14:textId="77777777" w:rsidR="0024420C" w:rsidRPr="00BB61C9" w:rsidRDefault="00F60984" w:rsidP="001716F6">
      <w:pPr>
        <w:pStyle w:val="Paragrafoelenco"/>
        <w:numPr>
          <w:ilvl w:val="0"/>
          <w:numId w:val="3"/>
        </w:numPr>
        <w:spacing w:after="0" w:line="240" w:lineRule="auto"/>
        <w:jc w:val="both"/>
        <w:rPr>
          <w:rFonts w:cstheme="minorHAnsi"/>
          <w:b/>
        </w:rPr>
      </w:pPr>
      <w:r w:rsidRPr="00BB61C9">
        <w:rPr>
          <w:rFonts w:cstheme="minorHAnsi"/>
          <w:b/>
        </w:rPr>
        <w:t xml:space="preserve">Concessione: </w:t>
      </w:r>
      <w:r w:rsidRPr="00BB61C9">
        <w:rPr>
          <w:rFonts w:cstheme="minorHAnsi"/>
        </w:rPr>
        <w:t>le occupazioni di suolo pubblico determinate da accessi e diramazioni, dal posizionamento di cartelli pubblicitari, da chioschi , tende, fisse o retrattili di carattere stabile, le occupazioni permanenti con autovetture adibite a trasporto pubblico nelle aree a ciò destinate dall’Ente , l’attraversamento o l’uso della sede stradale e relative pertinenze con corsi d’acqua, condutture idriche , linee elettriche e di telecomunicazioni, sia aeree  che in cavo sotterraneo, s</w:t>
      </w:r>
      <w:r w:rsidR="0024420C" w:rsidRPr="00BB61C9">
        <w:rPr>
          <w:rFonts w:cstheme="minorHAnsi"/>
        </w:rPr>
        <w:t>ottopassi e so</w:t>
      </w:r>
      <w:r w:rsidR="0071373D" w:rsidRPr="00BB61C9">
        <w:rPr>
          <w:rFonts w:cstheme="minorHAnsi"/>
        </w:rPr>
        <w:t>v</w:t>
      </w:r>
      <w:r w:rsidR="0024420C" w:rsidRPr="00BB61C9">
        <w:rPr>
          <w:rFonts w:cstheme="minorHAnsi"/>
        </w:rPr>
        <w:t>ra</w:t>
      </w:r>
      <w:r w:rsidR="0071373D" w:rsidRPr="00BB61C9">
        <w:rPr>
          <w:rFonts w:cstheme="minorHAnsi"/>
        </w:rPr>
        <w:t>p</w:t>
      </w:r>
      <w:r w:rsidR="0024420C" w:rsidRPr="00BB61C9">
        <w:rPr>
          <w:rFonts w:cstheme="minorHAnsi"/>
        </w:rPr>
        <w:t>passi</w:t>
      </w:r>
      <w:r w:rsidRPr="00BB61C9">
        <w:rPr>
          <w:rFonts w:cstheme="minorHAnsi"/>
        </w:rPr>
        <w:t>, teleferiche di qualsiasi specie,</w:t>
      </w:r>
      <w:r w:rsidR="0024420C" w:rsidRPr="00BB61C9">
        <w:rPr>
          <w:rFonts w:cstheme="minorHAnsi"/>
        </w:rPr>
        <w:t xml:space="preserve"> gasdotti, serbato idi combustibili liquidi e gassosi, o con altri impianti ed opere che possono interessare la proprietà stradale.</w:t>
      </w:r>
    </w:p>
    <w:p w14:paraId="60DBA65A" w14:textId="77777777" w:rsidR="0024420C" w:rsidRPr="00BB61C9" w:rsidRDefault="0024420C" w:rsidP="001716F6">
      <w:pPr>
        <w:pStyle w:val="Paragrafoelenco"/>
        <w:numPr>
          <w:ilvl w:val="0"/>
          <w:numId w:val="3"/>
        </w:numPr>
        <w:spacing w:after="0" w:line="240" w:lineRule="auto"/>
        <w:jc w:val="both"/>
        <w:rPr>
          <w:rFonts w:cstheme="minorHAnsi"/>
          <w:b/>
        </w:rPr>
      </w:pPr>
      <w:r w:rsidRPr="00BB61C9">
        <w:rPr>
          <w:rFonts w:cstheme="minorHAnsi"/>
          <w:b/>
        </w:rPr>
        <w:t>Autorizzazione:</w:t>
      </w:r>
      <w:r w:rsidRPr="00BB61C9">
        <w:rPr>
          <w:rFonts w:cstheme="minorHAnsi"/>
        </w:rPr>
        <w:t xml:space="preserve"> l’apertura di accessi e passi carrabili, il collocamento di cartelli, insegne ed altri mezzi pubblicitari lungo le strade o in vista di esse, l’impianto s</w:t>
      </w:r>
      <w:r w:rsidR="0071373D" w:rsidRPr="00BB61C9">
        <w:rPr>
          <w:rFonts w:cstheme="minorHAnsi"/>
        </w:rPr>
        <w:t>u</w:t>
      </w:r>
      <w:r w:rsidRPr="00BB61C9">
        <w:rPr>
          <w:rFonts w:cstheme="minorHAnsi"/>
        </w:rPr>
        <w:t xml:space="preserve"> strade e sulle relative pertinenze di linee ferroviarie, tranviarie, di speciali tubazioni o altre condotte comunque destinate a servizio pubblico o anche il solo attraversamento di strade o relative pertinenze con uno qualsiasi dagli impianti di cui sopra in caso di assoluta necessità e ove non siano possibili altre soluzioni tecniche.</w:t>
      </w:r>
    </w:p>
    <w:p w14:paraId="6589A91A" w14:textId="39F55399" w:rsidR="00FF5584" w:rsidRPr="00BB61C9" w:rsidRDefault="0071373D" w:rsidP="001716F6">
      <w:pPr>
        <w:pStyle w:val="Paragrafoelenco"/>
        <w:numPr>
          <w:ilvl w:val="0"/>
          <w:numId w:val="3"/>
        </w:numPr>
        <w:spacing w:after="0" w:line="240" w:lineRule="auto"/>
        <w:jc w:val="both"/>
        <w:rPr>
          <w:rFonts w:cstheme="minorHAnsi"/>
          <w:b/>
        </w:rPr>
      </w:pPr>
      <w:r w:rsidRPr="00BB61C9">
        <w:rPr>
          <w:rFonts w:cstheme="minorHAnsi"/>
          <w:b/>
        </w:rPr>
        <w:t>N</w:t>
      </w:r>
      <w:r w:rsidR="0024420C" w:rsidRPr="00BB61C9">
        <w:rPr>
          <w:rFonts w:cstheme="minorHAnsi"/>
          <w:b/>
        </w:rPr>
        <w:t>ulla</w:t>
      </w:r>
      <w:r w:rsidRPr="00BB61C9">
        <w:rPr>
          <w:rFonts w:cstheme="minorHAnsi"/>
          <w:b/>
        </w:rPr>
        <w:t xml:space="preserve"> O</w:t>
      </w:r>
      <w:r w:rsidR="0024420C" w:rsidRPr="00BB61C9">
        <w:rPr>
          <w:rFonts w:cstheme="minorHAnsi"/>
          <w:b/>
        </w:rPr>
        <w:t>sta</w:t>
      </w:r>
      <w:r w:rsidR="0053074F" w:rsidRPr="00BB61C9">
        <w:rPr>
          <w:rFonts w:cstheme="minorHAnsi"/>
          <w:b/>
        </w:rPr>
        <w:t xml:space="preserve">, </w:t>
      </w:r>
      <w:r w:rsidR="0053074F" w:rsidRPr="00BB61C9">
        <w:rPr>
          <w:rFonts w:cstheme="minorHAnsi"/>
          <w:bCs/>
        </w:rPr>
        <w:t xml:space="preserve">che </w:t>
      </w:r>
      <w:r w:rsidR="0024420C" w:rsidRPr="00BB61C9">
        <w:rPr>
          <w:rFonts w:cstheme="minorHAnsi"/>
        </w:rPr>
        <w:t xml:space="preserve">è l’atto di competenza provinciale propedeutico ai provvedimenti amministrativi comunali, a cui la Provincia deve provvedere </w:t>
      </w:r>
      <w:r w:rsidR="00FF5584" w:rsidRPr="00BB61C9">
        <w:rPr>
          <w:rFonts w:cstheme="minorHAnsi"/>
        </w:rPr>
        <w:t xml:space="preserve">quando l’opera o l’intervento da effettuare insiste all’interno dei centri abitati così come definiti dall’art. </w:t>
      </w:r>
      <w:r w:rsidR="00E3672E" w:rsidRPr="00BB61C9">
        <w:rPr>
          <w:rFonts w:cstheme="minorHAnsi"/>
        </w:rPr>
        <w:t>4</w:t>
      </w:r>
      <w:r w:rsidR="00FF5584" w:rsidRPr="00BB61C9">
        <w:rPr>
          <w:rFonts w:cstheme="minorHAnsi"/>
        </w:rPr>
        <w:t xml:space="preserve"> del </w:t>
      </w:r>
      <w:r w:rsidRPr="00BB61C9">
        <w:rPr>
          <w:rFonts w:cstheme="minorHAnsi"/>
        </w:rPr>
        <w:t xml:space="preserve">Nuovo </w:t>
      </w:r>
      <w:r w:rsidR="00FF5584" w:rsidRPr="00BB61C9">
        <w:rPr>
          <w:rFonts w:cstheme="minorHAnsi"/>
        </w:rPr>
        <w:t xml:space="preserve">Codice della </w:t>
      </w:r>
      <w:r w:rsidRPr="00BB61C9">
        <w:rPr>
          <w:rFonts w:cstheme="minorHAnsi"/>
        </w:rPr>
        <w:t>S</w:t>
      </w:r>
      <w:r w:rsidR="00FF5584" w:rsidRPr="00BB61C9">
        <w:rPr>
          <w:rFonts w:cstheme="minorHAnsi"/>
        </w:rPr>
        <w:t>trada.</w:t>
      </w:r>
    </w:p>
    <w:p w14:paraId="6D29458D" w14:textId="77777777" w:rsidR="00FF5584" w:rsidRPr="00BB61C9" w:rsidRDefault="00FF5584" w:rsidP="0053074F">
      <w:pPr>
        <w:spacing w:after="0" w:line="240" w:lineRule="auto"/>
        <w:jc w:val="both"/>
        <w:rPr>
          <w:rFonts w:cstheme="minorHAnsi"/>
          <w:b/>
        </w:rPr>
      </w:pPr>
    </w:p>
    <w:p w14:paraId="5B802BAD" w14:textId="77777777" w:rsidR="007629ED" w:rsidRPr="00BB61C9" w:rsidRDefault="007629ED" w:rsidP="001E59A0">
      <w:pPr>
        <w:pStyle w:val="Paragrafoelenco"/>
        <w:spacing w:after="0" w:line="240" w:lineRule="auto"/>
        <w:rPr>
          <w:rFonts w:cstheme="minorHAnsi"/>
        </w:rPr>
      </w:pPr>
    </w:p>
    <w:p w14:paraId="7E080978" w14:textId="77777777" w:rsidR="001C2982" w:rsidRPr="00BB61C9" w:rsidRDefault="001C2982" w:rsidP="001C2982">
      <w:pPr>
        <w:spacing w:after="0" w:line="240" w:lineRule="auto"/>
        <w:rPr>
          <w:rFonts w:cstheme="minorHAnsi"/>
        </w:rPr>
      </w:pPr>
    </w:p>
    <w:p w14:paraId="156039E8" w14:textId="77777777" w:rsidR="001C2982" w:rsidRPr="00BB61C9" w:rsidRDefault="001C2982" w:rsidP="001C2982">
      <w:pPr>
        <w:spacing w:after="0" w:line="240" w:lineRule="auto"/>
        <w:rPr>
          <w:rFonts w:cstheme="minorHAnsi"/>
        </w:rPr>
      </w:pPr>
    </w:p>
    <w:p w14:paraId="279A2FC2" w14:textId="77F0CDAC" w:rsidR="001C2982" w:rsidRPr="001945F3" w:rsidRDefault="001C2982" w:rsidP="00A637EA">
      <w:pPr>
        <w:pStyle w:val="Titolo21"/>
        <w:rPr>
          <w:lang w:val="it-IT"/>
        </w:rPr>
      </w:pPr>
      <w:r w:rsidRPr="001945F3">
        <w:rPr>
          <w:lang w:val="it-IT"/>
        </w:rPr>
        <w:t xml:space="preserve">Articolo </w:t>
      </w:r>
      <w:r w:rsidR="0040432E" w:rsidRPr="001945F3">
        <w:rPr>
          <w:lang w:val="it-IT"/>
        </w:rPr>
        <w:t>19</w:t>
      </w:r>
    </w:p>
    <w:p w14:paraId="6126DAF9" w14:textId="6AF0FF1E" w:rsidR="001C2982" w:rsidRPr="001945F3" w:rsidRDefault="001C2982" w:rsidP="00A637EA">
      <w:pPr>
        <w:pStyle w:val="Titolo21"/>
        <w:rPr>
          <w:lang w:val="it-IT"/>
        </w:rPr>
      </w:pPr>
      <w:r w:rsidRPr="001945F3">
        <w:rPr>
          <w:lang w:val="it-IT"/>
        </w:rPr>
        <w:t>Sanzioni amministrative e del codice della strada per le occupazioni abusive</w:t>
      </w:r>
    </w:p>
    <w:p w14:paraId="2AAB76D3" w14:textId="77777777" w:rsidR="001C2982" w:rsidRPr="00BB61C9" w:rsidRDefault="001C2982" w:rsidP="001C2982">
      <w:pPr>
        <w:spacing w:after="0" w:line="240" w:lineRule="auto"/>
        <w:jc w:val="center"/>
        <w:rPr>
          <w:rFonts w:cstheme="minorHAnsi"/>
        </w:rPr>
      </w:pPr>
    </w:p>
    <w:p w14:paraId="0EFA3381" w14:textId="77777777" w:rsidR="001C2982" w:rsidRPr="00BB61C9" w:rsidRDefault="001C2982" w:rsidP="00C712D1">
      <w:pPr>
        <w:pStyle w:val="Paragrafoelenco"/>
        <w:numPr>
          <w:ilvl w:val="0"/>
          <w:numId w:val="32"/>
        </w:numPr>
        <w:spacing w:after="0" w:line="240" w:lineRule="auto"/>
        <w:jc w:val="both"/>
        <w:rPr>
          <w:rFonts w:cstheme="minorHAnsi"/>
        </w:rPr>
      </w:pPr>
      <w:r w:rsidRPr="00BB61C9">
        <w:rPr>
          <w:rFonts w:cstheme="minorHAnsi"/>
        </w:rPr>
        <w:t xml:space="preserve">L’inosservanza delle disposizioni contenute nel presente Regolamento comporta l’applicazione delle sanzioni previste nell’art. 7 Bis del </w:t>
      </w:r>
      <w:proofErr w:type="spellStart"/>
      <w:r w:rsidRPr="00BB61C9">
        <w:rPr>
          <w:rFonts w:cstheme="minorHAnsi"/>
        </w:rPr>
        <w:t>D.Lgs.</w:t>
      </w:r>
      <w:proofErr w:type="spellEnd"/>
      <w:r w:rsidRPr="00BB61C9">
        <w:rPr>
          <w:rFonts w:cstheme="minorHAnsi"/>
        </w:rPr>
        <w:t xml:space="preserve"> 267/2000 e </w:t>
      </w:r>
      <w:proofErr w:type="spellStart"/>
      <w:r w:rsidRPr="00BB61C9">
        <w:rPr>
          <w:rFonts w:cstheme="minorHAnsi"/>
        </w:rPr>
        <w:t>s.m.i</w:t>
      </w:r>
      <w:proofErr w:type="spellEnd"/>
      <w:r w:rsidRPr="00BB61C9">
        <w:rPr>
          <w:rFonts w:cstheme="minorHAnsi"/>
        </w:rPr>
        <w:t xml:space="preserve"> in misura di € 350,00 e se pagata nei 60 giorni alla medesima sanzione ridotta ad 1/3 pari quindi a € 117,00.</w:t>
      </w:r>
    </w:p>
    <w:p w14:paraId="2F968DD7" w14:textId="77777777" w:rsidR="001C2982" w:rsidRPr="00BB61C9" w:rsidRDefault="001C2982" w:rsidP="00C712D1">
      <w:pPr>
        <w:pStyle w:val="Paragrafoelenco"/>
        <w:numPr>
          <w:ilvl w:val="0"/>
          <w:numId w:val="32"/>
        </w:numPr>
        <w:spacing w:after="0" w:line="240" w:lineRule="auto"/>
        <w:jc w:val="both"/>
        <w:rPr>
          <w:rFonts w:cstheme="minorHAnsi"/>
        </w:rPr>
      </w:pPr>
      <w:r w:rsidRPr="00BB61C9">
        <w:rPr>
          <w:rFonts w:cstheme="minorHAnsi"/>
        </w:rPr>
        <w:t>L’irrogazione della sanzione di cui al comma precedente non esclude quelle comminate per eventuali violazioni al codice della strada.</w:t>
      </w:r>
    </w:p>
    <w:p w14:paraId="3DCC50DD" w14:textId="77777777" w:rsidR="001C2982" w:rsidRPr="00BB61C9" w:rsidRDefault="001C2982" w:rsidP="00C712D1">
      <w:pPr>
        <w:pStyle w:val="Paragrafoelenco"/>
        <w:numPr>
          <w:ilvl w:val="0"/>
          <w:numId w:val="32"/>
        </w:numPr>
        <w:spacing w:after="0" w:line="240" w:lineRule="auto"/>
        <w:jc w:val="both"/>
        <w:rPr>
          <w:rFonts w:cstheme="minorHAnsi"/>
        </w:rPr>
      </w:pPr>
      <w:r w:rsidRPr="00BB61C9">
        <w:rPr>
          <w:rFonts w:cstheme="minorHAnsi"/>
        </w:rPr>
        <w:t>Alle medesime sanzioni è soggetto il titolare che abbia posto in essere l’occupazione senza ottemperare alle prescrizioni tecniche contenute nel provvedimento emesso dalla Provincia di Vibo Valentia. Qualora egli non provveda ad ottemperare entro 30 giorni dalla data del verbale di contestazione, il provvedimento amministrativo che concede l’occupazione è revocato senza preavviso e con effetto immediato.</w:t>
      </w:r>
    </w:p>
    <w:p w14:paraId="62470D5E" w14:textId="77777777" w:rsidR="001C2982" w:rsidRPr="00BB61C9" w:rsidRDefault="001C2982" w:rsidP="00C712D1">
      <w:pPr>
        <w:pStyle w:val="Paragrafoelenco"/>
        <w:numPr>
          <w:ilvl w:val="0"/>
          <w:numId w:val="32"/>
        </w:numPr>
        <w:spacing w:after="0" w:line="240" w:lineRule="auto"/>
        <w:jc w:val="both"/>
        <w:rPr>
          <w:rFonts w:cstheme="minorHAnsi"/>
        </w:rPr>
      </w:pPr>
      <w:r w:rsidRPr="00BB61C9">
        <w:rPr>
          <w:rFonts w:cstheme="minorHAnsi"/>
        </w:rPr>
        <w:t>Quando l’occupazione abusiva impegni la carreggiata delle strade ed impedisca o riduca notevolmente lo scorrimento dei veicoli, oltre alla sanzione predetta, si applica – nel caso di inottemperanza alla diffida di sgombero- quella prevista nel 4° comma dell’art. 20 del Decreto Legislativo 30 aprile 1992, n 285. Qualora il soggetto sia recidivo in tal tipo di occupazione abusiva, l’importo della sanzione è elevata al triplo. Le violazioni di cui ai commi precedenti comportano la sanzione amministrativa accessoria dell’obbligo, per l’autore della violazione, di rimuovere le opere abusive a proprie spese.</w:t>
      </w:r>
    </w:p>
    <w:p w14:paraId="5AD8BC3E" w14:textId="77777777" w:rsidR="001C2982" w:rsidRPr="00BB61C9" w:rsidRDefault="001C2982" w:rsidP="009855C9">
      <w:pPr>
        <w:pStyle w:val="Paragrafoelenco"/>
        <w:spacing w:after="0" w:line="240" w:lineRule="auto"/>
        <w:jc w:val="both"/>
        <w:rPr>
          <w:rFonts w:cstheme="minorHAnsi"/>
        </w:rPr>
      </w:pPr>
      <w:r w:rsidRPr="00BB61C9">
        <w:rPr>
          <w:rFonts w:cstheme="minorHAnsi"/>
        </w:rPr>
        <w:lastRenderedPageBreak/>
        <w:t>Indipendentemente dall’eventuale azione penale, la Provincia può provvedere direttamente, a spese del possessore, a rimuovere le opere abusive ed a sequestrare i relativi materiali, previa emissione di apposita ordinanza prefettizia. Le spese sostenute sono maggiorate degli eventuali danni arrecati.</w:t>
      </w:r>
    </w:p>
    <w:p w14:paraId="47BA8258" w14:textId="77777777" w:rsidR="001C2982" w:rsidRPr="00BB61C9" w:rsidRDefault="001C2982" w:rsidP="00C712D1">
      <w:pPr>
        <w:pStyle w:val="Paragrafoelenco"/>
        <w:numPr>
          <w:ilvl w:val="0"/>
          <w:numId w:val="32"/>
        </w:numPr>
        <w:spacing w:after="0" w:line="240" w:lineRule="auto"/>
        <w:jc w:val="both"/>
        <w:rPr>
          <w:rFonts w:cstheme="minorHAnsi"/>
        </w:rPr>
      </w:pPr>
      <w:r w:rsidRPr="00BB61C9">
        <w:rPr>
          <w:rFonts w:cstheme="minorHAnsi"/>
        </w:rPr>
        <w:t>Le occupazioni e le opere abusive possono essere sanate, quando è possibile, tenuto conto delle esigenze della circolazione, della sicurezza pubblica e dell’integrità della sede stradale. A tale scopo dovrà essere presentata istanza di regolarizzazione ai sensi del presente regolamento e se il possessore si impegna ad effettuare le eventuali modifiche richieste.</w:t>
      </w:r>
    </w:p>
    <w:p w14:paraId="5927526B" w14:textId="77777777" w:rsidR="001C2982" w:rsidRPr="00BB61C9" w:rsidRDefault="001C2982" w:rsidP="009855C9">
      <w:pPr>
        <w:spacing w:after="0" w:line="240" w:lineRule="auto"/>
        <w:jc w:val="both"/>
        <w:rPr>
          <w:rFonts w:cstheme="minorHAnsi"/>
        </w:rPr>
      </w:pPr>
    </w:p>
    <w:p w14:paraId="7D233FE3" w14:textId="4C56E4AB" w:rsidR="009855C9" w:rsidRDefault="009855C9" w:rsidP="001C2982">
      <w:pPr>
        <w:spacing w:after="0" w:line="240" w:lineRule="auto"/>
        <w:rPr>
          <w:rFonts w:cstheme="minorHAnsi"/>
        </w:rPr>
      </w:pPr>
    </w:p>
    <w:p w14:paraId="3C8F620B" w14:textId="77777777" w:rsidR="009855C9" w:rsidRPr="00BB61C9" w:rsidRDefault="009855C9" w:rsidP="001C2982">
      <w:pPr>
        <w:spacing w:after="0" w:line="240" w:lineRule="auto"/>
        <w:rPr>
          <w:rFonts w:cstheme="minorHAnsi"/>
        </w:rPr>
      </w:pPr>
    </w:p>
    <w:p w14:paraId="74CC4614" w14:textId="615B5D69" w:rsidR="001C2982" w:rsidRPr="001945F3" w:rsidRDefault="001C2982" w:rsidP="009855C9">
      <w:pPr>
        <w:pStyle w:val="Titolo21"/>
        <w:rPr>
          <w:lang w:val="it-IT"/>
        </w:rPr>
      </w:pPr>
      <w:r w:rsidRPr="001945F3">
        <w:rPr>
          <w:lang w:val="it-IT"/>
        </w:rPr>
        <w:t xml:space="preserve">Articolo </w:t>
      </w:r>
      <w:r w:rsidR="0040432E" w:rsidRPr="001945F3">
        <w:rPr>
          <w:lang w:val="it-IT"/>
        </w:rPr>
        <w:t>20</w:t>
      </w:r>
      <w:r w:rsidRPr="001945F3">
        <w:rPr>
          <w:lang w:val="it-IT"/>
        </w:rPr>
        <w:t xml:space="preserve"> </w:t>
      </w:r>
    </w:p>
    <w:p w14:paraId="5BA95E2E" w14:textId="6D770B9F" w:rsidR="001C2982" w:rsidRPr="001945F3" w:rsidRDefault="001C2982" w:rsidP="009855C9">
      <w:pPr>
        <w:pStyle w:val="Titolo21"/>
        <w:rPr>
          <w:lang w:val="it-IT"/>
        </w:rPr>
      </w:pPr>
      <w:r w:rsidRPr="001945F3">
        <w:rPr>
          <w:lang w:val="it-IT"/>
        </w:rPr>
        <w:t>Concessioni in sanatoria</w:t>
      </w:r>
    </w:p>
    <w:p w14:paraId="0B8F00BA" w14:textId="77777777" w:rsidR="001C2982" w:rsidRPr="00BB61C9" w:rsidRDefault="001C2982" w:rsidP="001C2982">
      <w:pPr>
        <w:spacing w:after="0" w:line="240" w:lineRule="auto"/>
        <w:jc w:val="center"/>
        <w:rPr>
          <w:rFonts w:cstheme="minorHAnsi"/>
        </w:rPr>
      </w:pPr>
    </w:p>
    <w:p w14:paraId="081B9646" w14:textId="77777777" w:rsidR="001C2982" w:rsidRPr="00BB61C9" w:rsidRDefault="001C2982" w:rsidP="009855C9">
      <w:pPr>
        <w:spacing w:after="0" w:line="240" w:lineRule="auto"/>
        <w:jc w:val="both"/>
        <w:rPr>
          <w:rFonts w:cstheme="minorHAnsi"/>
        </w:rPr>
      </w:pPr>
      <w:r w:rsidRPr="00BB61C9">
        <w:rPr>
          <w:rFonts w:cstheme="minorHAnsi"/>
        </w:rPr>
        <w:t>Nell’ipotesi di occupazione abusiva di spazi ed aree pubbliche, risultante dalle schede di rilevamento conservate presso l’Ufficio Concessioni, qualora il titolare della medesima provveda o abbia provveduto al pagamento, in favore della Provincia di Vibo Valentia, delle somme dovute a titolo di Canone per gli ultimi cinque anni, compreso il corrente, comprensive delle sanzioni ed interessi eventualmente maturati, l’Ente ha facoltà di rilasciare all’utente formale provvedimento di concessione in sanatoria, previa acquisizione del parere tecnico del responsabile del servizio interessato.</w:t>
      </w:r>
    </w:p>
    <w:p w14:paraId="25609F79" w14:textId="77777777" w:rsidR="001C2982" w:rsidRPr="00BB61C9" w:rsidRDefault="001C2982" w:rsidP="009855C9">
      <w:pPr>
        <w:spacing w:after="0" w:line="240" w:lineRule="auto"/>
        <w:jc w:val="both"/>
        <w:rPr>
          <w:rFonts w:cstheme="minorHAnsi"/>
        </w:rPr>
      </w:pPr>
    </w:p>
    <w:p w14:paraId="031FAAC4" w14:textId="77777777" w:rsidR="0040432E" w:rsidRDefault="0040432E" w:rsidP="001C2982">
      <w:pPr>
        <w:spacing w:after="0" w:line="240" w:lineRule="auto"/>
        <w:jc w:val="center"/>
        <w:rPr>
          <w:rFonts w:cstheme="minorHAnsi"/>
          <w:b/>
        </w:rPr>
      </w:pPr>
    </w:p>
    <w:p w14:paraId="06D2A699" w14:textId="7A289D18" w:rsidR="001C2982" w:rsidRPr="001945F3" w:rsidRDefault="001C2982" w:rsidP="009855C9">
      <w:pPr>
        <w:pStyle w:val="Titolo21"/>
        <w:rPr>
          <w:lang w:val="it-IT"/>
        </w:rPr>
      </w:pPr>
      <w:r w:rsidRPr="001945F3">
        <w:rPr>
          <w:lang w:val="it-IT"/>
        </w:rPr>
        <w:t xml:space="preserve">Articolo </w:t>
      </w:r>
      <w:r w:rsidR="0040432E" w:rsidRPr="001945F3">
        <w:rPr>
          <w:lang w:val="it-IT"/>
        </w:rPr>
        <w:t>21</w:t>
      </w:r>
    </w:p>
    <w:p w14:paraId="5A4DF38D" w14:textId="548694FD" w:rsidR="001C2982" w:rsidRPr="001945F3" w:rsidRDefault="001C2982" w:rsidP="009855C9">
      <w:pPr>
        <w:pStyle w:val="Titolo21"/>
        <w:rPr>
          <w:lang w:val="it-IT"/>
        </w:rPr>
      </w:pPr>
      <w:r w:rsidRPr="001945F3">
        <w:rPr>
          <w:lang w:val="it-IT"/>
        </w:rPr>
        <w:t>Rimozioni d’ufficio</w:t>
      </w:r>
    </w:p>
    <w:p w14:paraId="7B855C5C" w14:textId="77777777" w:rsidR="001C2982" w:rsidRPr="00BB61C9" w:rsidRDefault="001C2982" w:rsidP="001C2982">
      <w:pPr>
        <w:spacing w:after="0" w:line="240" w:lineRule="auto"/>
        <w:jc w:val="center"/>
        <w:rPr>
          <w:rFonts w:cstheme="minorHAnsi"/>
        </w:rPr>
      </w:pPr>
    </w:p>
    <w:p w14:paraId="46352417" w14:textId="77777777" w:rsidR="001C2982" w:rsidRPr="00BB61C9" w:rsidRDefault="001C2982" w:rsidP="009855C9">
      <w:pPr>
        <w:spacing w:after="0" w:line="240" w:lineRule="auto"/>
        <w:jc w:val="both"/>
        <w:rPr>
          <w:rFonts w:cstheme="minorHAnsi"/>
        </w:rPr>
      </w:pPr>
      <w:r w:rsidRPr="00BB61C9">
        <w:rPr>
          <w:rFonts w:cstheme="minorHAnsi"/>
        </w:rPr>
        <w:t xml:space="preserve">Qualora si tratti di opere insistenti abusivamente sulla strada o nelle vicinanze di essa lungo il suo tracciato, la rimozione d’ufficio avviene con la procedura di cui all’art. 211 del Decreto Legislativo 30 aprile 1992, n. 285 ed </w:t>
      </w:r>
      <w:proofErr w:type="spellStart"/>
      <w:r w:rsidRPr="00BB61C9">
        <w:rPr>
          <w:rFonts w:cstheme="minorHAnsi"/>
        </w:rPr>
        <w:t>s.m.i.</w:t>
      </w:r>
      <w:proofErr w:type="spellEnd"/>
      <w:r w:rsidRPr="00BB61C9">
        <w:rPr>
          <w:rFonts w:cstheme="minorHAnsi"/>
        </w:rPr>
        <w:t>, i costi della rimozione saranno addebitati al titolare dell’occupazione abusiva.</w:t>
      </w:r>
    </w:p>
    <w:p w14:paraId="5612D585" w14:textId="77777777" w:rsidR="001C2982" w:rsidRPr="00BB61C9" w:rsidRDefault="001C2982" w:rsidP="009855C9">
      <w:pPr>
        <w:autoSpaceDE w:val="0"/>
        <w:autoSpaceDN w:val="0"/>
        <w:adjustRightInd w:val="0"/>
        <w:spacing w:after="0" w:line="240" w:lineRule="auto"/>
        <w:jc w:val="both"/>
        <w:rPr>
          <w:rFonts w:cstheme="minorHAnsi"/>
        </w:rPr>
      </w:pPr>
    </w:p>
    <w:p w14:paraId="41892B8B" w14:textId="77777777" w:rsidR="00B3222A" w:rsidRPr="00BB61C9" w:rsidRDefault="00B3222A" w:rsidP="00E667AF">
      <w:pPr>
        <w:spacing w:after="0" w:line="240" w:lineRule="auto"/>
        <w:rPr>
          <w:rFonts w:cstheme="minorHAnsi"/>
        </w:rPr>
      </w:pPr>
    </w:p>
    <w:p w14:paraId="465841CC" w14:textId="4FB26248" w:rsidR="00B3222A" w:rsidRPr="009855C9" w:rsidRDefault="00B3222A" w:rsidP="009855C9">
      <w:pPr>
        <w:pStyle w:val="Titolo21"/>
        <w:rPr>
          <w:lang w:val="it-IT"/>
        </w:rPr>
      </w:pPr>
      <w:r w:rsidRPr="009855C9">
        <w:rPr>
          <w:lang w:val="it-IT"/>
        </w:rPr>
        <w:t xml:space="preserve">Articolo </w:t>
      </w:r>
      <w:r w:rsidR="0040432E" w:rsidRPr="009855C9">
        <w:rPr>
          <w:lang w:val="it-IT"/>
        </w:rPr>
        <w:t>22</w:t>
      </w:r>
    </w:p>
    <w:p w14:paraId="408872C3" w14:textId="77777777" w:rsidR="009855C9" w:rsidRDefault="00B3222A" w:rsidP="009855C9">
      <w:pPr>
        <w:pStyle w:val="Titolo21"/>
        <w:rPr>
          <w:lang w:val="it-IT"/>
        </w:rPr>
      </w:pPr>
      <w:r w:rsidRPr="009855C9">
        <w:rPr>
          <w:lang w:val="it-IT"/>
        </w:rPr>
        <w:t xml:space="preserve">Soggetti abilitati alla richiesta di concessioni e autorizzazioni </w:t>
      </w:r>
    </w:p>
    <w:p w14:paraId="42E101D5" w14:textId="4DA76AC5" w:rsidR="00B3222A" w:rsidRPr="009855C9" w:rsidRDefault="00B3222A" w:rsidP="009855C9">
      <w:pPr>
        <w:pStyle w:val="Titolo21"/>
        <w:rPr>
          <w:lang w:val="it-IT"/>
        </w:rPr>
      </w:pPr>
      <w:r w:rsidRPr="009855C9">
        <w:rPr>
          <w:lang w:val="it-IT"/>
        </w:rPr>
        <w:t xml:space="preserve"> Domanda e spese di istruttoria</w:t>
      </w:r>
    </w:p>
    <w:p w14:paraId="4D10103C" w14:textId="77777777" w:rsidR="007629ED" w:rsidRPr="009855C9" w:rsidRDefault="007629ED" w:rsidP="009855C9">
      <w:pPr>
        <w:pStyle w:val="Titolo21"/>
        <w:rPr>
          <w:lang w:val="it-IT"/>
        </w:rPr>
      </w:pPr>
    </w:p>
    <w:p w14:paraId="2ED6761B" w14:textId="66F268FE" w:rsidR="000D48F4" w:rsidRPr="00BB61C9" w:rsidRDefault="00B3222A" w:rsidP="009855C9">
      <w:pPr>
        <w:pStyle w:val="Paragrafoelenco"/>
        <w:numPr>
          <w:ilvl w:val="0"/>
          <w:numId w:val="10"/>
        </w:numPr>
        <w:spacing w:after="0" w:line="240" w:lineRule="auto"/>
        <w:jc w:val="both"/>
        <w:rPr>
          <w:rFonts w:cstheme="minorHAnsi"/>
        </w:rPr>
      </w:pPr>
      <w:r w:rsidRPr="00BB61C9">
        <w:rPr>
          <w:rFonts w:cstheme="minorHAnsi"/>
        </w:rPr>
        <w:t>Chiunque voglia stabilire nuovi accessi o nuove diramazioni dalle strade ai fondi e fabbricati laterali, attraversare o percorrere le strade con canali, condutture, linee elettriche, telegrafiche o telefoniche, scaricare acqua nei fossi delle strade, installar</w:t>
      </w:r>
      <w:r w:rsidR="00703B27" w:rsidRPr="00BB61C9">
        <w:rPr>
          <w:rFonts w:cstheme="minorHAnsi"/>
        </w:rPr>
        <w:t>e</w:t>
      </w:r>
      <w:r w:rsidRPr="00BB61C9">
        <w:rPr>
          <w:rFonts w:cstheme="minorHAnsi"/>
        </w:rPr>
        <w:t xml:space="preserve"> impianti pubblicitari lungo le strade o in vista di esse, occupare aree o spazi di pertinenza stradale con depositi, anche temporanei di materiale, con serbatoi, con impianti di qualsiasi genere anche in sottosuolo o soprassuolo o comunque eseguire opere stabili o provvisorie che interessano le strade e loro pertinenze, deve inoltrare specifica domanda all’Amministrazione Provinciale o, nei casi di cui all’articolo 7 del presente Regolamento, al comune territorialmente competente contenente il relativo nullaosta dell’Amministrazione Provinciale</w:t>
      </w:r>
      <w:r w:rsidR="000D48F4" w:rsidRPr="00BB61C9">
        <w:rPr>
          <w:rFonts w:cstheme="minorHAnsi"/>
        </w:rPr>
        <w:t xml:space="preserve">. La domanda in bollo, salvo esenzioni di legge, deve essere redatta su appositi moduli messi a disposizione dalla Provincia e corredata di tutti gli allegati indicati negli stessi e dell’attestazione dell’avvenuto versamento delle spese di istruttoria </w:t>
      </w:r>
      <w:r w:rsidR="001976D8" w:rsidRPr="00BB61C9">
        <w:rPr>
          <w:rFonts w:cstheme="minorHAnsi"/>
        </w:rPr>
        <w:t>di cui all’</w:t>
      </w:r>
      <w:r w:rsidR="002C1330" w:rsidRPr="00BB61C9">
        <w:rPr>
          <w:rFonts w:cstheme="minorHAnsi"/>
        </w:rPr>
        <w:t>Allegato “C”</w:t>
      </w:r>
      <w:r w:rsidR="001976D8" w:rsidRPr="00BB61C9">
        <w:rPr>
          <w:rFonts w:cstheme="minorHAnsi"/>
        </w:rPr>
        <w:t>.</w:t>
      </w:r>
      <w:r w:rsidR="002C1330" w:rsidRPr="00BB61C9">
        <w:rPr>
          <w:rFonts w:cstheme="minorHAnsi"/>
        </w:rPr>
        <w:t xml:space="preserve"> </w:t>
      </w:r>
    </w:p>
    <w:p w14:paraId="747DBDCD" w14:textId="3CB0D544" w:rsidR="00B3222A" w:rsidRPr="00BB61C9" w:rsidRDefault="000D48F4" w:rsidP="009855C9">
      <w:pPr>
        <w:pStyle w:val="Paragrafoelenco"/>
        <w:numPr>
          <w:ilvl w:val="0"/>
          <w:numId w:val="10"/>
        </w:numPr>
        <w:spacing w:after="0" w:line="240" w:lineRule="auto"/>
        <w:jc w:val="both"/>
        <w:rPr>
          <w:rFonts w:cstheme="minorHAnsi"/>
        </w:rPr>
      </w:pPr>
      <w:r w:rsidRPr="00BB61C9">
        <w:rPr>
          <w:rFonts w:cstheme="minorHAnsi"/>
        </w:rPr>
        <w:t>Possono presentare richiesta di concessione o autorizzazione di cui al comma precedente i titolari di diritti reali di godimento sui fondi interessati alla realizzazione delle opere nonché i titolari di diritti reali di godimento sui fondi interessati alla realizzazione delle opere nonché i soggetti erogatori di pubblici</w:t>
      </w:r>
      <w:r w:rsidR="002C1330" w:rsidRPr="00BB61C9">
        <w:rPr>
          <w:rFonts w:cstheme="minorHAnsi"/>
        </w:rPr>
        <w:t xml:space="preserve"> servizi</w:t>
      </w:r>
      <w:r w:rsidRPr="00BB61C9">
        <w:rPr>
          <w:rFonts w:cstheme="minorHAnsi"/>
        </w:rPr>
        <w:t>.</w:t>
      </w:r>
    </w:p>
    <w:p w14:paraId="16E75311" w14:textId="77777777" w:rsidR="000D48F4" w:rsidRPr="00BB61C9" w:rsidRDefault="000D48F4" w:rsidP="009855C9">
      <w:pPr>
        <w:pStyle w:val="Paragrafoelenco"/>
        <w:numPr>
          <w:ilvl w:val="0"/>
          <w:numId w:val="10"/>
        </w:numPr>
        <w:spacing w:after="0" w:line="240" w:lineRule="auto"/>
        <w:jc w:val="both"/>
        <w:rPr>
          <w:rFonts w:cstheme="minorHAnsi"/>
        </w:rPr>
      </w:pPr>
      <w:r w:rsidRPr="00BB61C9">
        <w:rPr>
          <w:rFonts w:cstheme="minorHAnsi"/>
        </w:rPr>
        <w:t>Qualora per la concessione o autorizzazione di una stessa area siano state presentate più domande, la priorità nella presentazione della domanda corredata di tutta la documentazione prevista costituisce titolo di preferenza.</w:t>
      </w:r>
    </w:p>
    <w:p w14:paraId="436A74BD" w14:textId="7CB2C990" w:rsidR="000D48F4" w:rsidRPr="00BB61C9" w:rsidRDefault="000D48F4" w:rsidP="009855C9">
      <w:pPr>
        <w:pStyle w:val="Paragrafoelenco"/>
        <w:numPr>
          <w:ilvl w:val="0"/>
          <w:numId w:val="10"/>
        </w:numPr>
        <w:spacing w:after="0" w:line="240" w:lineRule="auto"/>
        <w:jc w:val="both"/>
        <w:rPr>
          <w:rFonts w:cstheme="minorHAnsi"/>
        </w:rPr>
      </w:pPr>
      <w:r w:rsidRPr="00BB61C9">
        <w:rPr>
          <w:rFonts w:cstheme="minorHAnsi"/>
        </w:rPr>
        <w:t>Ogni domanda deve riguardare una sola concessione o autorizzazione, salvo i casi in cui la stessa venga</w:t>
      </w:r>
      <w:r w:rsidR="00F81664" w:rsidRPr="00BB61C9">
        <w:rPr>
          <w:rFonts w:cstheme="minorHAnsi"/>
        </w:rPr>
        <w:t xml:space="preserve"> richiesta per due accessi ubicati nello stesso edificio o al servizio di uno stesso terreno purch</w:t>
      </w:r>
      <w:r w:rsidR="00703B27" w:rsidRPr="00BB61C9">
        <w:rPr>
          <w:rFonts w:cstheme="minorHAnsi"/>
        </w:rPr>
        <w:t>é</w:t>
      </w:r>
      <w:r w:rsidR="00F81664" w:rsidRPr="00BB61C9">
        <w:rPr>
          <w:rFonts w:cstheme="minorHAnsi"/>
        </w:rPr>
        <w:t xml:space="preserve"> insistenti sulla medesima strada provinciale.</w:t>
      </w:r>
    </w:p>
    <w:p w14:paraId="660D4E06" w14:textId="77777777" w:rsidR="00D11530" w:rsidRPr="00BB61C9" w:rsidRDefault="00D11530" w:rsidP="009855C9">
      <w:pPr>
        <w:pStyle w:val="Paragrafoelenco"/>
        <w:numPr>
          <w:ilvl w:val="0"/>
          <w:numId w:val="10"/>
        </w:numPr>
        <w:spacing w:after="0" w:line="240" w:lineRule="auto"/>
        <w:jc w:val="both"/>
        <w:rPr>
          <w:rFonts w:cstheme="minorHAnsi"/>
        </w:rPr>
      </w:pPr>
      <w:r w:rsidRPr="00BB61C9">
        <w:rPr>
          <w:rFonts w:cstheme="minorHAnsi"/>
        </w:rPr>
        <w:t xml:space="preserve">Le richieste di occupazione temporanea della carreggiata di un tratto di strada, rivolte dalle amministrazioni comunali ai sensi dell’art. 20 Codice della strada, per lo svolgimento di fiere e mercati ripetitivi nell’anno (es. </w:t>
      </w:r>
      <w:r w:rsidRPr="00BB61C9">
        <w:rPr>
          <w:rFonts w:cstheme="minorHAnsi"/>
        </w:rPr>
        <w:lastRenderedPageBreak/>
        <w:t>mercato settimanale, fiera trimestrale, ecc</w:t>
      </w:r>
      <w:r w:rsidR="00703B27" w:rsidRPr="00BB61C9">
        <w:rPr>
          <w:rFonts w:cstheme="minorHAnsi"/>
        </w:rPr>
        <w:t>.</w:t>
      </w:r>
      <w:r w:rsidRPr="00BB61C9">
        <w:rPr>
          <w:rFonts w:cstheme="minorHAnsi"/>
        </w:rPr>
        <w:t>) possono essere inoltrate con un'unica domanda nella quale siano indicati i periodi di svolgimento nell’anno solare.</w:t>
      </w:r>
    </w:p>
    <w:p w14:paraId="27773471" w14:textId="77777777" w:rsidR="00B246CD" w:rsidRPr="00BB61C9" w:rsidRDefault="00B246CD" w:rsidP="009855C9">
      <w:pPr>
        <w:pStyle w:val="Paragrafoelenco"/>
        <w:spacing w:after="0" w:line="240" w:lineRule="auto"/>
        <w:jc w:val="both"/>
        <w:rPr>
          <w:rFonts w:cstheme="minorHAnsi"/>
        </w:rPr>
      </w:pPr>
    </w:p>
    <w:p w14:paraId="19283BB9" w14:textId="77777777" w:rsidR="009855C9" w:rsidRDefault="009855C9" w:rsidP="009855C9">
      <w:pPr>
        <w:pStyle w:val="Paragrafoelenco"/>
        <w:spacing w:after="0" w:line="240" w:lineRule="auto"/>
        <w:jc w:val="both"/>
        <w:rPr>
          <w:rFonts w:cstheme="minorHAnsi"/>
          <w:b/>
        </w:rPr>
      </w:pPr>
    </w:p>
    <w:p w14:paraId="03E7A9A0" w14:textId="77777777" w:rsidR="009855C9" w:rsidRDefault="009855C9" w:rsidP="00053871">
      <w:pPr>
        <w:pStyle w:val="Paragrafoelenco"/>
        <w:spacing w:after="0" w:line="240" w:lineRule="auto"/>
        <w:jc w:val="center"/>
        <w:rPr>
          <w:rFonts w:cstheme="minorHAnsi"/>
          <w:b/>
        </w:rPr>
      </w:pPr>
    </w:p>
    <w:p w14:paraId="23239AFC" w14:textId="002F43B9" w:rsidR="00053871" w:rsidRPr="009855C9" w:rsidRDefault="00053871" w:rsidP="009855C9">
      <w:pPr>
        <w:pStyle w:val="Titolo21"/>
        <w:rPr>
          <w:lang w:val="it-IT"/>
        </w:rPr>
      </w:pPr>
      <w:r w:rsidRPr="009855C9">
        <w:rPr>
          <w:lang w:val="it-IT"/>
        </w:rPr>
        <w:t>Articolo</w:t>
      </w:r>
      <w:r w:rsidR="0040432E" w:rsidRPr="009855C9">
        <w:rPr>
          <w:lang w:val="it-IT"/>
        </w:rPr>
        <w:t xml:space="preserve"> 23</w:t>
      </w:r>
    </w:p>
    <w:p w14:paraId="2E530DE2" w14:textId="2865CA0B" w:rsidR="009855C9" w:rsidRPr="009855C9" w:rsidRDefault="00053871" w:rsidP="009855C9">
      <w:pPr>
        <w:pStyle w:val="Titolo21"/>
        <w:rPr>
          <w:lang w:val="it-IT"/>
        </w:rPr>
      </w:pPr>
      <w:r w:rsidRPr="009855C9">
        <w:rPr>
          <w:lang w:val="it-IT"/>
        </w:rPr>
        <w:t>Emissione del decreto di concessione o autorizzazione</w:t>
      </w:r>
    </w:p>
    <w:p w14:paraId="41DAC405" w14:textId="77777777" w:rsidR="00B3222A" w:rsidRPr="00BB61C9" w:rsidRDefault="00B3222A" w:rsidP="009855C9">
      <w:pPr>
        <w:spacing w:after="0" w:line="240" w:lineRule="auto"/>
        <w:jc w:val="both"/>
        <w:rPr>
          <w:rFonts w:cstheme="minorHAnsi"/>
        </w:rPr>
      </w:pPr>
    </w:p>
    <w:p w14:paraId="009EDB99" w14:textId="77777777" w:rsidR="00E667AF" w:rsidRPr="00BB61C9" w:rsidRDefault="00053871" w:rsidP="009855C9">
      <w:pPr>
        <w:pStyle w:val="Paragrafoelenco"/>
        <w:numPr>
          <w:ilvl w:val="0"/>
          <w:numId w:val="11"/>
        </w:numPr>
        <w:spacing w:after="0" w:line="240" w:lineRule="auto"/>
        <w:jc w:val="both"/>
        <w:rPr>
          <w:rFonts w:cstheme="minorHAnsi"/>
        </w:rPr>
      </w:pPr>
      <w:r w:rsidRPr="00BB61C9">
        <w:rPr>
          <w:rFonts w:cstheme="minorHAnsi"/>
        </w:rPr>
        <w:t xml:space="preserve">Ad </w:t>
      </w:r>
      <w:r w:rsidR="00702DA1" w:rsidRPr="00BB61C9">
        <w:rPr>
          <w:rFonts w:cstheme="minorHAnsi"/>
        </w:rPr>
        <w:t>istruttoria ultimata, da parte del Responsabile del Procedimento</w:t>
      </w:r>
      <w:r w:rsidRPr="00BB61C9">
        <w:rPr>
          <w:rFonts w:cstheme="minorHAnsi"/>
        </w:rPr>
        <w:t xml:space="preserve">, il </w:t>
      </w:r>
      <w:r w:rsidR="00AE0E84" w:rsidRPr="00BB61C9">
        <w:rPr>
          <w:rFonts w:cstheme="minorHAnsi"/>
        </w:rPr>
        <w:t xml:space="preserve">Dirigente, </w:t>
      </w:r>
      <w:r w:rsidRPr="00BB61C9">
        <w:rPr>
          <w:rFonts w:cstheme="minorHAnsi"/>
        </w:rPr>
        <w:t>provvederà ad emettere il procedimento di concessione o autorizzazione che dovrà contenere:</w:t>
      </w:r>
    </w:p>
    <w:p w14:paraId="695B1FA5" w14:textId="77777777" w:rsidR="00053871" w:rsidRPr="00BB61C9" w:rsidRDefault="00053871" w:rsidP="009855C9">
      <w:pPr>
        <w:pStyle w:val="Paragrafoelenco"/>
        <w:numPr>
          <w:ilvl w:val="0"/>
          <w:numId w:val="12"/>
        </w:numPr>
        <w:spacing w:after="0" w:line="240" w:lineRule="auto"/>
        <w:ind w:hanging="87"/>
        <w:jc w:val="both"/>
        <w:rPr>
          <w:rFonts w:cstheme="minorHAnsi"/>
        </w:rPr>
      </w:pPr>
      <w:r w:rsidRPr="00BB61C9">
        <w:rPr>
          <w:rFonts w:cstheme="minorHAnsi"/>
        </w:rPr>
        <w:t>L’oggetto della concessione o autorizzazione con l’indicazione precisa dell’ubicazione;</w:t>
      </w:r>
    </w:p>
    <w:p w14:paraId="67D9FD71" w14:textId="77777777" w:rsidR="00053871" w:rsidRPr="00BB61C9" w:rsidRDefault="00053871" w:rsidP="009855C9">
      <w:pPr>
        <w:pStyle w:val="Paragrafoelenco"/>
        <w:numPr>
          <w:ilvl w:val="0"/>
          <w:numId w:val="12"/>
        </w:numPr>
        <w:spacing w:after="0" w:line="240" w:lineRule="auto"/>
        <w:ind w:hanging="87"/>
        <w:jc w:val="both"/>
        <w:rPr>
          <w:rFonts w:cstheme="minorHAnsi"/>
        </w:rPr>
      </w:pPr>
      <w:r w:rsidRPr="00BB61C9">
        <w:rPr>
          <w:rFonts w:cstheme="minorHAnsi"/>
        </w:rPr>
        <w:t>I dati completi dell’intestatario;</w:t>
      </w:r>
    </w:p>
    <w:p w14:paraId="30DCD110" w14:textId="77777777" w:rsidR="00053871" w:rsidRPr="00BB61C9" w:rsidRDefault="00053871" w:rsidP="009855C9">
      <w:pPr>
        <w:pStyle w:val="Paragrafoelenco"/>
        <w:numPr>
          <w:ilvl w:val="0"/>
          <w:numId w:val="12"/>
        </w:numPr>
        <w:spacing w:after="0" w:line="240" w:lineRule="auto"/>
        <w:ind w:hanging="87"/>
        <w:jc w:val="both"/>
        <w:rPr>
          <w:rFonts w:cstheme="minorHAnsi"/>
        </w:rPr>
      </w:pPr>
      <w:r w:rsidRPr="00BB61C9">
        <w:rPr>
          <w:rFonts w:cstheme="minorHAnsi"/>
        </w:rPr>
        <w:t>La durata della concessione o autorizzazione;</w:t>
      </w:r>
    </w:p>
    <w:p w14:paraId="224D13B4" w14:textId="77777777" w:rsidR="00053871" w:rsidRPr="00BB61C9" w:rsidRDefault="00053871" w:rsidP="009855C9">
      <w:pPr>
        <w:pStyle w:val="Paragrafoelenco"/>
        <w:numPr>
          <w:ilvl w:val="0"/>
          <w:numId w:val="12"/>
        </w:numPr>
        <w:spacing w:after="0" w:line="240" w:lineRule="auto"/>
        <w:ind w:hanging="87"/>
        <w:jc w:val="both"/>
        <w:rPr>
          <w:rFonts w:cstheme="minorHAnsi"/>
        </w:rPr>
      </w:pPr>
      <w:r w:rsidRPr="00BB61C9">
        <w:rPr>
          <w:rFonts w:cstheme="minorHAnsi"/>
        </w:rPr>
        <w:t>L’ammontare del canone;</w:t>
      </w:r>
    </w:p>
    <w:p w14:paraId="01F99F69" w14:textId="77777777" w:rsidR="00053871" w:rsidRPr="00BB61C9" w:rsidRDefault="00053871" w:rsidP="009855C9">
      <w:pPr>
        <w:pStyle w:val="Paragrafoelenco"/>
        <w:numPr>
          <w:ilvl w:val="0"/>
          <w:numId w:val="12"/>
        </w:numPr>
        <w:tabs>
          <w:tab w:val="left" w:pos="1560"/>
        </w:tabs>
        <w:spacing w:after="0" w:line="240" w:lineRule="auto"/>
        <w:ind w:left="1418" w:hanging="425"/>
        <w:jc w:val="both"/>
        <w:rPr>
          <w:rFonts w:cstheme="minorHAnsi"/>
        </w:rPr>
      </w:pPr>
      <w:r w:rsidRPr="00BB61C9">
        <w:rPr>
          <w:rFonts w:cstheme="minorHAnsi"/>
        </w:rPr>
        <w:t xml:space="preserve">Estratto delle disposizioni di legge vigenti in materia e di quelle contenute nel presente Regolamento, le norme e le condizioni particolari cu la concessione/autorizzazione è subordinata, nonché l’indicazione che il provvedimento </w:t>
      </w:r>
      <w:r w:rsidR="00D008DE" w:rsidRPr="00BB61C9">
        <w:rPr>
          <w:rFonts w:cstheme="minorHAnsi"/>
        </w:rPr>
        <w:t>è soggetto a revoca motivata da pubblico interesse;</w:t>
      </w:r>
    </w:p>
    <w:p w14:paraId="60652967" w14:textId="77777777" w:rsidR="00D008DE" w:rsidRPr="00BB61C9" w:rsidRDefault="00D008DE" w:rsidP="009855C9">
      <w:pPr>
        <w:pStyle w:val="Paragrafoelenco"/>
        <w:numPr>
          <w:ilvl w:val="0"/>
          <w:numId w:val="12"/>
        </w:numPr>
        <w:spacing w:after="0" w:line="240" w:lineRule="auto"/>
        <w:ind w:hanging="87"/>
        <w:jc w:val="both"/>
        <w:rPr>
          <w:rFonts w:cstheme="minorHAnsi"/>
        </w:rPr>
      </w:pPr>
      <w:r w:rsidRPr="00BB61C9">
        <w:rPr>
          <w:rFonts w:cstheme="minorHAnsi"/>
        </w:rPr>
        <w:t>Termine di inizio e fine dei lavori di autorizzazione.</w:t>
      </w:r>
    </w:p>
    <w:p w14:paraId="23F23F58" w14:textId="77777777" w:rsidR="00D008DE" w:rsidRPr="00BB61C9" w:rsidRDefault="00D008DE" w:rsidP="009855C9">
      <w:pPr>
        <w:spacing w:after="0" w:line="240" w:lineRule="auto"/>
        <w:jc w:val="both"/>
        <w:rPr>
          <w:rFonts w:cstheme="minorHAnsi"/>
        </w:rPr>
      </w:pPr>
    </w:p>
    <w:p w14:paraId="1F74E52B" w14:textId="77777777" w:rsidR="00D008DE" w:rsidRPr="00BB61C9" w:rsidRDefault="00D008DE" w:rsidP="009855C9">
      <w:pPr>
        <w:pStyle w:val="Paragrafoelenco"/>
        <w:numPr>
          <w:ilvl w:val="0"/>
          <w:numId w:val="11"/>
        </w:numPr>
        <w:spacing w:after="0" w:line="240" w:lineRule="auto"/>
        <w:jc w:val="both"/>
        <w:rPr>
          <w:rFonts w:cstheme="minorHAnsi"/>
        </w:rPr>
      </w:pPr>
      <w:r w:rsidRPr="00BB61C9">
        <w:rPr>
          <w:rFonts w:cstheme="minorHAnsi"/>
        </w:rPr>
        <w:t xml:space="preserve">Nel caso in cui l’Amministrazione Provinciale rilasci il nulla osta, questo dovrà riportare, se dovuto, l’ammontare del </w:t>
      </w:r>
      <w:r w:rsidR="00AE0E84" w:rsidRPr="00BB61C9">
        <w:rPr>
          <w:rFonts w:cstheme="minorHAnsi"/>
        </w:rPr>
        <w:t>c</w:t>
      </w:r>
      <w:r w:rsidRPr="00BB61C9">
        <w:rPr>
          <w:rFonts w:cstheme="minorHAnsi"/>
        </w:rPr>
        <w:t>anone di occupazione.</w:t>
      </w:r>
    </w:p>
    <w:p w14:paraId="6288600F" w14:textId="77777777" w:rsidR="00D008DE" w:rsidRPr="00BB61C9" w:rsidRDefault="00D008DE" w:rsidP="009855C9">
      <w:pPr>
        <w:pStyle w:val="Paragrafoelenco"/>
        <w:numPr>
          <w:ilvl w:val="0"/>
          <w:numId w:val="11"/>
        </w:numPr>
        <w:spacing w:after="0" w:line="240" w:lineRule="auto"/>
        <w:jc w:val="both"/>
        <w:rPr>
          <w:rFonts w:cstheme="minorHAnsi"/>
        </w:rPr>
      </w:pPr>
      <w:r w:rsidRPr="00BB61C9">
        <w:rPr>
          <w:rFonts w:cstheme="minorHAnsi"/>
        </w:rPr>
        <w:t>In tutti i casi i provvedimenti si intendono accordati:</w:t>
      </w:r>
    </w:p>
    <w:p w14:paraId="24DA1D8E" w14:textId="77777777" w:rsidR="00D008DE" w:rsidRPr="00BB61C9" w:rsidRDefault="00D008DE" w:rsidP="009855C9">
      <w:pPr>
        <w:pStyle w:val="Paragrafoelenco"/>
        <w:numPr>
          <w:ilvl w:val="0"/>
          <w:numId w:val="13"/>
        </w:numPr>
        <w:spacing w:after="0" w:line="240" w:lineRule="auto"/>
        <w:ind w:left="1276" w:hanging="283"/>
        <w:jc w:val="both"/>
        <w:rPr>
          <w:rFonts w:cstheme="minorHAnsi"/>
        </w:rPr>
      </w:pPr>
      <w:r w:rsidRPr="00BB61C9">
        <w:rPr>
          <w:rFonts w:cstheme="minorHAnsi"/>
        </w:rPr>
        <w:t>Senza pregiudizio dei terzi;</w:t>
      </w:r>
    </w:p>
    <w:p w14:paraId="5EAC9EF6" w14:textId="77777777" w:rsidR="00D008DE" w:rsidRPr="00BB61C9" w:rsidRDefault="00D008DE" w:rsidP="009855C9">
      <w:pPr>
        <w:pStyle w:val="Paragrafoelenco"/>
        <w:numPr>
          <w:ilvl w:val="0"/>
          <w:numId w:val="13"/>
        </w:numPr>
        <w:spacing w:after="0" w:line="240" w:lineRule="auto"/>
        <w:ind w:left="1276" w:hanging="283"/>
        <w:jc w:val="both"/>
        <w:rPr>
          <w:rFonts w:cstheme="minorHAnsi"/>
        </w:rPr>
      </w:pPr>
      <w:r w:rsidRPr="00BB61C9">
        <w:rPr>
          <w:rFonts w:cstheme="minorHAnsi"/>
        </w:rPr>
        <w:t>Con l’obbligo del titolare di riparare tutti gli eventuali danni procurati al patrimonio provinciale e a terzi, ritenendo esonerata la Provincia da qualsiasi responsabilità;</w:t>
      </w:r>
    </w:p>
    <w:p w14:paraId="1F5B1D0F" w14:textId="77777777" w:rsidR="00D008DE" w:rsidRPr="00BB61C9" w:rsidRDefault="00D008DE" w:rsidP="009855C9">
      <w:pPr>
        <w:pStyle w:val="Paragrafoelenco"/>
        <w:numPr>
          <w:ilvl w:val="0"/>
          <w:numId w:val="13"/>
        </w:numPr>
        <w:spacing w:after="0" w:line="240" w:lineRule="auto"/>
        <w:ind w:left="1276" w:hanging="283"/>
        <w:jc w:val="both"/>
        <w:rPr>
          <w:rFonts w:cstheme="minorHAnsi"/>
        </w:rPr>
      </w:pPr>
      <w:r w:rsidRPr="00BB61C9">
        <w:rPr>
          <w:rFonts w:cstheme="minorHAnsi"/>
        </w:rPr>
        <w:t>Con la facoltà dell’Amministrazione di imporre nuove condizioni, sospensioni o revoche a suo insindacabile giudizio.</w:t>
      </w:r>
    </w:p>
    <w:p w14:paraId="05768C30" w14:textId="780F58F5" w:rsidR="00D008DE" w:rsidRPr="00BB61C9" w:rsidRDefault="00AE0E84" w:rsidP="009855C9">
      <w:pPr>
        <w:pStyle w:val="Paragrafoelenco"/>
        <w:numPr>
          <w:ilvl w:val="0"/>
          <w:numId w:val="11"/>
        </w:numPr>
        <w:spacing w:after="0" w:line="240" w:lineRule="auto"/>
        <w:jc w:val="both"/>
        <w:rPr>
          <w:rFonts w:cstheme="minorHAnsi"/>
        </w:rPr>
      </w:pPr>
      <w:r w:rsidRPr="00BB61C9">
        <w:rPr>
          <w:rFonts w:cstheme="minorHAnsi"/>
        </w:rPr>
        <w:t xml:space="preserve">Una copia </w:t>
      </w:r>
      <w:r w:rsidR="00D008DE" w:rsidRPr="00BB61C9">
        <w:rPr>
          <w:rFonts w:cstheme="minorHAnsi"/>
        </w:rPr>
        <w:t>del provvedimento emesso sar</w:t>
      </w:r>
      <w:r w:rsidR="00702DA1" w:rsidRPr="00BB61C9">
        <w:rPr>
          <w:rFonts w:cstheme="minorHAnsi"/>
        </w:rPr>
        <w:t>à</w:t>
      </w:r>
      <w:r w:rsidR="00D008DE" w:rsidRPr="00BB61C9">
        <w:rPr>
          <w:rFonts w:cstheme="minorHAnsi"/>
        </w:rPr>
        <w:t xml:space="preserve"> destinat</w:t>
      </w:r>
      <w:r w:rsidR="00702DA1" w:rsidRPr="00BB61C9">
        <w:rPr>
          <w:rFonts w:cstheme="minorHAnsi"/>
        </w:rPr>
        <w:t>a</w:t>
      </w:r>
      <w:r w:rsidR="00D008DE" w:rsidRPr="00BB61C9">
        <w:rPr>
          <w:rFonts w:cstheme="minorHAnsi"/>
        </w:rPr>
        <w:t xml:space="preserve"> al tecnico responsabile </w:t>
      </w:r>
      <w:r w:rsidR="00702DA1" w:rsidRPr="00BB61C9">
        <w:rPr>
          <w:rFonts w:cstheme="minorHAnsi"/>
        </w:rPr>
        <w:t xml:space="preserve">di Zona </w:t>
      </w:r>
      <w:r w:rsidR="00D008DE" w:rsidRPr="00BB61C9">
        <w:rPr>
          <w:rFonts w:cstheme="minorHAnsi"/>
        </w:rPr>
        <w:t>della viabilità che ha il compito di accertare la regolare esecuzione delle opere previste.</w:t>
      </w:r>
    </w:p>
    <w:p w14:paraId="2FECC8B5" w14:textId="77777777" w:rsidR="00D008DE" w:rsidRPr="00BB61C9" w:rsidRDefault="00D008DE" w:rsidP="009855C9">
      <w:pPr>
        <w:pStyle w:val="Paragrafoelenco"/>
        <w:numPr>
          <w:ilvl w:val="0"/>
          <w:numId w:val="11"/>
        </w:numPr>
        <w:spacing w:after="0" w:line="240" w:lineRule="auto"/>
        <w:jc w:val="both"/>
        <w:rPr>
          <w:rFonts w:cstheme="minorHAnsi"/>
        </w:rPr>
      </w:pPr>
      <w:r w:rsidRPr="00BB61C9">
        <w:rPr>
          <w:rFonts w:cstheme="minorHAnsi"/>
        </w:rPr>
        <w:t>La concessione,</w:t>
      </w:r>
      <w:r w:rsidR="00AE0E84" w:rsidRPr="00BB61C9">
        <w:rPr>
          <w:rFonts w:cstheme="minorHAnsi"/>
        </w:rPr>
        <w:t xml:space="preserve"> </w:t>
      </w:r>
      <w:r w:rsidRPr="00BB61C9">
        <w:rPr>
          <w:rFonts w:cstheme="minorHAnsi"/>
        </w:rPr>
        <w:t xml:space="preserve">l’autorizzazione e il nulla osta hanno carattere personale e non </w:t>
      </w:r>
      <w:proofErr w:type="gramStart"/>
      <w:r w:rsidRPr="00BB61C9">
        <w:rPr>
          <w:rFonts w:cstheme="minorHAnsi"/>
        </w:rPr>
        <w:t>possono  essere</w:t>
      </w:r>
      <w:proofErr w:type="gramEnd"/>
      <w:r w:rsidRPr="00BB61C9">
        <w:rPr>
          <w:rFonts w:cstheme="minorHAnsi"/>
        </w:rPr>
        <w:t xml:space="preserve"> cedute.</w:t>
      </w:r>
    </w:p>
    <w:p w14:paraId="29DC953B" w14:textId="77777777" w:rsidR="00D008DE" w:rsidRPr="00BB61C9" w:rsidRDefault="00AE0E84" w:rsidP="009855C9">
      <w:pPr>
        <w:pStyle w:val="Paragrafoelenco"/>
        <w:numPr>
          <w:ilvl w:val="0"/>
          <w:numId w:val="11"/>
        </w:numPr>
        <w:spacing w:after="0" w:line="240" w:lineRule="auto"/>
        <w:jc w:val="both"/>
        <w:rPr>
          <w:rFonts w:cstheme="minorHAnsi"/>
        </w:rPr>
      </w:pPr>
      <w:r w:rsidRPr="00BB61C9">
        <w:rPr>
          <w:rFonts w:cstheme="minorHAnsi"/>
        </w:rPr>
        <w:t>È</w:t>
      </w:r>
      <w:r w:rsidR="00D008DE" w:rsidRPr="00BB61C9">
        <w:rPr>
          <w:rFonts w:cstheme="minorHAnsi"/>
        </w:rPr>
        <w:t xml:space="preserve"> vietata qualsiasi sub-concessione</w:t>
      </w:r>
      <w:r w:rsidRPr="00BB61C9">
        <w:rPr>
          <w:rFonts w:cstheme="minorHAnsi"/>
        </w:rPr>
        <w:t>/autorizzazione/</w:t>
      </w:r>
      <w:r w:rsidR="00D008DE" w:rsidRPr="00BB61C9">
        <w:rPr>
          <w:rFonts w:cstheme="minorHAnsi"/>
        </w:rPr>
        <w:t xml:space="preserve">nullaosta. Tuttavia, escluso ogni scopo di speculazione, è ammesso il trasferimento </w:t>
      </w:r>
      <w:r w:rsidR="004F633D" w:rsidRPr="00BB61C9">
        <w:rPr>
          <w:rFonts w:cstheme="minorHAnsi"/>
        </w:rPr>
        <w:t>da uno ad altro titolare, previa domanda di volturazione accettata dalla Provincia.</w:t>
      </w:r>
    </w:p>
    <w:p w14:paraId="0E55CB3C" w14:textId="77777777" w:rsidR="004F633D" w:rsidRPr="00BB61C9" w:rsidRDefault="004F633D" w:rsidP="009855C9">
      <w:pPr>
        <w:pStyle w:val="Paragrafoelenco"/>
        <w:numPr>
          <w:ilvl w:val="0"/>
          <w:numId w:val="11"/>
        </w:numPr>
        <w:spacing w:after="0" w:line="240" w:lineRule="auto"/>
        <w:jc w:val="both"/>
        <w:rPr>
          <w:rFonts w:cstheme="minorHAnsi"/>
        </w:rPr>
      </w:pPr>
      <w:r w:rsidRPr="00BB61C9">
        <w:rPr>
          <w:rFonts w:cstheme="minorHAnsi"/>
        </w:rPr>
        <w:t>Le concessioni, le autorizz</w:t>
      </w:r>
      <w:r w:rsidR="00F61E5A" w:rsidRPr="00BB61C9">
        <w:rPr>
          <w:rFonts w:cstheme="minorHAnsi"/>
        </w:rPr>
        <w:t>azioni e i nulla osta valgono per la località, la superficie, l’uso e la durata per i quali sono rilasciati e non autorizzano il titolare all’esercizio di altre attività per le quali sia prescritto</w:t>
      </w:r>
      <w:r w:rsidR="00A847AA" w:rsidRPr="00BB61C9">
        <w:rPr>
          <w:rFonts w:cstheme="minorHAnsi"/>
        </w:rPr>
        <w:t xml:space="preserve"> apposito atto amministrativo.</w:t>
      </w:r>
    </w:p>
    <w:p w14:paraId="0C626543" w14:textId="77777777" w:rsidR="00A847AA" w:rsidRPr="00BB61C9" w:rsidRDefault="00A847AA" w:rsidP="009855C9">
      <w:pPr>
        <w:pStyle w:val="Paragrafoelenco"/>
        <w:numPr>
          <w:ilvl w:val="0"/>
          <w:numId w:val="11"/>
        </w:numPr>
        <w:spacing w:after="0" w:line="240" w:lineRule="auto"/>
        <w:jc w:val="both"/>
        <w:rPr>
          <w:rFonts w:cstheme="minorHAnsi"/>
        </w:rPr>
      </w:pPr>
      <w:r w:rsidRPr="00BB61C9">
        <w:rPr>
          <w:rFonts w:cstheme="minorHAnsi"/>
        </w:rPr>
        <w:t>L’utente è tenuto a custodire l’atto di concessione o autorizzazione o nulla osta e ad esibirlo ad ogni richiesta del personale dell’</w:t>
      </w:r>
      <w:r w:rsidR="00B3478A" w:rsidRPr="00BB61C9">
        <w:rPr>
          <w:rFonts w:cstheme="minorHAnsi"/>
        </w:rPr>
        <w:t>Amminist</w:t>
      </w:r>
      <w:r w:rsidRPr="00BB61C9">
        <w:rPr>
          <w:rFonts w:cstheme="minorHAnsi"/>
        </w:rPr>
        <w:t>razione Provinciale</w:t>
      </w:r>
      <w:r w:rsidR="00B3478A" w:rsidRPr="00BB61C9">
        <w:rPr>
          <w:rFonts w:cstheme="minorHAnsi"/>
        </w:rPr>
        <w:t xml:space="preserve"> e dalla forza pubblica. Nel caso di sottrazione, smarrimento o distruzione, il concessionario è tenuto ad informare l’Amministrazione, a chiedere il rilascio del duplicato e pagare le relative spese.</w:t>
      </w:r>
    </w:p>
    <w:p w14:paraId="35D3721D" w14:textId="77777777" w:rsidR="00B3478A" w:rsidRPr="00BB61C9" w:rsidRDefault="00AE0E84" w:rsidP="009855C9">
      <w:pPr>
        <w:pStyle w:val="Paragrafoelenco"/>
        <w:numPr>
          <w:ilvl w:val="0"/>
          <w:numId w:val="11"/>
        </w:numPr>
        <w:spacing w:after="0" w:line="240" w:lineRule="auto"/>
        <w:jc w:val="both"/>
        <w:rPr>
          <w:rFonts w:cstheme="minorHAnsi"/>
        </w:rPr>
      </w:pPr>
      <w:r w:rsidRPr="00BB61C9">
        <w:rPr>
          <w:rFonts w:cstheme="minorHAnsi"/>
        </w:rPr>
        <w:t>È</w:t>
      </w:r>
      <w:r w:rsidR="00B3478A" w:rsidRPr="00BB61C9">
        <w:rPr>
          <w:rFonts w:cstheme="minorHAnsi"/>
        </w:rPr>
        <w:t xml:space="preserve"> prevista in ogni caso la facoltà dell’Amministrazione Provinciale di revoca dei provvedimenti per inosservanza elle disposizioni regolamentari o per mancato rispetto delle condizioni previste dell’atto ovvero per sopravvenute ragioni di interesse pubblico.</w:t>
      </w:r>
    </w:p>
    <w:p w14:paraId="0BCD93E9" w14:textId="77777777" w:rsidR="00B3478A" w:rsidRPr="00BB61C9" w:rsidRDefault="00B3478A" w:rsidP="009855C9">
      <w:pPr>
        <w:pStyle w:val="Paragrafoelenco"/>
        <w:numPr>
          <w:ilvl w:val="0"/>
          <w:numId w:val="11"/>
        </w:numPr>
        <w:spacing w:after="0" w:line="240" w:lineRule="auto"/>
        <w:jc w:val="both"/>
        <w:rPr>
          <w:rFonts w:cstheme="minorHAnsi"/>
        </w:rPr>
      </w:pPr>
      <w:r w:rsidRPr="00BB61C9">
        <w:rPr>
          <w:rFonts w:cstheme="minorHAnsi"/>
        </w:rPr>
        <w:t>Le spese di istruttoria non saranno restituite in caso di diniego della domanda o di non accettazione delle condizioni imposte nei provvedimenti di concessi</w:t>
      </w:r>
      <w:r w:rsidR="00AE0E84" w:rsidRPr="00BB61C9">
        <w:rPr>
          <w:rFonts w:cstheme="minorHAnsi"/>
        </w:rPr>
        <w:t>o</w:t>
      </w:r>
      <w:r w:rsidRPr="00BB61C9">
        <w:rPr>
          <w:rFonts w:cstheme="minorHAnsi"/>
        </w:rPr>
        <w:t>ne/autorizzazione o di rinuncia dopo l’accettazione.</w:t>
      </w:r>
    </w:p>
    <w:p w14:paraId="68B00F29" w14:textId="77777777" w:rsidR="00B3478A" w:rsidRPr="00BB61C9" w:rsidRDefault="00B3478A" w:rsidP="009855C9">
      <w:pPr>
        <w:pStyle w:val="Paragrafoelenco"/>
        <w:numPr>
          <w:ilvl w:val="0"/>
          <w:numId w:val="11"/>
        </w:numPr>
        <w:spacing w:after="0" w:line="240" w:lineRule="auto"/>
        <w:jc w:val="both"/>
        <w:rPr>
          <w:rFonts w:cstheme="minorHAnsi"/>
        </w:rPr>
      </w:pPr>
      <w:r w:rsidRPr="00BB61C9">
        <w:rPr>
          <w:rFonts w:cstheme="minorHAnsi"/>
        </w:rPr>
        <w:t xml:space="preserve">La mancata comunicazione di inizio lavori comporta l’applicazione delle sanzioni previste </w:t>
      </w:r>
      <w:r w:rsidR="00702DA1" w:rsidRPr="00BB61C9">
        <w:rPr>
          <w:rFonts w:cstheme="minorHAnsi"/>
        </w:rPr>
        <w:t xml:space="preserve">dalla normativa vigente che saranno versate mediante il sistema </w:t>
      </w:r>
      <w:proofErr w:type="spellStart"/>
      <w:r w:rsidR="00702DA1" w:rsidRPr="00BB61C9">
        <w:rPr>
          <w:rFonts w:cstheme="minorHAnsi"/>
        </w:rPr>
        <w:t>PagoPA</w:t>
      </w:r>
      <w:proofErr w:type="spellEnd"/>
      <w:r w:rsidRPr="00BB61C9">
        <w:rPr>
          <w:rFonts w:cstheme="minorHAnsi"/>
        </w:rPr>
        <w:t>.</w:t>
      </w:r>
    </w:p>
    <w:p w14:paraId="4542769B" w14:textId="77777777" w:rsidR="00B3478A" w:rsidRPr="00BB61C9" w:rsidRDefault="00B3478A" w:rsidP="00B3478A">
      <w:pPr>
        <w:pStyle w:val="Paragrafoelenco"/>
        <w:spacing w:after="0" w:line="240" w:lineRule="auto"/>
        <w:rPr>
          <w:rFonts w:cstheme="minorHAnsi"/>
        </w:rPr>
      </w:pPr>
    </w:p>
    <w:p w14:paraId="12776DD5" w14:textId="25EFB6FC" w:rsidR="00AF326B" w:rsidRDefault="00AF326B" w:rsidP="00AF326B">
      <w:pPr>
        <w:spacing w:after="0" w:line="240" w:lineRule="auto"/>
        <w:rPr>
          <w:rFonts w:cstheme="minorHAnsi"/>
          <w:b/>
        </w:rPr>
      </w:pPr>
    </w:p>
    <w:p w14:paraId="784B9685" w14:textId="06DA5645" w:rsidR="0032428F" w:rsidRDefault="0032428F" w:rsidP="00AF326B">
      <w:pPr>
        <w:spacing w:after="0" w:line="240" w:lineRule="auto"/>
        <w:rPr>
          <w:rFonts w:cstheme="minorHAnsi"/>
          <w:b/>
        </w:rPr>
      </w:pPr>
    </w:p>
    <w:p w14:paraId="012C428D" w14:textId="1A01D884" w:rsidR="0032428F" w:rsidRDefault="0032428F" w:rsidP="00AF326B">
      <w:pPr>
        <w:spacing w:after="0" w:line="240" w:lineRule="auto"/>
        <w:rPr>
          <w:rFonts w:cstheme="minorHAnsi"/>
          <w:b/>
        </w:rPr>
      </w:pPr>
    </w:p>
    <w:p w14:paraId="53DC09C2" w14:textId="3B6F3999" w:rsidR="0032428F" w:rsidRDefault="0032428F" w:rsidP="00AF326B">
      <w:pPr>
        <w:spacing w:after="0" w:line="240" w:lineRule="auto"/>
        <w:rPr>
          <w:rFonts w:cstheme="minorHAnsi"/>
          <w:b/>
        </w:rPr>
      </w:pPr>
    </w:p>
    <w:p w14:paraId="350163C5" w14:textId="3C0956C1" w:rsidR="0032428F" w:rsidRDefault="0032428F" w:rsidP="00AF326B">
      <w:pPr>
        <w:spacing w:after="0" w:line="240" w:lineRule="auto"/>
        <w:rPr>
          <w:rFonts w:cstheme="minorHAnsi"/>
          <w:b/>
        </w:rPr>
      </w:pPr>
    </w:p>
    <w:p w14:paraId="4D51F710" w14:textId="5C800F8E" w:rsidR="0032428F" w:rsidRDefault="0032428F" w:rsidP="00AF326B">
      <w:pPr>
        <w:spacing w:after="0" w:line="240" w:lineRule="auto"/>
        <w:rPr>
          <w:rFonts w:cstheme="minorHAnsi"/>
          <w:b/>
        </w:rPr>
      </w:pPr>
    </w:p>
    <w:p w14:paraId="37E1A642" w14:textId="66B40C7D" w:rsidR="0032428F" w:rsidRDefault="0032428F" w:rsidP="00AF326B">
      <w:pPr>
        <w:spacing w:after="0" w:line="240" w:lineRule="auto"/>
        <w:rPr>
          <w:rFonts w:cstheme="minorHAnsi"/>
          <w:b/>
        </w:rPr>
      </w:pPr>
    </w:p>
    <w:p w14:paraId="24500170" w14:textId="2C53D9FD" w:rsidR="0032428F" w:rsidRDefault="0032428F" w:rsidP="00AF326B">
      <w:pPr>
        <w:spacing w:after="0" w:line="240" w:lineRule="auto"/>
        <w:rPr>
          <w:rFonts w:cstheme="minorHAnsi"/>
          <w:b/>
        </w:rPr>
      </w:pPr>
    </w:p>
    <w:p w14:paraId="27DE9082" w14:textId="205A9DA6" w:rsidR="0032428F" w:rsidRDefault="0032428F" w:rsidP="00AF326B">
      <w:pPr>
        <w:spacing w:after="0" w:line="240" w:lineRule="auto"/>
        <w:rPr>
          <w:rFonts w:cstheme="minorHAnsi"/>
          <w:b/>
        </w:rPr>
      </w:pPr>
    </w:p>
    <w:p w14:paraId="4F5EBBA6" w14:textId="77777777" w:rsidR="0032428F" w:rsidRPr="00BB61C9" w:rsidRDefault="0032428F" w:rsidP="00AF326B">
      <w:pPr>
        <w:spacing w:after="0" w:line="240" w:lineRule="auto"/>
        <w:rPr>
          <w:rFonts w:cstheme="minorHAnsi"/>
          <w:b/>
        </w:rPr>
      </w:pPr>
    </w:p>
    <w:p w14:paraId="0ABD4485" w14:textId="597D8E27" w:rsidR="00AF326B" w:rsidRPr="00BB61C9" w:rsidRDefault="00AF326B" w:rsidP="009855C9">
      <w:pPr>
        <w:pStyle w:val="Titolo21"/>
      </w:pPr>
      <w:proofErr w:type="spellStart"/>
      <w:r w:rsidRPr="00BB61C9">
        <w:t>Articolo</w:t>
      </w:r>
      <w:proofErr w:type="spellEnd"/>
      <w:r w:rsidRPr="00BB61C9">
        <w:t xml:space="preserve"> </w:t>
      </w:r>
      <w:r w:rsidR="0040432E">
        <w:t>24</w:t>
      </w:r>
    </w:p>
    <w:p w14:paraId="19FA6861" w14:textId="2808B17A" w:rsidR="00AF326B" w:rsidRPr="00BB61C9" w:rsidRDefault="00AF326B" w:rsidP="009855C9">
      <w:pPr>
        <w:pStyle w:val="Titolo21"/>
      </w:pPr>
      <w:r w:rsidRPr="00BB61C9">
        <w:t xml:space="preserve">Deposito </w:t>
      </w:r>
      <w:proofErr w:type="spellStart"/>
      <w:r w:rsidRPr="00BB61C9">
        <w:t>cauzionale</w:t>
      </w:r>
      <w:proofErr w:type="spellEnd"/>
    </w:p>
    <w:p w14:paraId="3682FE59" w14:textId="77777777" w:rsidR="00236AD9" w:rsidRPr="00BB61C9" w:rsidRDefault="00236AD9" w:rsidP="00AF326B">
      <w:pPr>
        <w:spacing w:after="0" w:line="240" w:lineRule="auto"/>
        <w:jc w:val="center"/>
        <w:rPr>
          <w:rFonts w:cstheme="minorHAnsi"/>
        </w:rPr>
      </w:pPr>
    </w:p>
    <w:p w14:paraId="5A645D25" w14:textId="77777777" w:rsidR="00AF326B" w:rsidRPr="00BB61C9" w:rsidRDefault="00AF326B" w:rsidP="001813E5">
      <w:pPr>
        <w:pStyle w:val="Paragrafoelenco"/>
        <w:numPr>
          <w:ilvl w:val="0"/>
          <w:numId w:val="14"/>
        </w:numPr>
        <w:spacing w:after="0" w:line="240" w:lineRule="auto"/>
        <w:jc w:val="both"/>
        <w:rPr>
          <w:rFonts w:cstheme="minorHAnsi"/>
        </w:rPr>
      </w:pPr>
      <w:r w:rsidRPr="00BB61C9">
        <w:rPr>
          <w:rFonts w:cstheme="minorHAnsi"/>
        </w:rPr>
        <w:t xml:space="preserve">L’Amministrazione Provinciale, prima del rilascio del provvedimento di concessione/autorizzazione/nullaosta, richiede il versamento di apposita cauzione o deposito di polizza fideiussoria di importo stabilito dal </w:t>
      </w:r>
      <w:r w:rsidR="001F06ED" w:rsidRPr="00BB61C9">
        <w:rPr>
          <w:rFonts w:cstheme="minorHAnsi"/>
        </w:rPr>
        <w:t>Responsabile del Procedimento</w:t>
      </w:r>
      <w:r w:rsidRPr="00BB61C9">
        <w:rPr>
          <w:rFonts w:cstheme="minorHAnsi"/>
        </w:rPr>
        <w:t>, in relazione alle varie tipologie di investimenti come di seguito indicate:</w:t>
      </w:r>
    </w:p>
    <w:p w14:paraId="575632DA" w14:textId="77777777" w:rsidR="00406D26" w:rsidRPr="00BB61C9" w:rsidRDefault="00406D26" w:rsidP="001813E5">
      <w:pPr>
        <w:pStyle w:val="Paragrafoelenco"/>
        <w:numPr>
          <w:ilvl w:val="0"/>
          <w:numId w:val="1"/>
        </w:numPr>
        <w:spacing w:after="0" w:line="240" w:lineRule="auto"/>
        <w:jc w:val="both"/>
        <w:rPr>
          <w:rFonts w:cstheme="minorHAnsi"/>
        </w:rPr>
      </w:pPr>
      <w:r w:rsidRPr="00BB61C9">
        <w:rPr>
          <w:rFonts w:cstheme="minorHAnsi"/>
        </w:rPr>
        <w:t>Attraversamento stradale ortogonale con scavo;</w:t>
      </w:r>
    </w:p>
    <w:p w14:paraId="20E9A9F1" w14:textId="77777777" w:rsidR="00406D26" w:rsidRPr="00BB61C9" w:rsidRDefault="00406D26" w:rsidP="001813E5">
      <w:pPr>
        <w:pStyle w:val="Paragrafoelenco"/>
        <w:numPr>
          <w:ilvl w:val="0"/>
          <w:numId w:val="1"/>
        </w:numPr>
        <w:spacing w:after="0" w:line="240" w:lineRule="auto"/>
        <w:jc w:val="both"/>
        <w:rPr>
          <w:rFonts w:cstheme="minorHAnsi"/>
        </w:rPr>
      </w:pPr>
      <w:r w:rsidRPr="00BB61C9">
        <w:rPr>
          <w:rFonts w:cstheme="minorHAnsi"/>
        </w:rPr>
        <w:t>Attraversamento stradale ortogonale con macchina spingi tubo;</w:t>
      </w:r>
    </w:p>
    <w:p w14:paraId="3F2946BC" w14:textId="77777777" w:rsidR="00406D26" w:rsidRPr="00BB61C9" w:rsidRDefault="00406D26" w:rsidP="001813E5">
      <w:pPr>
        <w:pStyle w:val="Paragrafoelenco"/>
        <w:numPr>
          <w:ilvl w:val="0"/>
          <w:numId w:val="1"/>
        </w:numPr>
        <w:spacing w:after="0" w:line="240" w:lineRule="auto"/>
        <w:jc w:val="both"/>
        <w:rPr>
          <w:rFonts w:cstheme="minorHAnsi"/>
        </w:rPr>
      </w:pPr>
      <w:r w:rsidRPr="00BB61C9">
        <w:rPr>
          <w:rFonts w:cstheme="minorHAnsi"/>
        </w:rPr>
        <w:t xml:space="preserve">Parallelismo dentro la carreggiata/scolina (Enti </w:t>
      </w:r>
      <w:proofErr w:type="spellStart"/>
      <w:proofErr w:type="gramStart"/>
      <w:r w:rsidRPr="00BB61C9">
        <w:rPr>
          <w:rFonts w:cstheme="minorHAnsi"/>
        </w:rPr>
        <w:t>Pubblici,Telecom</w:t>
      </w:r>
      <w:proofErr w:type="spellEnd"/>
      <w:proofErr w:type="gramEnd"/>
      <w:r w:rsidRPr="00BB61C9">
        <w:rPr>
          <w:rFonts w:cstheme="minorHAnsi"/>
        </w:rPr>
        <w:t>, Enel, Consorzi, altri enti o ditte erogatrici di pubblici servizi ecc. possono stipulare la polizza globale, di importo stabilito dal Dirigente del Settore, per tutte le concessioni/autorizzazioni/interventi d’urgenza da rilasciare nel corso dell’anno);</w:t>
      </w:r>
    </w:p>
    <w:p w14:paraId="2D8B7F60" w14:textId="77777777" w:rsidR="00406D26" w:rsidRPr="00BB61C9" w:rsidRDefault="00406D26" w:rsidP="001813E5">
      <w:pPr>
        <w:pStyle w:val="Paragrafoelenco"/>
        <w:numPr>
          <w:ilvl w:val="0"/>
          <w:numId w:val="1"/>
        </w:numPr>
        <w:spacing w:after="0" w:line="240" w:lineRule="auto"/>
        <w:jc w:val="both"/>
        <w:rPr>
          <w:rFonts w:cstheme="minorHAnsi"/>
        </w:rPr>
      </w:pPr>
      <w:r w:rsidRPr="00BB61C9">
        <w:rPr>
          <w:rFonts w:cstheme="minorHAnsi"/>
        </w:rPr>
        <w:t>Parallelismo fuori della scolina.</w:t>
      </w:r>
    </w:p>
    <w:p w14:paraId="5BA260FD" w14:textId="77777777" w:rsidR="00AE0E84" w:rsidRPr="00BB61C9" w:rsidRDefault="00AE0E84" w:rsidP="001813E5">
      <w:pPr>
        <w:pStyle w:val="Paragrafoelenco"/>
        <w:numPr>
          <w:ilvl w:val="0"/>
          <w:numId w:val="1"/>
        </w:numPr>
        <w:spacing w:after="0" w:line="240" w:lineRule="auto"/>
        <w:jc w:val="both"/>
        <w:rPr>
          <w:rFonts w:cstheme="minorHAnsi"/>
        </w:rPr>
      </w:pPr>
      <w:r w:rsidRPr="00BB61C9">
        <w:rPr>
          <w:rFonts w:cstheme="minorHAnsi"/>
        </w:rPr>
        <w:t>Accessi e diramazioni;</w:t>
      </w:r>
    </w:p>
    <w:p w14:paraId="7F6F9EF3" w14:textId="77777777" w:rsidR="00AE0E84" w:rsidRPr="00BB61C9" w:rsidRDefault="00AE0E84" w:rsidP="001813E5">
      <w:pPr>
        <w:pStyle w:val="Paragrafoelenco"/>
        <w:numPr>
          <w:ilvl w:val="0"/>
          <w:numId w:val="1"/>
        </w:numPr>
        <w:spacing w:after="0" w:line="240" w:lineRule="auto"/>
        <w:jc w:val="both"/>
        <w:rPr>
          <w:rFonts w:cstheme="minorHAnsi"/>
        </w:rPr>
      </w:pPr>
      <w:r w:rsidRPr="00BB61C9">
        <w:rPr>
          <w:rFonts w:cstheme="minorHAnsi"/>
        </w:rPr>
        <w:t>Realizzazione sul piano viabile di opere di messa in sicurezza a cura dei Comuni</w:t>
      </w:r>
    </w:p>
    <w:p w14:paraId="7831D6B2" w14:textId="77777777" w:rsidR="00AE0E84" w:rsidRPr="00BB61C9" w:rsidRDefault="00AE0E84" w:rsidP="001813E5">
      <w:pPr>
        <w:pStyle w:val="Paragrafoelenco"/>
        <w:numPr>
          <w:ilvl w:val="0"/>
          <w:numId w:val="1"/>
        </w:numPr>
        <w:spacing w:after="0" w:line="240" w:lineRule="auto"/>
        <w:jc w:val="both"/>
        <w:rPr>
          <w:rFonts w:cstheme="minorHAnsi"/>
        </w:rPr>
      </w:pPr>
      <w:r w:rsidRPr="00BB61C9">
        <w:rPr>
          <w:rFonts w:cstheme="minorHAnsi"/>
        </w:rPr>
        <w:t>Altre opere ad uso pubblico realizzate dai Comuni</w:t>
      </w:r>
    </w:p>
    <w:p w14:paraId="2B0665C6" w14:textId="77777777" w:rsidR="00AF326B" w:rsidRPr="00BB61C9" w:rsidRDefault="001F06ED" w:rsidP="001813E5">
      <w:pPr>
        <w:pStyle w:val="Paragrafoelenco"/>
        <w:numPr>
          <w:ilvl w:val="0"/>
          <w:numId w:val="14"/>
        </w:numPr>
        <w:spacing w:after="0" w:line="240" w:lineRule="auto"/>
        <w:jc w:val="both"/>
        <w:rPr>
          <w:rFonts w:cstheme="minorHAnsi"/>
        </w:rPr>
      </w:pPr>
      <w:r w:rsidRPr="00BB61C9">
        <w:rPr>
          <w:rFonts w:cstheme="minorHAnsi"/>
        </w:rPr>
        <w:t>L</w:t>
      </w:r>
      <w:r w:rsidR="00D168E6" w:rsidRPr="00BB61C9">
        <w:rPr>
          <w:rFonts w:cstheme="minorHAnsi"/>
        </w:rPr>
        <w:t>o svincolo delle cauzioni potrà avvenire</w:t>
      </w:r>
      <w:r w:rsidR="003839AD" w:rsidRPr="00BB61C9">
        <w:rPr>
          <w:rFonts w:cstheme="minorHAnsi"/>
        </w:rPr>
        <w:t xml:space="preserve"> immediatamente dopo la comunicazione di fine lavori per gli accessi e le diramazioni, purché i lavori non abbiano interessato direttamente il piano viabile della strada e sia garantita e verificata la funzionalità delle opere accessorie. Nel caso in cui i lavori abbiano interessato il piano viabile l</w:t>
      </w:r>
      <w:r w:rsidR="00406D26" w:rsidRPr="00BB61C9">
        <w:rPr>
          <w:rFonts w:cstheme="minorHAnsi"/>
        </w:rPr>
        <w:t>e cauzioni non possono essere svincolate prima di dieci mesi dalla data di acquisizione della comunicazione di ultimazione dei lavori</w:t>
      </w:r>
      <w:r w:rsidR="003839AD" w:rsidRPr="00BB61C9">
        <w:rPr>
          <w:rFonts w:cstheme="minorHAnsi"/>
        </w:rPr>
        <w:t>,</w:t>
      </w:r>
      <w:r w:rsidR="00406D26" w:rsidRPr="00BB61C9">
        <w:rPr>
          <w:rFonts w:cstheme="minorHAnsi"/>
        </w:rPr>
        <w:t xml:space="preserve"> mentre per le grandi utenze (es. Enti Pubblici, Telecom, Enel, Consorzi, altri enti di pubblici servizi </w:t>
      </w:r>
      <w:proofErr w:type="spellStart"/>
      <w:r w:rsidR="00406D26" w:rsidRPr="00BB61C9">
        <w:rPr>
          <w:rFonts w:cstheme="minorHAnsi"/>
        </w:rPr>
        <w:t>ecc</w:t>
      </w:r>
      <w:proofErr w:type="spellEnd"/>
      <w:r w:rsidR="00406D26" w:rsidRPr="00BB61C9">
        <w:rPr>
          <w:rFonts w:cstheme="minorHAnsi"/>
        </w:rPr>
        <w:t>)</w:t>
      </w:r>
      <w:r w:rsidR="00BD679B" w:rsidRPr="00BB61C9">
        <w:rPr>
          <w:rFonts w:cstheme="minorHAnsi"/>
        </w:rPr>
        <w:t>, le cauzioni non potranno essere svincolate prima di venti</w:t>
      </w:r>
      <w:r w:rsidR="003839AD" w:rsidRPr="00BB61C9">
        <w:rPr>
          <w:rFonts w:cstheme="minorHAnsi"/>
        </w:rPr>
        <w:t xml:space="preserve"> mesi</w:t>
      </w:r>
      <w:r w:rsidR="00BD679B" w:rsidRPr="00BB61C9">
        <w:rPr>
          <w:rFonts w:cstheme="minorHAnsi"/>
        </w:rPr>
        <w:t xml:space="preserve"> dalla data di acquisizione della comunicazione di ultimazione dei lavori.</w:t>
      </w:r>
    </w:p>
    <w:p w14:paraId="2F7B2131" w14:textId="27A92722" w:rsidR="00BD679B" w:rsidRPr="00BB61C9" w:rsidRDefault="00BD679B" w:rsidP="001813E5">
      <w:pPr>
        <w:pStyle w:val="Paragrafoelenco"/>
        <w:numPr>
          <w:ilvl w:val="0"/>
          <w:numId w:val="14"/>
        </w:numPr>
        <w:spacing w:after="0" w:line="240" w:lineRule="auto"/>
        <w:jc w:val="both"/>
        <w:rPr>
          <w:rFonts w:cstheme="minorHAnsi"/>
        </w:rPr>
      </w:pPr>
      <w:r w:rsidRPr="00BB61C9">
        <w:rPr>
          <w:rFonts w:cstheme="minorHAnsi"/>
        </w:rPr>
        <w:t xml:space="preserve">Il concessionario, entro questo periodo, deve inviare al </w:t>
      </w:r>
      <w:r w:rsidRPr="00BB61C9">
        <w:rPr>
          <w:rFonts w:cstheme="minorHAnsi"/>
          <w:b/>
          <w:highlight w:val="lightGray"/>
        </w:rPr>
        <w:t xml:space="preserve">Servizio </w:t>
      </w:r>
      <w:r w:rsidR="00C12545" w:rsidRPr="00BB61C9">
        <w:rPr>
          <w:rFonts w:cstheme="minorHAnsi"/>
          <w:b/>
        </w:rPr>
        <w:t>Concessioni</w:t>
      </w:r>
      <w:r w:rsidR="001F06ED" w:rsidRPr="00BB61C9">
        <w:rPr>
          <w:rFonts w:cstheme="minorHAnsi"/>
        </w:rPr>
        <w:t xml:space="preserve"> </w:t>
      </w:r>
      <w:r w:rsidRPr="00BB61C9">
        <w:rPr>
          <w:rFonts w:cstheme="minorHAnsi"/>
        </w:rPr>
        <w:t xml:space="preserve">apposita richiesta di svincolo della cauzione corredata dalla prescritta dichiarazione di regolare esecuzione, redatta (ai sensi D.P.R. 445/2000 ed </w:t>
      </w:r>
      <w:proofErr w:type="spellStart"/>
      <w:r w:rsidRPr="00BB61C9">
        <w:rPr>
          <w:rFonts w:cstheme="minorHAnsi"/>
        </w:rPr>
        <w:t>s.m.i.</w:t>
      </w:r>
      <w:proofErr w:type="spellEnd"/>
      <w:r w:rsidRPr="00BB61C9">
        <w:rPr>
          <w:rFonts w:cstheme="minorHAnsi"/>
        </w:rPr>
        <w:t>) dal tecnico direttore dei lavori con cui viene attestata la data di ultimazione lavori nonché la loro regolarità in conformità a quanto autorizzato o concesso.</w:t>
      </w:r>
    </w:p>
    <w:p w14:paraId="21B51A7C" w14:textId="77777777" w:rsidR="00BD679B" w:rsidRPr="00BB61C9" w:rsidRDefault="00BD679B" w:rsidP="001813E5">
      <w:pPr>
        <w:pStyle w:val="Paragrafoelenco"/>
        <w:numPr>
          <w:ilvl w:val="0"/>
          <w:numId w:val="14"/>
        </w:numPr>
        <w:spacing w:after="0" w:line="240" w:lineRule="auto"/>
        <w:jc w:val="both"/>
        <w:rPr>
          <w:rFonts w:cstheme="minorHAnsi"/>
        </w:rPr>
      </w:pPr>
      <w:r w:rsidRPr="00BB61C9">
        <w:rPr>
          <w:rFonts w:cstheme="minorHAnsi"/>
        </w:rPr>
        <w:t>Il deposito cauzionale potrà essere svincolato solo dopo il riscontro positivo effettuato dal Servizio Viabilità con apposito verbale di constatazione.</w:t>
      </w:r>
    </w:p>
    <w:p w14:paraId="3BC5DE0A" w14:textId="77777777" w:rsidR="00BD679B" w:rsidRPr="00BB61C9" w:rsidRDefault="00BD679B" w:rsidP="00BD679B">
      <w:pPr>
        <w:spacing w:after="0" w:line="240" w:lineRule="auto"/>
        <w:rPr>
          <w:rFonts w:cstheme="minorHAnsi"/>
        </w:rPr>
      </w:pPr>
    </w:p>
    <w:p w14:paraId="30E3FB0D" w14:textId="2E1833B7" w:rsidR="00BD679B" w:rsidRPr="001945F3" w:rsidRDefault="00BD679B" w:rsidP="00015CB2">
      <w:pPr>
        <w:pStyle w:val="Titolo21"/>
        <w:rPr>
          <w:lang w:val="it-IT"/>
        </w:rPr>
      </w:pPr>
      <w:r w:rsidRPr="001945F3">
        <w:rPr>
          <w:lang w:val="it-IT"/>
        </w:rPr>
        <w:t>Articolo</w:t>
      </w:r>
      <w:r w:rsidR="001F06ED" w:rsidRPr="001945F3">
        <w:rPr>
          <w:lang w:val="it-IT"/>
        </w:rPr>
        <w:t xml:space="preserve"> </w:t>
      </w:r>
      <w:r w:rsidR="0040432E" w:rsidRPr="001945F3">
        <w:rPr>
          <w:lang w:val="it-IT"/>
        </w:rPr>
        <w:t>25</w:t>
      </w:r>
    </w:p>
    <w:p w14:paraId="3522FE43" w14:textId="77777777" w:rsidR="00BD679B" w:rsidRPr="001945F3" w:rsidRDefault="00BD679B" w:rsidP="00015CB2">
      <w:pPr>
        <w:pStyle w:val="Titolo21"/>
        <w:rPr>
          <w:lang w:val="it-IT"/>
        </w:rPr>
      </w:pPr>
      <w:r w:rsidRPr="001945F3">
        <w:rPr>
          <w:lang w:val="it-IT"/>
        </w:rPr>
        <w:t>(Esecuzione dei lavori e manutenzione)</w:t>
      </w:r>
    </w:p>
    <w:p w14:paraId="1A811055" w14:textId="77777777" w:rsidR="00236AD9" w:rsidRPr="00BB61C9" w:rsidRDefault="00236AD9" w:rsidP="00015CB2">
      <w:pPr>
        <w:spacing w:after="0" w:line="240" w:lineRule="auto"/>
        <w:jc w:val="both"/>
        <w:rPr>
          <w:rFonts w:cstheme="minorHAnsi"/>
        </w:rPr>
      </w:pPr>
    </w:p>
    <w:p w14:paraId="645C4500" w14:textId="77777777" w:rsidR="00BD679B" w:rsidRPr="00BB61C9" w:rsidRDefault="00BD679B" w:rsidP="00015CB2">
      <w:pPr>
        <w:pStyle w:val="Paragrafoelenco"/>
        <w:numPr>
          <w:ilvl w:val="0"/>
          <w:numId w:val="15"/>
        </w:numPr>
        <w:spacing w:after="0" w:line="240" w:lineRule="auto"/>
        <w:jc w:val="both"/>
        <w:rPr>
          <w:rFonts w:cstheme="minorHAnsi"/>
        </w:rPr>
      </w:pPr>
      <w:r w:rsidRPr="00BB61C9">
        <w:rPr>
          <w:rFonts w:cstheme="minorHAnsi"/>
        </w:rPr>
        <w:t>I lavori di cost</w:t>
      </w:r>
      <w:r w:rsidR="003839AD" w:rsidRPr="00BB61C9">
        <w:rPr>
          <w:rFonts w:cstheme="minorHAnsi"/>
        </w:rPr>
        <w:t>r</w:t>
      </w:r>
      <w:r w:rsidRPr="00BB61C9">
        <w:rPr>
          <w:rFonts w:cstheme="minorHAnsi"/>
        </w:rPr>
        <w:t>uzione o di manutenzione, secondo le prescrizioni impartite dal Servizio Concessioni, devono essere realizzati entro il termine previsto dal nullaosta/autorizzazione.   Prima della scadenza del termine suddetto, l’interessato potrà presentare istanza diretta ad ottenere una motivata proroga per un massimo di ulteriori tre mesi.</w:t>
      </w:r>
    </w:p>
    <w:p w14:paraId="42CFECB6" w14:textId="77777777" w:rsidR="002974E4" w:rsidRPr="00BB61C9" w:rsidRDefault="002974E4" w:rsidP="00015CB2">
      <w:pPr>
        <w:pStyle w:val="Paragrafoelenco"/>
        <w:numPr>
          <w:ilvl w:val="0"/>
          <w:numId w:val="15"/>
        </w:numPr>
        <w:spacing w:after="0" w:line="240" w:lineRule="auto"/>
        <w:jc w:val="both"/>
        <w:rPr>
          <w:rFonts w:cstheme="minorHAnsi"/>
        </w:rPr>
      </w:pPr>
      <w:r w:rsidRPr="00BB61C9">
        <w:rPr>
          <w:rFonts w:cstheme="minorHAnsi"/>
        </w:rPr>
        <w:t xml:space="preserve">Durante l’esecuzione dei valori, il personale </w:t>
      </w:r>
      <w:r w:rsidR="003839AD" w:rsidRPr="00BB61C9">
        <w:rPr>
          <w:rFonts w:cstheme="minorHAnsi"/>
        </w:rPr>
        <w:t>tecnico della Provincia</w:t>
      </w:r>
      <w:r w:rsidRPr="00BB61C9">
        <w:rPr>
          <w:rFonts w:cstheme="minorHAnsi"/>
        </w:rPr>
        <w:t xml:space="preserve"> avrà sempre libero accesso al cantiere, sia per controllare che vengano osservate tutte le condizioni poste dal provvedimento, sia per fornire disposizioni e prescrizioni all’atto dell’esecuzione dei lavori.</w:t>
      </w:r>
    </w:p>
    <w:p w14:paraId="3DB8E88B" w14:textId="77777777" w:rsidR="002974E4" w:rsidRPr="00BB61C9" w:rsidRDefault="002974E4" w:rsidP="00015CB2">
      <w:pPr>
        <w:pStyle w:val="Paragrafoelenco"/>
        <w:numPr>
          <w:ilvl w:val="0"/>
          <w:numId w:val="15"/>
        </w:numPr>
        <w:spacing w:after="0" w:line="240" w:lineRule="auto"/>
        <w:jc w:val="both"/>
        <w:rPr>
          <w:rFonts w:cstheme="minorHAnsi"/>
        </w:rPr>
      </w:pPr>
      <w:r w:rsidRPr="00BB61C9">
        <w:rPr>
          <w:rFonts w:cstheme="minorHAnsi"/>
        </w:rPr>
        <w:t>Il cantiere dovrà essere dotato di una adeguata segnaletica nel rispetto delle prescrizioni di cui all’art.31 del Regolamento di esecuzione ed attuazione del Codice della strada.</w:t>
      </w:r>
    </w:p>
    <w:p w14:paraId="79BE01F2" w14:textId="77777777" w:rsidR="002974E4" w:rsidRPr="00BB61C9" w:rsidRDefault="002974E4" w:rsidP="00015CB2">
      <w:pPr>
        <w:pStyle w:val="Paragrafoelenco"/>
        <w:numPr>
          <w:ilvl w:val="0"/>
          <w:numId w:val="15"/>
        </w:numPr>
        <w:spacing w:after="0" w:line="240" w:lineRule="auto"/>
        <w:jc w:val="both"/>
        <w:rPr>
          <w:rFonts w:cstheme="minorHAnsi"/>
        </w:rPr>
      </w:pPr>
      <w:r w:rsidRPr="00BB61C9">
        <w:rPr>
          <w:rFonts w:cstheme="minorHAnsi"/>
        </w:rPr>
        <w:t>Le opere da eseguirsi non devono recare danno al piano viabile e sue pertinenze, né aggravio all’Ente proprietario al fine della manutenzione</w:t>
      </w:r>
      <w:r w:rsidR="008D3A3D" w:rsidRPr="00BB61C9">
        <w:rPr>
          <w:rFonts w:cstheme="minorHAnsi"/>
        </w:rPr>
        <w:t xml:space="preserve"> stradale ordinaria e straordinaria.</w:t>
      </w:r>
    </w:p>
    <w:p w14:paraId="095D9EDF" w14:textId="77777777" w:rsidR="008D3A3D" w:rsidRPr="00BB61C9" w:rsidRDefault="008D3A3D" w:rsidP="00015CB2">
      <w:pPr>
        <w:pStyle w:val="Paragrafoelenco"/>
        <w:numPr>
          <w:ilvl w:val="0"/>
          <w:numId w:val="15"/>
        </w:numPr>
        <w:spacing w:after="0" w:line="240" w:lineRule="auto"/>
        <w:jc w:val="both"/>
        <w:rPr>
          <w:rFonts w:cstheme="minorHAnsi"/>
        </w:rPr>
      </w:pPr>
      <w:r w:rsidRPr="00BB61C9">
        <w:rPr>
          <w:rFonts w:cstheme="minorHAnsi"/>
        </w:rPr>
        <w:t>La manutenzione delle opere eseguite e del corpo stradale e sue pertinenze è sempre a carico dell’utenza per l’intera durata della concessione o autorizzazione.</w:t>
      </w:r>
    </w:p>
    <w:p w14:paraId="67A49186" w14:textId="77777777" w:rsidR="008D3A3D" w:rsidRPr="00BB61C9" w:rsidRDefault="008D3A3D" w:rsidP="00015CB2">
      <w:pPr>
        <w:pStyle w:val="Paragrafoelenco"/>
        <w:numPr>
          <w:ilvl w:val="0"/>
          <w:numId w:val="15"/>
        </w:numPr>
        <w:spacing w:after="0" w:line="240" w:lineRule="auto"/>
        <w:jc w:val="both"/>
        <w:rPr>
          <w:rFonts w:cstheme="minorHAnsi"/>
        </w:rPr>
      </w:pPr>
      <w:r w:rsidRPr="00BB61C9">
        <w:rPr>
          <w:rFonts w:cstheme="minorHAnsi"/>
        </w:rPr>
        <w:t>Il servizio concessioni, al fine di garantire la sicurezza del transito e la tutela della proprietà stradale, può prescrivere l’esecuzione di eventuali opere e, nei casi di impegno totale delle corsie/carreggiate per periodi di tempo prolungati, può richiedere la previsione di apposite deviazioni in sito o su percorsi alternativi.</w:t>
      </w:r>
    </w:p>
    <w:p w14:paraId="2F6FAA95" w14:textId="77777777" w:rsidR="008D3A3D" w:rsidRPr="00BB61C9" w:rsidRDefault="008D3A3D" w:rsidP="00015CB2">
      <w:pPr>
        <w:pStyle w:val="Paragrafoelenco"/>
        <w:numPr>
          <w:ilvl w:val="0"/>
          <w:numId w:val="15"/>
        </w:numPr>
        <w:spacing w:after="0" w:line="240" w:lineRule="auto"/>
        <w:jc w:val="both"/>
        <w:rPr>
          <w:rFonts w:cstheme="minorHAnsi"/>
        </w:rPr>
      </w:pPr>
      <w:r w:rsidRPr="00BB61C9">
        <w:rPr>
          <w:rFonts w:cstheme="minorHAnsi"/>
        </w:rPr>
        <w:t>L’inosservanza di tali prescrizioni comporta la revoca della concessione/autorizzazione oltre alla sanzione accessoria del ripristino dei luoghi secondo le norme del Capo I, sezione II del Titolo VI del Codice della strada.</w:t>
      </w:r>
    </w:p>
    <w:p w14:paraId="69EFD4FE" w14:textId="77777777" w:rsidR="008D3A3D" w:rsidRPr="00BB61C9" w:rsidRDefault="008D3A3D" w:rsidP="00015CB2">
      <w:pPr>
        <w:pStyle w:val="Paragrafoelenco"/>
        <w:numPr>
          <w:ilvl w:val="0"/>
          <w:numId w:val="15"/>
        </w:numPr>
        <w:spacing w:after="0" w:line="240" w:lineRule="auto"/>
        <w:jc w:val="both"/>
        <w:rPr>
          <w:rFonts w:cstheme="minorHAnsi"/>
        </w:rPr>
      </w:pPr>
      <w:r w:rsidRPr="00BB61C9">
        <w:rPr>
          <w:rFonts w:cstheme="minorHAnsi"/>
        </w:rPr>
        <w:lastRenderedPageBreak/>
        <w:t xml:space="preserve">L’Amministrazione Provinciale è comunque sollevata da </w:t>
      </w:r>
      <w:r w:rsidR="00533C1A" w:rsidRPr="00BB61C9">
        <w:rPr>
          <w:rFonts w:cstheme="minorHAnsi"/>
        </w:rPr>
        <w:t>ogni responsabilità civile e penale per danni che dovessero derivare a terzi durante l’esecuzione dei lavori e per la mancata osservanza delle prescrizioni impartite.</w:t>
      </w:r>
    </w:p>
    <w:p w14:paraId="30CAFD53" w14:textId="77777777" w:rsidR="00533C1A" w:rsidRPr="00BB61C9" w:rsidRDefault="00533C1A" w:rsidP="00015CB2">
      <w:pPr>
        <w:pStyle w:val="Paragrafoelenco"/>
        <w:numPr>
          <w:ilvl w:val="0"/>
          <w:numId w:val="15"/>
        </w:numPr>
        <w:spacing w:after="0" w:line="240" w:lineRule="auto"/>
        <w:jc w:val="both"/>
        <w:rPr>
          <w:rFonts w:cstheme="minorHAnsi"/>
        </w:rPr>
      </w:pPr>
      <w:r w:rsidRPr="00BB61C9">
        <w:rPr>
          <w:rFonts w:cstheme="minorHAnsi"/>
        </w:rPr>
        <w:t xml:space="preserve">In caso di inadempimento, le spese occorrenti verranno addebitate al concessionario e riscosse nei termini e con le modalità previste dall’art. 68 del D.P.R. 43/88 </w:t>
      </w:r>
      <w:proofErr w:type="spellStart"/>
      <w:proofErr w:type="gramStart"/>
      <w:r w:rsidRPr="00BB61C9">
        <w:rPr>
          <w:rFonts w:cstheme="minorHAnsi"/>
        </w:rPr>
        <w:t>s.m.i.</w:t>
      </w:r>
      <w:proofErr w:type="spellEnd"/>
      <w:r w:rsidRPr="00BB61C9">
        <w:rPr>
          <w:rFonts w:cstheme="minorHAnsi"/>
        </w:rPr>
        <w:t>.</w:t>
      </w:r>
      <w:proofErr w:type="gramEnd"/>
    </w:p>
    <w:p w14:paraId="766525F3" w14:textId="77777777" w:rsidR="00533C1A" w:rsidRPr="00BB61C9" w:rsidRDefault="00533C1A" w:rsidP="00015CB2">
      <w:pPr>
        <w:pStyle w:val="Paragrafoelenco"/>
        <w:numPr>
          <w:ilvl w:val="0"/>
          <w:numId w:val="15"/>
        </w:numPr>
        <w:spacing w:after="0" w:line="240" w:lineRule="auto"/>
        <w:jc w:val="both"/>
        <w:rPr>
          <w:rFonts w:cstheme="minorHAnsi"/>
        </w:rPr>
      </w:pPr>
      <w:r w:rsidRPr="00BB61C9">
        <w:rPr>
          <w:rFonts w:cstheme="minorHAnsi"/>
        </w:rPr>
        <w:t xml:space="preserve">Sia </w:t>
      </w:r>
      <w:r w:rsidR="003839AD" w:rsidRPr="00BB61C9">
        <w:rPr>
          <w:rFonts w:cstheme="minorHAnsi"/>
        </w:rPr>
        <w:t>nelle occupazioni longitudinali, che</w:t>
      </w:r>
      <w:r w:rsidRPr="00BB61C9">
        <w:rPr>
          <w:rFonts w:cstheme="minorHAnsi"/>
        </w:rPr>
        <w:t xml:space="preserve"> negli attraversamenti trasversali, i ripristini del piano viabile e sue pertinenze dovranno essere eseguiti secondo le prescrizioni imposte nel titolo autorizzativo.</w:t>
      </w:r>
    </w:p>
    <w:p w14:paraId="216DE273" w14:textId="77777777" w:rsidR="00180A72" w:rsidRPr="00BB61C9" w:rsidRDefault="00533C1A" w:rsidP="00015CB2">
      <w:pPr>
        <w:pStyle w:val="Paragrafoelenco"/>
        <w:numPr>
          <w:ilvl w:val="0"/>
          <w:numId w:val="15"/>
        </w:numPr>
        <w:spacing w:after="0" w:line="240" w:lineRule="auto"/>
        <w:jc w:val="both"/>
        <w:rPr>
          <w:rFonts w:cstheme="minorHAnsi"/>
        </w:rPr>
      </w:pPr>
      <w:r w:rsidRPr="00BB61C9">
        <w:rPr>
          <w:rFonts w:cstheme="minorHAnsi"/>
        </w:rPr>
        <w:t xml:space="preserve">L’autorizzazione per la realizzazione di nuovi accessi, per la trasformazione di quelli esistenti o per la variazione d’uso degli stessi, deve essere subordinata alla sicurezza e alla fluidità della circolazione in modo da consentire la più ampia visibilità della zona di accesso. Al fine di tutelare la carreggiata stradale dal deterioramento causato dall’immissione trasversale dei mezzi, devono essere realizzate idonee opere in calcestruzzo o simili, a protezione del filo </w:t>
      </w:r>
      <w:r w:rsidR="00180A72" w:rsidRPr="00BB61C9">
        <w:rPr>
          <w:rFonts w:cstheme="minorHAnsi"/>
        </w:rPr>
        <w:t xml:space="preserve">bitumato, in modo da </w:t>
      </w:r>
      <w:r w:rsidR="003839AD" w:rsidRPr="00BB61C9">
        <w:rPr>
          <w:rFonts w:cstheme="minorHAnsi"/>
        </w:rPr>
        <w:t>evit</w:t>
      </w:r>
      <w:r w:rsidR="00180A72" w:rsidRPr="00BB61C9">
        <w:rPr>
          <w:rFonts w:cstheme="minorHAnsi"/>
        </w:rPr>
        <w:t>are apporto di materie di qualsiasi natura e lo sco</w:t>
      </w:r>
      <w:r w:rsidR="003839AD" w:rsidRPr="00BB61C9">
        <w:rPr>
          <w:rFonts w:cstheme="minorHAnsi"/>
        </w:rPr>
        <w:t>l</w:t>
      </w:r>
      <w:r w:rsidR="00180A72" w:rsidRPr="00BB61C9">
        <w:rPr>
          <w:rFonts w:cstheme="minorHAnsi"/>
        </w:rPr>
        <w:t>o delle acque nella sede stradale. I titolari delle autorizzazioni devono realizzare e mantenere a proprie spese gli accessi sia per la zona insistente sulla strada sia per la parte ricadente sulla proprietà privata.</w:t>
      </w:r>
    </w:p>
    <w:p w14:paraId="0F952355" w14:textId="77777777" w:rsidR="00180A72" w:rsidRPr="00BB61C9" w:rsidRDefault="00180A72" w:rsidP="00015CB2">
      <w:pPr>
        <w:pStyle w:val="Paragrafoelenco"/>
        <w:numPr>
          <w:ilvl w:val="0"/>
          <w:numId w:val="15"/>
        </w:numPr>
        <w:spacing w:after="0" w:line="240" w:lineRule="auto"/>
        <w:jc w:val="both"/>
        <w:rPr>
          <w:rFonts w:cstheme="minorHAnsi"/>
        </w:rPr>
      </w:pPr>
      <w:r w:rsidRPr="00BB61C9">
        <w:rPr>
          <w:rFonts w:cstheme="minorHAnsi"/>
        </w:rPr>
        <w:t>Gli accessi carrabili possono essere individuati a cura dell’intestatario con l’apposito segnale di cui all’art. 120 del Regolamento di attuazione ed esecuzione del Codice della strada (figura II 78), Sulla parte alta del segnale sarà indicato l’Ente proprietario della strada, in basso sarà indicato il numero dell’autorizzazione e l’anno del rilascio.</w:t>
      </w:r>
    </w:p>
    <w:p w14:paraId="67792747" w14:textId="77777777" w:rsidR="00180A72" w:rsidRPr="00BB61C9" w:rsidRDefault="00180A72" w:rsidP="00180A72">
      <w:pPr>
        <w:pStyle w:val="Paragrafoelenco"/>
        <w:spacing w:after="0" w:line="240" w:lineRule="auto"/>
        <w:rPr>
          <w:rFonts w:cstheme="minorHAnsi"/>
        </w:rPr>
      </w:pPr>
    </w:p>
    <w:p w14:paraId="3BA1386F" w14:textId="678CE703" w:rsidR="00180A72" w:rsidRPr="00BB61C9" w:rsidRDefault="00180A72" w:rsidP="00015CB2">
      <w:pPr>
        <w:pStyle w:val="Titolo21"/>
      </w:pPr>
      <w:proofErr w:type="spellStart"/>
      <w:r w:rsidRPr="00BB61C9">
        <w:t>Articolo</w:t>
      </w:r>
      <w:proofErr w:type="spellEnd"/>
      <w:r w:rsidRPr="00BB61C9">
        <w:t xml:space="preserve"> </w:t>
      </w:r>
      <w:r w:rsidR="0040432E">
        <w:t>26</w:t>
      </w:r>
    </w:p>
    <w:p w14:paraId="32FEC82D" w14:textId="40220EF5" w:rsidR="00180A72" w:rsidRPr="00BB61C9" w:rsidRDefault="00180A72" w:rsidP="00015CB2">
      <w:pPr>
        <w:pStyle w:val="Titolo21"/>
      </w:pPr>
      <w:proofErr w:type="spellStart"/>
      <w:r w:rsidRPr="00BB61C9">
        <w:t>Provvedimenti</w:t>
      </w:r>
      <w:proofErr w:type="spellEnd"/>
      <w:r w:rsidRPr="00BB61C9">
        <w:t xml:space="preserve"> </w:t>
      </w:r>
      <w:proofErr w:type="spellStart"/>
      <w:r w:rsidRPr="00BB61C9">
        <w:t>d’urgenza</w:t>
      </w:r>
      <w:proofErr w:type="spellEnd"/>
    </w:p>
    <w:p w14:paraId="7352359E" w14:textId="77777777" w:rsidR="00236AD9" w:rsidRPr="00BB61C9" w:rsidRDefault="00236AD9" w:rsidP="00180A72">
      <w:pPr>
        <w:spacing w:after="0" w:line="240" w:lineRule="auto"/>
        <w:jc w:val="center"/>
        <w:rPr>
          <w:rFonts w:cstheme="minorHAnsi"/>
        </w:rPr>
      </w:pPr>
    </w:p>
    <w:p w14:paraId="33DFF558" w14:textId="77777777" w:rsidR="00180A72" w:rsidRPr="00BB61C9" w:rsidRDefault="00180A72" w:rsidP="00015CB2">
      <w:pPr>
        <w:pStyle w:val="Paragrafoelenco"/>
        <w:numPr>
          <w:ilvl w:val="0"/>
          <w:numId w:val="16"/>
        </w:numPr>
        <w:spacing w:after="0" w:line="240" w:lineRule="auto"/>
        <w:jc w:val="both"/>
        <w:rPr>
          <w:rFonts w:cstheme="minorHAnsi"/>
        </w:rPr>
      </w:pPr>
      <w:r w:rsidRPr="00BB61C9">
        <w:rPr>
          <w:rFonts w:cstheme="minorHAnsi"/>
        </w:rPr>
        <w:t xml:space="preserve">Nel caso si debba provvedere all’esecuzione di lavori che non consentono indugio per fronteggiare situazioni di emergenza, le occupazioni temporanee possono essere poste in essere dall’interessato al competente ufficio provinciale </w:t>
      </w:r>
      <w:r w:rsidRPr="001813E5">
        <w:rPr>
          <w:rFonts w:cstheme="minorHAnsi"/>
        </w:rPr>
        <w:t xml:space="preserve">con </w:t>
      </w:r>
      <w:r w:rsidR="00487158" w:rsidRPr="001813E5">
        <w:rPr>
          <w:rFonts w:cstheme="minorHAnsi"/>
        </w:rPr>
        <w:t xml:space="preserve">comunicazione a mezzo PEC ed </w:t>
      </w:r>
      <w:r w:rsidRPr="001813E5">
        <w:rPr>
          <w:rFonts w:cstheme="minorHAnsi"/>
        </w:rPr>
        <w:t xml:space="preserve">a presentare </w:t>
      </w:r>
      <w:r w:rsidR="00487158" w:rsidRPr="001813E5">
        <w:rPr>
          <w:rFonts w:cstheme="minorHAnsi"/>
        </w:rPr>
        <w:t>nei</w:t>
      </w:r>
      <w:r w:rsidRPr="001813E5">
        <w:rPr>
          <w:rFonts w:cstheme="minorHAnsi"/>
        </w:rPr>
        <w:t xml:space="preserve"> dieci giorni successivi </w:t>
      </w:r>
      <w:r w:rsidR="00487158" w:rsidRPr="001813E5">
        <w:rPr>
          <w:rFonts w:cstheme="minorHAnsi"/>
        </w:rPr>
        <w:t>specifica</w:t>
      </w:r>
      <w:r w:rsidRPr="00BB61C9">
        <w:rPr>
          <w:rFonts w:cstheme="minorHAnsi"/>
        </w:rPr>
        <w:t xml:space="preserve"> domanda completa della documentazione di rito </w:t>
      </w:r>
      <w:r w:rsidR="007C5567" w:rsidRPr="00BB61C9">
        <w:rPr>
          <w:rFonts w:cstheme="minorHAnsi"/>
        </w:rPr>
        <w:t>per ottenere l’emissione del relativo provvedimento.</w:t>
      </w:r>
    </w:p>
    <w:p w14:paraId="31D4100E" w14:textId="77777777" w:rsidR="007C5567" w:rsidRPr="00BB61C9" w:rsidRDefault="007C5567" w:rsidP="00015CB2">
      <w:pPr>
        <w:spacing w:after="0" w:line="240" w:lineRule="auto"/>
        <w:ind w:left="709"/>
        <w:jc w:val="both"/>
        <w:rPr>
          <w:rFonts w:cstheme="minorHAnsi"/>
        </w:rPr>
      </w:pPr>
      <w:r w:rsidRPr="00BB61C9">
        <w:rPr>
          <w:rFonts w:cstheme="minorHAnsi"/>
        </w:rPr>
        <w:t xml:space="preserve">L’ufficio provvede ad accertare l’esistenza delle condizioni d’urgenza ed all’eventuale </w:t>
      </w:r>
      <w:r w:rsidR="002B58A8" w:rsidRPr="00BB61C9">
        <w:rPr>
          <w:rFonts w:cstheme="minorHAnsi"/>
        </w:rPr>
        <w:t xml:space="preserve">                                                                                                                          </w:t>
      </w:r>
      <w:r w:rsidRPr="00BB61C9">
        <w:rPr>
          <w:rFonts w:cstheme="minorHAnsi"/>
        </w:rPr>
        <w:t>rilascio del provvedimento motivato a sanatoria.</w:t>
      </w:r>
    </w:p>
    <w:p w14:paraId="2F78AFD2" w14:textId="77777777" w:rsidR="002B58A8" w:rsidRPr="00BB61C9" w:rsidRDefault="002B58A8" w:rsidP="00015CB2">
      <w:pPr>
        <w:spacing w:after="0" w:line="240" w:lineRule="auto"/>
        <w:ind w:left="709"/>
        <w:jc w:val="both"/>
        <w:rPr>
          <w:rFonts w:cstheme="minorHAnsi"/>
        </w:rPr>
      </w:pPr>
      <w:r w:rsidRPr="00BB61C9">
        <w:rPr>
          <w:rFonts w:cstheme="minorHAnsi"/>
        </w:rPr>
        <w:t>I</w:t>
      </w:r>
      <w:r w:rsidR="00487158" w:rsidRPr="00BB61C9">
        <w:rPr>
          <w:rFonts w:cstheme="minorHAnsi"/>
        </w:rPr>
        <w:t>n</w:t>
      </w:r>
      <w:r w:rsidRPr="00BB61C9">
        <w:rPr>
          <w:rFonts w:cstheme="minorHAnsi"/>
        </w:rPr>
        <w:t xml:space="preserve"> caso di inadempimento dell’interessato si applicheranno le sanzioni previste nel Codice della Strada per le occupazioni abusive.</w:t>
      </w:r>
    </w:p>
    <w:p w14:paraId="43FDD0BF" w14:textId="77777777" w:rsidR="002B58A8" w:rsidRPr="00BB61C9" w:rsidRDefault="002B58A8" w:rsidP="00015CB2">
      <w:pPr>
        <w:spacing w:after="0" w:line="240" w:lineRule="auto"/>
        <w:ind w:left="709"/>
        <w:jc w:val="both"/>
        <w:rPr>
          <w:rFonts w:cstheme="minorHAnsi"/>
        </w:rPr>
      </w:pPr>
      <w:r w:rsidRPr="00BB61C9">
        <w:rPr>
          <w:rFonts w:cstheme="minorHAnsi"/>
        </w:rPr>
        <w:t>In ogni caso, a prescindere dal conseguimento o meno di tale provvedimento, resta comunque fermo l’obbligo di trasmettere il deposito cauzionale per il periodo di effettiva occupazione, nella misura derivante dall’applicazione della tariffa.</w:t>
      </w:r>
    </w:p>
    <w:p w14:paraId="7B3E17D5" w14:textId="77777777" w:rsidR="002B58A8" w:rsidRPr="00BB61C9" w:rsidRDefault="002B58A8" w:rsidP="00015CB2">
      <w:pPr>
        <w:pStyle w:val="Paragrafoelenco"/>
        <w:numPr>
          <w:ilvl w:val="0"/>
          <w:numId w:val="16"/>
        </w:numPr>
        <w:spacing w:after="0" w:line="240" w:lineRule="auto"/>
        <w:jc w:val="both"/>
        <w:rPr>
          <w:rFonts w:cstheme="minorHAnsi"/>
        </w:rPr>
      </w:pPr>
      <w:r w:rsidRPr="00BB61C9">
        <w:rPr>
          <w:rFonts w:cstheme="minorHAnsi"/>
        </w:rPr>
        <w:t xml:space="preserve"> In casi particolari potrà essere rilasciata concessione/autorizzazione a carattere d’urgenza; la valutazione di tale procedura sarà di volta in volta vagliata dal Dirigente.</w:t>
      </w:r>
    </w:p>
    <w:p w14:paraId="18254E87" w14:textId="77777777" w:rsidR="002B58A8" w:rsidRPr="00BB61C9" w:rsidRDefault="002B58A8" w:rsidP="00015CB2">
      <w:pPr>
        <w:spacing w:after="0" w:line="240" w:lineRule="auto"/>
        <w:jc w:val="both"/>
        <w:rPr>
          <w:rFonts w:cstheme="minorHAnsi"/>
        </w:rPr>
      </w:pPr>
    </w:p>
    <w:p w14:paraId="2FE36D4B" w14:textId="156E6763" w:rsidR="000F00F9" w:rsidRPr="00015CB2" w:rsidRDefault="000F00F9" w:rsidP="00015CB2">
      <w:pPr>
        <w:pStyle w:val="Titolo21"/>
        <w:rPr>
          <w:lang w:val="it-IT"/>
        </w:rPr>
      </w:pPr>
      <w:r w:rsidRPr="00015CB2">
        <w:rPr>
          <w:lang w:val="it-IT"/>
        </w:rPr>
        <w:t xml:space="preserve">Articolo </w:t>
      </w:r>
      <w:r w:rsidR="00C12545" w:rsidRPr="00015CB2">
        <w:rPr>
          <w:lang w:val="it-IT"/>
        </w:rPr>
        <w:t>2</w:t>
      </w:r>
      <w:r w:rsidR="00CB392A" w:rsidRPr="00015CB2">
        <w:rPr>
          <w:lang w:val="it-IT"/>
        </w:rPr>
        <w:t>7</w:t>
      </w:r>
    </w:p>
    <w:p w14:paraId="42E4A67F" w14:textId="50026689" w:rsidR="000F00F9" w:rsidRPr="00015CB2" w:rsidRDefault="000F00F9" w:rsidP="00015CB2">
      <w:pPr>
        <w:pStyle w:val="Titolo21"/>
        <w:rPr>
          <w:lang w:val="it-IT"/>
        </w:rPr>
      </w:pPr>
      <w:r w:rsidRPr="00015CB2">
        <w:rPr>
          <w:lang w:val="it-IT"/>
        </w:rPr>
        <w:t>Catasto delle concessioni e autorizzazioni</w:t>
      </w:r>
    </w:p>
    <w:p w14:paraId="58D41E37" w14:textId="77777777" w:rsidR="00236AD9" w:rsidRPr="00BB61C9" w:rsidRDefault="00236AD9" w:rsidP="000F00F9">
      <w:pPr>
        <w:spacing w:after="0" w:line="240" w:lineRule="auto"/>
        <w:jc w:val="center"/>
        <w:rPr>
          <w:rFonts w:cstheme="minorHAnsi"/>
        </w:rPr>
      </w:pPr>
    </w:p>
    <w:p w14:paraId="5C981A24" w14:textId="77777777" w:rsidR="000F00F9" w:rsidRPr="00BB61C9" w:rsidRDefault="000F00F9" w:rsidP="00C712D1">
      <w:pPr>
        <w:pStyle w:val="Paragrafoelenco"/>
        <w:numPr>
          <w:ilvl w:val="0"/>
          <w:numId w:val="17"/>
        </w:numPr>
        <w:spacing w:after="0" w:line="240" w:lineRule="auto"/>
        <w:rPr>
          <w:rFonts w:cstheme="minorHAnsi"/>
        </w:rPr>
      </w:pPr>
      <w:r w:rsidRPr="00BB61C9">
        <w:rPr>
          <w:rFonts w:cstheme="minorHAnsi"/>
        </w:rPr>
        <w:t>I</w:t>
      </w:r>
      <w:r w:rsidR="00487158" w:rsidRPr="00BB61C9">
        <w:rPr>
          <w:rFonts w:cstheme="minorHAnsi"/>
        </w:rPr>
        <w:t>l</w:t>
      </w:r>
      <w:r w:rsidRPr="00BB61C9">
        <w:rPr>
          <w:rFonts w:cstheme="minorHAnsi"/>
        </w:rPr>
        <w:t xml:space="preserve"> servizio concessioni è tenuto a redigere e mantenere aggiornati gli elenchi delle concessioni e delle autorizzazioni dai quali risultino:</w:t>
      </w:r>
    </w:p>
    <w:p w14:paraId="522FC213" w14:textId="77777777" w:rsidR="000F00F9" w:rsidRPr="00BB61C9" w:rsidRDefault="000F00F9" w:rsidP="00C712D1">
      <w:pPr>
        <w:pStyle w:val="Paragrafoelenco"/>
        <w:numPr>
          <w:ilvl w:val="0"/>
          <w:numId w:val="18"/>
        </w:numPr>
        <w:spacing w:after="0" w:line="240" w:lineRule="auto"/>
        <w:ind w:left="1134"/>
        <w:rPr>
          <w:rFonts w:cstheme="minorHAnsi"/>
        </w:rPr>
      </w:pPr>
      <w:r w:rsidRPr="00BB61C9">
        <w:rPr>
          <w:rFonts w:cstheme="minorHAnsi"/>
        </w:rPr>
        <w:t>I nominativi degli intestatari dei provvedimenti, completi dei dati anagrafici e fiscali;</w:t>
      </w:r>
    </w:p>
    <w:p w14:paraId="0D353B6E" w14:textId="77777777" w:rsidR="000F00F9" w:rsidRPr="00BB61C9" w:rsidRDefault="000F00F9" w:rsidP="00C712D1">
      <w:pPr>
        <w:pStyle w:val="Paragrafoelenco"/>
        <w:numPr>
          <w:ilvl w:val="0"/>
          <w:numId w:val="18"/>
        </w:numPr>
        <w:spacing w:after="0" w:line="240" w:lineRule="auto"/>
        <w:ind w:left="1134"/>
        <w:rPr>
          <w:rFonts w:cstheme="minorHAnsi"/>
        </w:rPr>
      </w:pPr>
      <w:r w:rsidRPr="00BB61C9">
        <w:rPr>
          <w:rFonts w:cstheme="minorHAnsi"/>
        </w:rPr>
        <w:t xml:space="preserve">Ubicazione precisa (strada, </w:t>
      </w:r>
      <w:r w:rsidRPr="009C6D79">
        <w:rPr>
          <w:rFonts w:cstheme="minorHAnsi"/>
        </w:rPr>
        <w:t>progressiva</w:t>
      </w:r>
      <w:r w:rsidR="00487158" w:rsidRPr="009C6D79">
        <w:rPr>
          <w:rFonts w:cstheme="minorHAnsi"/>
        </w:rPr>
        <w:t xml:space="preserve"> chilometrica</w:t>
      </w:r>
      <w:r w:rsidRPr="009C6D79">
        <w:rPr>
          <w:rFonts w:cstheme="minorHAnsi"/>
        </w:rPr>
        <w:t xml:space="preserve">, </w:t>
      </w:r>
      <w:r w:rsidR="00487158" w:rsidRPr="009C6D79">
        <w:rPr>
          <w:rFonts w:cstheme="minorHAnsi"/>
        </w:rPr>
        <w:t xml:space="preserve">coordinate, </w:t>
      </w:r>
      <w:r w:rsidRPr="00BB61C9">
        <w:rPr>
          <w:rFonts w:cstheme="minorHAnsi"/>
        </w:rPr>
        <w:t>località, lato e territorio comunale e nei centri abitati via e numero civico);</w:t>
      </w:r>
    </w:p>
    <w:p w14:paraId="4E35AD59" w14:textId="77777777" w:rsidR="000F00F9" w:rsidRPr="00BB61C9" w:rsidRDefault="000F00F9" w:rsidP="00C712D1">
      <w:pPr>
        <w:pStyle w:val="Paragrafoelenco"/>
        <w:numPr>
          <w:ilvl w:val="0"/>
          <w:numId w:val="18"/>
        </w:numPr>
        <w:spacing w:after="0" w:line="240" w:lineRule="auto"/>
        <w:ind w:left="1134"/>
        <w:rPr>
          <w:rFonts w:cstheme="minorHAnsi"/>
        </w:rPr>
      </w:pPr>
      <w:r w:rsidRPr="00BB61C9">
        <w:rPr>
          <w:rFonts w:cstheme="minorHAnsi"/>
        </w:rPr>
        <w:t>Dati tecnici;</w:t>
      </w:r>
    </w:p>
    <w:p w14:paraId="7C48069F" w14:textId="77777777" w:rsidR="000F00F9" w:rsidRPr="00BB61C9" w:rsidRDefault="000F00F9" w:rsidP="00C712D1">
      <w:pPr>
        <w:pStyle w:val="Paragrafoelenco"/>
        <w:numPr>
          <w:ilvl w:val="0"/>
          <w:numId w:val="18"/>
        </w:numPr>
        <w:spacing w:after="0" w:line="240" w:lineRule="auto"/>
        <w:ind w:left="1134"/>
        <w:rPr>
          <w:rFonts w:cstheme="minorHAnsi"/>
        </w:rPr>
      </w:pPr>
      <w:r w:rsidRPr="00BB61C9">
        <w:rPr>
          <w:rFonts w:cstheme="minorHAnsi"/>
        </w:rPr>
        <w:t>Dati finanziari;</w:t>
      </w:r>
    </w:p>
    <w:p w14:paraId="7232F30D" w14:textId="77777777" w:rsidR="000F00F9" w:rsidRPr="00BB61C9" w:rsidRDefault="000F00F9" w:rsidP="00C712D1">
      <w:pPr>
        <w:pStyle w:val="Paragrafoelenco"/>
        <w:numPr>
          <w:ilvl w:val="0"/>
          <w:numId w:val="18"/>
        </w:numPr>
        <w:spacing w:after="0" w:line="240" w:lineRule="auto"/>
        <w:ind w:left="1134"/>
        <w:rPr>
          <w:rFonts w:cstheme="minorHAnsi"/>
        </w:rPr>
      </w:pPr>
      <w:r w:rsidRPr="00BB61C9">
        <w:rPr>
          <w:rFonts w:cstheme="minorHAnsi"/>
        </w:rPr>
        <w:t>Estremi dei provvedimenti di concessione/autorizzazione;</w:t>
      </w:r>
    </w:p>
    <w:p w14:paraId="27A32C24" w14:textId="77777777" w:rsidR="000F00F9" w:rsidRPr="00BB61C9" w:rsidRDefault="000F00F9" w:rsidP="00C712D1">
      <w:pPr>
        <w:pStyle w:val="Paragrafoelenco"/>
        <w:numPr>
          <w:ilvl w:val="0"/>
          <w:numId w:val="18"/>
        </w:numPr>
        <w:spacing w:after="0" w:line="240" w:lineRule="auto"/>
        <w:ind w:left="1134"/>
        <w:rPr>
          <w:rFonts w:cstheme="minorHAnsi"/>
        </w:rPr>
      </w:pPr>
      <w:r w:rsidRPr="00BB61C9">
        <w:rPr>
          <w:rFonts w:cstheme="minorHAnsi"/>
        </w:rPr>
        <w:t>Durata delle concessioni/autorizzazioni.</w:t>
      </w:r>
    </w:p>
    <w:p w14:paraId="39E122A4" w14:textId="77777777" w:rsidR="009810E2" w:rsidRPr="00BB61C9" w:rsidRDefault="009810E2" w:rsidP="00C712D1">
      <w:pPr>
        <w:pStyle w:val="Paragrafoelenco"/>
        <w:numPr>
          <w:ilvl w:val="0"/>
          <w:numId w:val="17"/>
        </w:numPr>
        <w:spacing w:after="0" w:line="240" w:lineRule="auto"/>
        <w:rPr>
          <w:rFonts w:cstheme="minorHAnsi"/>
        </w:rPr>
      </w:pPr>
      <w:r w:rsidRPr="00BB61C9">
        <w:rPr>
          <w:rFonts w:cstheme="minorHAnsi"/>
        </w:rPr>
        <w:t xml:space="preserve">Qualora a seguito di </w:t>
      </w:r>
      <w:r w:rsidR="00CA7173" w:rsidRPr="00BB61C9">
        <w:rPr>
          <w:rFonts w:cstheme="minorHAnsi"/>
        </w:rPr>
        <w:t>Deliberazione</w:t>
      </w:r>
      <w:r w:rsidRPr="00BB61C9">
        <w:rPr>
          <w:rFonts w:cstheme="minorHAnsi"/>
        </w:rPr>
        <w:t xml:space="preserve"> Provinciale, una strada o un tratto di strada di proprietà dell’ente venga diversamente classificato con acquisizione da parte di altro ente, il Servizio Viabilità provvederà, nel termine di 60 giorni dalla data di redazione del relativo verbale di consegna, ad inviare all’ente interessato tutte le pratiche di concessione/autorizzazione/nullaosta relative alla strada; l’elenco di tali pratiche sarà trasmesso al Servizio Economico-Finanziario della Provincia.</w:t>
      </w:r>
    </w:p>
    <w:p w14:paraId="0CFAC4F3" w14:textId="77777777" w:rsidR="009810E2" w:rsidRPr="00BB61C9" w:rsidRDefault="009810E2" w:rsidP="009810E2">
      <w:pPr>
        <w:pStyle w:val="Paragrafoelenco"/>
        <w:spacing w:after="0" w:line="240" w:lineRule="auto"/>
        <w:rPr>
          <w:rFonts w:cstheme="minorHAnsi"/>
        </w:rPr>
      </w:pPr>
    </w:p>
    <w:p w14:paraId="0B6249D0" w14:textId="77777777" w:rsidR="009810E2" w:rsidRPr="00BB61C9" w:rsidRDefault="009810E2" w:rsidP="009810E2">
      <w:pPr>
        <w:pStyle w:val="Paragrafoelenco"/>
        <w:spacing w:after="0" w:line="240" w:lineRule="auto"/>
        <w:rPr>
          <w:rFonts w:cstheme="minorHAnsi"/>
        </w:rPr>
      </w:pPr>
    </w:p>
    <w:p w14:paraId="33476C6A" w14:textId="77777777" w:rsidR="009810E2" w:rsidRPr="00BB61C9" w:rsidRDefault="009810E2" w:rsidP="009810E2">
      <w:pPr>
        <w:spacing w:after="0" w:line="240" w:lineRule="auto"/>
        <w:jc w:val="center"/>
        <w:rPr>
          <w:rFonts w:cstheme="minorHAnsi"/>
          <w:b/>
        </w:rPr>
      </w:pPr>
    </w:p>
    <w:p w14:paraId="6B1D9715" w14:textId="77777777" w:rsidR="00F77957" w:rsidRPr="00BB61C9" w:rsidRDefault="00F77957" w:rsidP="00F77957">
      <w:pPr>
        <w:spacing w:after="0" w:line="240" w:lineRule="auto"/>
        <w:rPr>
          <w:rFonts w:cstheme="minorHAnsi"/>
        </w:rPr>
      </w:pPr>
    </w:p>
    <w:p w14:paraId="6939E8B4" w14:textId="39D7FD18" w:rsidR="00F77957" w:rsidRPr="001945F3" w:rsidRDefault="00F77957" w:rsidP="00015CB2">
      <w:pPr>
        <w:pStyle w:val="Titolo21"/>
        <w:rPr>
          <w:lang w:val="it-IT"/>
        </w:rPr>
      </w:pPr>
      <w:r w:rsidRPr="001945F3">
        <w:rPr>
          <w:lang w:val="it-IT"/>
        </w:rPr>
        <w:t xml:space="preserve">Articolo </w:t>
      </w:r>
      <w:r w:rsidR="00C12545" w:rsidRPr="001945F3">
        <w:rPr>
          <w:lang w:val="it-IT"/>
        </w:rPr>
        <w:t>2</w:t>
      </w:r>
      <w:r w:rsidR="00CB392A" w:rsidRPr="001945F3">
        <w:rPr>
          <w:lang w:val="it-IT"/>
        </w:rPr>
        <w:t>8</w:t>
      </w:r>
    </w:p>
    <w:p w14:paraId="6DA126C4" w14:textId="6540D593" w:rsidR="00F77957" w:rsidRPr="00015CB2" w:rsidRDefault="00F77957" w:rsidP="00015CB2">
      <w:pPr>
        <w:pStyle w:val="Titolo21"/>
        <w:rPr>
          <w:lang w:val="it-IT"/>
        </w:rPr>
      </w:pPr>
      <w:r w:rsidRPr="00015CB2">
        <w:rPr>
          <w:lang w:val="it-IT"/>
        </w:rPr>
        <w:t>Soggetti attivi e passivi</w:t>
      </w:r>
      <w:r w:rsidR="00C12545" w:rsidRPr="00015CB2">
        <w:rPr>
          <w:lang w:val="it-IT"/>
        </w:rPr>
        <w:t xml:space="preserve"> del canone</w:t>
      </w:r>
    </w:p>
    <w:p w14:paraId="5A592430" w14:textId="77777777" w:rsidR="00236AD9" w:rsidRPr="00BB61C9" w:rsidRDefault="00236AD9" w:rsidP="00F77957">
      <w:pPr>
        <w:spacing w:after="0" w:line="240" w:lineRule="auto"/>
        <w:jc w:val="center"/>
        <w:rPr>
          <w:rFonts w:cstheme="minorHAnsi"/>
        </w:rPr>
      </w:pPr>
    </w:p>
    <w:p w14:paraId="28CE305D" w14:textId="77777777" w:rsidR="00F77957" w:rsidRPr="00BB61C9" w:rsidRDefault="00F77957" w:rsidP="00C712D1">
      <w:pPr>
        <w:pStyle w:val="Paragrafoelenco"/>
        <w:numPr>
          <w:ilvl w:val="0"/>
          <w:numId w:val="19"/>
        </w:numPr>
        <w:spacing w:after="0" w:line="240" w:lineRule="auto"/>
        <w:jc w:val="both"/>
        <w:rPr>
          <w:rFonts w:cstheme="minorHAnsi"/>
        </w:rPr>
      </w:pPr>
      <w:r w:rsidRPr="00BB61C9">
        <w:rPr>
          <w:rFonts w:cstheme="minorHAnsi"/>
        </w:rPr>
        <w:t>Il canone è dovuto dal titolare dell’atto di concessione/autorizzazione o dell’occupante di fatto, in proporzione alla supe</w:t>
      </w:r>
      <w:r w:rsidR="00BB53A7" w:rsidRPr="00BB61C9">
        <w:rPr>
          <w:rFonts w:cstheme="minorHAnsi"/>
        </w:rPr>
        <w:t>r</w:t>
      </w:r>
      <w:r w:rsidRPr="00BB61C9">
        <w:rPr>
          <w:rFonts w:cstheme="minorHAnsi"/>
        </w:rPr>
        <w:t>ficie effetti</w:t>
      </w:r>
      <w:r w:rsidR="00BB53A7" w:rsidRPr="00BB61C9">
        <w:rPr>
          <w:rFonts w:cstheme="minorHAnsi"/>
        </w:rPr>
        <w:t>vamente occupata o sottratta all’uso pubblico.</w:t>
      </w:r>
    </w:p>
    <w:p w14:paraId="09221AFB" w14:textId="77777777" w:rsidR="00BB53A7" w:rsidRPr="00BB61C9" w:rsidRDefault="00BB53A7" w:rsidP="00C712D1">
      <w:pPr>
        <w:pStyle w:val="Paragrafoelenco"/>
        <w:numPr>
          <w:ilvl w:val="0"/>
          <w:numId w:val="19"/>
        </w:numPr>
        <w:spacing w:after="0" w:line="240" w:lineRule="auto"/>
        <w:jc w:val="both"/>
        <w:rPr>
          <w:rFonts w:cstheme="minorHAnsi"/>
        </w:rPr>
      </w:pPr>
      <w:r w:rsidRPr="00BB61C9">
        <w:rPr>
          <w:rFonts w:cstheme="minorHAnsi"/>
        </w:rPr>
        <w:t xml:space="preserve">Per i provvedimenti intestati a più soggetti, è possibile, per un massimo di 4 utenti, su </w:t>
      </w:r>
      <w:r w:rsidR="007B5E14" w:rsidRPr="00BB61C9">
        <w:rPr>
          <w:rFonts w:cstheme="minorHAnsi"/>
        </w:rPr>
        <w:t>richiesta di uno di essi e con l’assenso degli altri, essere individuati</w:t>
      </w:r>
      <w:r w:rsidR="004C6A4C" w:rsidRPr="00BB61C9">
        <w:rPr>
          <w:rFonts w:cstheme="minorHAnsi"/>
        </w:rPr>
        <w:t xml:space="preserve"> separatamente ed essere tenuti singolarmente al versamento della quota parte del canone.</w:t>
      </w:r>
    </w:p>
    <w:p w14:paraId="7C71D5B0" w14:textId="3C56E271" w:rsidR="004C6A4C" w:rsidRPr="00BB61C9" w:rsidRDefault="004C6A4C" w:rsidP="001813E5">
      <w:pPr>
        <w:pStyle w:val="Paragrafoelenco"/>
        <w:numPr>
          <w:ilvl w:val="0"/>
          <w:numId w:val="19"/>
        </w:numPr>
        <w:spacing w:after="0" w:line="240" w:lineRule="auto"/>
        <w:ind w:right="-24"/>
        <w:jc w:val="both"/>
        <w:rPr>
          <w:rFonts w:cstheme="minorHAnsi"/>
        </w:rPr>
      </w:pPr>
      <w:r w:rsidRPr="00BB61C9">
        <w:rPr>
          <w:rFonts w:cstheme="minorHAnsi"/>
        </w:rPr>
        <w:t>Nei casi di condominio il provvedimento sarà intestato al condominio stesso rappresentato</w:t>
      </w:r>
      <w:r w:rsidR="001813E5">
        <w:rPr>
          <w:rFonts w:cstheme="minorHAnsi"/>
        </w:rPr>
        <w:t xml:space="preserve"> d</w:t>
      </w:r>
      <w:r w:rsidRPr="00BB61C9">
        <w:rPr>
          <w:rFonts w:cstheme="minorHAnsi"/>
        </w:rPr>
        <w:t>all’amministra</w:t>
      </w:r>
      <w:r w:rsidR="001813E5">
        <w:rPr>
          <w:rFonts w:cstheme="minorHAnsi"/>
        </w:rPr>
        <w:t>tore</w:t>
      </w:r>
      <w:r w:rsidRPr="00BB61C9">
        <w:rPr>
          <w:rFonts w:cstheme="minorHAnsi"/>
        </w:rPr>
        <w:t>, se presente, o da uno dei condomini; allo stesso saranno inviate tutte le comunicazioni riguardanti la concessione/autorizzazione e il pagamento del canone.</w:t>
      </w:r>
    </w:p>
    <w:p w14:paraId="361FBE38" w14:textId="77777777" w:rsidR="004C6A4C" w:rsidRPr="00BB61C9" w:rsidRDefault="004C6A4C" w:rsidP="001813E5">
      <w:pPr>
        <w:pStyle w:val="Paragrafoelenco"/>
        <w:spacing w:after="0" w:line="240" w:lineRule="auto"/>
        <w:jc w:val="both"/>
        <w:rPr>
          <w:rFonts w:cstheme="minorHAnsi"/>
        </w:rPr>
      </w:pPr>
    </w:p>
    <w:p w14:paraId="5F55D1C6" w14:textId="0263C5C6" w:rsidR="004C6A4C" w:rsidRPr="001945F3" w:rsidRDefault="004C6A4C" w:rsidP="00015CB2">
      <w:pPr>
        <w:pStyle w:val="Titolo21"/>
        <w:rPr>
          <w:lang w:val="it-IT"/>
        </w:rPr>
      </w:pPr>
      <w:r w:rsidRPr="001945F3">
        <w:rPr>
          <w:lang w:val="it-IT"/>
        </w:rPr>
        <w:t>Articolo 2</w:t>
      </w:r>
      <w:r w:rsidR="00CB392A" w:rsidRPr="001945F3">
        <w:rPr>
          <w:lang w:val="it-IT"/>
        </w:rPr>
        <w:t>9</w:t>
      </w:r>
    </w:p>
    <w:p w14:paraId="7A5D8BDE" w14:textId="3019527C" w:rsidR="004C6A4C" w:rsidRPr="001945F3" w:rsidRDefault="004C6A4C" w:rsidP="00015CB2">
      <w:pPr>
        <w:pStyle w:val="Titolo21"/>
        <w:rPr>
          <w:lang w:val="it-IT"/>
        </w:rPr>
      </w:pPr>
      <w:r w:rsidRPr="001945F3">
        <w:rPr>
          <w:lang w:val="it-IT"/>
        </w:rPr>
        <w:t>(</w:t>
      </w:r>
      <w:r w:rsidR="00C12545" w:rsidRPr="001945F3">
        <w:rPr>
          <w:lang w:val="it-IT"/>
        </w:rPr>
        <w:t>Ulteriori precisazioni sulla</w:t>
      </w:r>
      <w:r w:rsidRPr="001945F3">
        <w:rPr>
          <w:lang w:val="it-IT"/>
        </w:rPr>
        <w:t xml:space="preserve"> determinazione del canone)</w:t>
      </w:r>
    </w:p>
    <w:p w14:paraId="60E93552" w14:textId="77777777" w:rsidR="00FF192B" w:rsidRPr="00BB61C9" w:rsidRDefault="00FF192B" w:rsidP="001813E5">
      <w:pPr>
        <w:pStyle w:val="Paragrafoelenco"/>
        <w:numPr>
          <w:ilvl w:val="0"/>
          <w:numId w:val="20"/>
        </w:numPr>
        <w:spacing w:after="0" w:line="240" w:lineRule="auto"/>
        <w:jc w:val="both"/>
        <w:rPr>
          <w:rFonts w:cstheme="minorHAnsi"/>
        </w:rPr>
      </w:pPr>
      <w:r w:rsidRPr="00BB61C9">
        <w:rPr>
          <w:rFonts w:cstheme="minorHAnsi"/>
        </w:rPr>
        <w:t>Il canone si determina in base all’effettiva occupazione espressa in metri quadrati o in metri lineari con arrotondamento all’unità superiore della cifra contenente decimali (in merito controllare le tariffe). Sono escluse dal canone le occupazioni che in relazione alla medesima area di riferimento siano complessivamente inferiori a mezzo metro quadrato o lineare.</w:t>
      </w:r>
    </w:p>
    <w:p w14:paraId="6DAF62E7" w14:textId="77777777" w:rsidR="00FF192B" w:rsidRPr="00BB61C9" w:rsidRDefault="00FF192B" w:rsidP="001813E5">
      <w:pPr>
        <w:pStyle w:val="Paragrafoelenco"/>
        <w:numPr>
          <w:ilvl w:val="0"/>
          <w:numId w:val="20"/>
        </w:numPr>
        <w:spacing w:after="0" w:line="240" w:lineRule="auto"/>
        <w:jc w:val="both"/>
        <w:rPr>
          <w:rFonts w:cstheme="minorHAnsi"/>
        </w:rPr>
      </w:pPr>
      <w:r w:rsidRPr="00BB61C9">
        <w:rPr>
          <w:rFonts w:cstheme="minorHAnsi"/>
        </w:rPr>
        <w:t>Le superfici eccedenti i mille metri quadrati, per le occupazioni sia temporanee che permanenti, sono calcolate in ragione del 10 per cento. Per le occupazioni realizzate con installazioni di attrazioni, giochi e divertimenti dello spettacolo viaggiante, le superfici sono calcolate in ragione del 50 per cento sino a 100 mq, del 25 per cento per la parte eccedente 100 mq e fino a 1000 mq, del 10 per cento per la parte eccedenti 1000 mq.</w:t>
      </w:r>
    </w:p>
    <w:p w14:paraId="7C722922" w14:textId="77777777" w:rsidR="00FF192B" w:rsidRPr="00BB61C9" w:rsidRDefault="00FF192B" w:rsidP="001813E5">
      <w:pPr>
        <w:pStyle w:val="Paragrafoelenco"/>
        <w:numPr>
          <w:ilvl w:val="0"/>
          <w:numId w:val="20"/>
        </w:numPr>
        <w:spacing w:after="0" w:line="240" w:lineRule="auto"/>
        <w:jc w:val="both"/>
        <w:rPr>
          <w:rFonts w:cstheme="minorHAnsi"/>
        </w:rPr>
      </w:pPr>
      <w:r w:rsidRPr="00BB61C9">
        <w:rPr>
          <w:rFonts w:cstheme="minorHAnsi"/>
        </w:rPr>
        <w:t>La misura del canone corrispondente alla 2^ Categoria è ridotta del 30% rispetto a quella deliberata per la 1^ Categoria.</w:t>
      </w:r>
    </w:p>
    <w:p w14:paraId="42A0E8E0" w14:textId="77777777" w:rsidR="00FF192B" w:rsidRPr="00BB61C9" w:rsidRDefault="00FF192B" w:rsidP="00FF192B">
      <w:pPr>
        <w:spacing w:after="0" w:line="240" w:lineRule="auto"/>
        <w:rPr>
          <w:rFonts w:cstheme="minorHAnsi"/>
        </w:rPr>
      </w:pPr>
    </w:p>
    <w:p w14:paraId="53569629" w14:textId="77777777" w:rsidR="00CE2CB9" w:rsidRPr="00BB61C9" w:rsidRDefault="00CE2CB9" w:rsidP="00CE2CB9">
      <w:pPr>
        <w:spacing w:after="0" w:line="240" w:lineRule="auto"/>
        <w:rPr>
          <w:rFonts w:cstheme="minorHAnsi"/>
        </w:rPr>
      </w:pPr>
    </w:p>
    <w:p w14:paraId="0E4034AF" w14:textId="77777777" w:rsidR="00CB392A" w:rsidRDefault="00CB392A" w:rsidP="00CE2CB9">
      <w:pPr>
        <w:spacing w:after="0" w:line="240" w:lineRule="auto"/>
        <w:jc w:val="center"/>
        <w:rPr>
          <w:rFonts w:cstheme="minorHAnsi"/>
          <w:b/>
        </w:rPr>
      </w:pPr>
    </w:p>
    <w:p w14:paraId="3BCB7371" w14:textId="7E5E99D3" w:rsidR="00CE2CB9" w:rsidRPr="0037050A" w:rsidRDefault="00CE2CB9" w:rsidP="0037050A">
      <w:pPr>
        <w:pStyle w:val="Titolo21"/>
        <w:rPr>
          <w:lang w:val="it-IT"/>
        </w:rPr>
      </w:pPr>
      <w:r w:rsidRPr="0037050A">
        <w:rPr>
          <w:lang w:val="it-IT"/>
        </w:rPr>
        <w:t xml:space="preserve">Articolo </w:t>
      </w:r>
      <w:r w:rsidR="00CB392A" w:rsidRPr="0037050A">
        <w:rPr>
          <w:lang w:val="it-IT"/>
        </w:rPr>
        <w:t>30</w:t>
      </w:r>
    </w:p>
    <w:p w14:paraId="07189A02" w14:textId="26F2B2DB" w:rsidR="00CE2CB9" w:rsidRPr="0037050A" w:rsidRDefault="00CE2CB9" w:rsidP="0037050A">
      <w:pPr>
        <w:pStyle w:val="Titolo21"/>
        <w:rPr>
          <w:lang w:val="it-IT"/>
        </w:rPr>
      </w:pPr>
      <w:r w:rsidRPr="0037050A">
        <w:rPr>
          <w:lang w:val="it-IT"/>
        </w:rPr>
        <w:t xml:space="preserve">Occupazione temporanee </w:t>
      </w:r>
      <w:proofErr w:type="gramStart"/>
      <w:r w:rsidRPr="0037050A">
        <w:rPr>
          <w:lang w:val="it-IT"/>
        </w:rPr>
        <w:t>-  Disciplina</w:t>
      </w:r>
      <w:proofErr w:type="gramEnd"/>
      <w:r w:rsidRPr="0037050A">
        <w:rPr>
          <w:lang w:val="it-IT"/>
        </w:rPr>
        <w:t xml:space="preserve"> e tariffe</w:t>
      </w:r>
    </w:p>
    <w:p w14:paraId="55D8FE0A" w14:textId="77777777" w:rsidR="00236AD9" w:rsidRPr="00BB61C9" w:rsidRDefault="00236AD9" w:rsidP="00CE2CB9">
      <w:pPr>
        <w:spacing w:after="0" w:line="240" w:lineRule="auto"/>
        <w:jc w:val="center"/>
        <w:rPr>
          <w:rFonts w:cstheme="minorHAnsi"/>
        </w:rPr>
      </w:pPr>
    </w:p>
    <w:p w14:paraId="0096B222" w14:textId="77777777" w:rsidR="00CE2CB9" w:rsidRPr="00BB61C9" w:rsidRDefault="00CE2CB9" w:rsidP="00C712D1">
      <w:pPr>
        <w:pStyle w:val="Paragrafoelenco"/>
        <w:numPr>
          <w:ilvl w:val="0"/>
          <w:numId w:val="21"/>
        </w:numPr>
        <w:spacing w:after="0" w:line="240" w:lineRule="auto"/>
        <w:rPr>
          <w:rFonts w:cstheme="minorHAnsi"/>
        </w:rPr>
      </w:pPr>
      <w:r w:rsidRPr="00BB61C9">
        <w:rPr>
          <w:rFonts w:cstheme="minorHAnsi"/>
        </w:rPr>
        <w:t>Per le occupazioni temporanee il canone è commisurato all’effettiva superficie occupata ed è graduato nell’ambito delle categorie previste dall’art. 22 del presente Regolamento, in rapporto alla durata delle occupazioni medesime.</w:t>
      </w:r>
    </w:p>
    <w:p w14:paraId="303C766E" w14:textId="77777777" w:rsidR="00CE2CB9" w:rsidRPr="00BB61C9" w:rsidRDefault="00CE2CB9" w:rsidP="00C712D1">
      <w:pPr>
        <w:pStyle w:val="Paragrafoelenco"/>
        <w:numPr>
          <w:ilvl w:val="0"/>
          <w:numId w:val="21"/>
        </w:numPr>
        <w:spacing w:after="0" w:line="240" w:lineRule="auto"/>
        <w:rPr>
          <w:rFonts w:cstheme="minorHAnsi"/>
        </w:rPr>
      </w:pPr>
      <w:r w:rsidRPr="00BB61C9">
        <w:rPr>
          <w:rFonts w:cstheme="minorHAnsi"/>
        </w:rPr>
        <w:t>Per le occupazioni temporanee realizzate in occasione di fiere e mercati sia a carattere occasionale, sia a carattere ricorrente, con qualsiasi tipo di installazione mobile ricompresa nell’evento, la riscossione del canone potrà essere affidata dalla Provincia al Comune competente per territorio che provvederà a tutti gli adempimenti conseguiti, ivi compresa la manutenzione ordinaria e la pulizia della carreggiata stradale.</w:t>
      </w:r>
    </w:p>
    <w:p w14:paraId="1A9816A8" w14:textId="77777777" w:rsidR="00CE2CB9" w:rsidRPr="00BB61C9" w:rsidRDefault="00CE2CB9" w:rsidP="00C712D1">
      <w:pPr>
        <w:pStyle w:val="Paragrafoelenco"/>
        <w:numPr>
          <w:ilvl w:val="0"/>
          <w:numId w:val="21"/>
        </w:numPr>
        <w:spacing w:after="0" w:line="240" w:lineRule="auto"/>
        <w:rPr>
          <w:rFonts w:cstheme="minorHAnsi"/>
        </w:rPr>
      </w:pPr>
      <w:r w:rsidRPr="00BB61C9">
        <w:rPr>
          <w:rFonts w:cstheme="minorHAnsi"/>
        </w:rPr>
        <w:t xml:space="preserve">Le tariffe per l’applicazione del canone vengono stabilite </w:t>
      </w:r>
      <w:r w:rsidR="00CA7173" w:rsidRPr="009C6D79">
        <w:rPr>
          <w:rFonts w:cstheme="minorHAnsi"/>
        </w:rPr>
        <w:t>con Deliberazione</w:t>
      </w:r>
      <w:r w:rsidRPr="009C6D79">
        <w:rPr>
          <w:rFonts w:cstheme="minorHAnsi"/>
        </w:rPr>
        <w:t xml:space="preserve"> Provinciale </w:t>
      </w:r>
      <w:r w:rsidRPr="00BB61C9">
        <w:rPr>
          <w:rFonts w:cstheme="minorHAnsi"/>
        </w:rPr>
        <w:t>in base alle seguenti tipologie di occupazione:</w:t>
      </w:r>
    </w:p>
    <w:p w14:paraId="57A9EEF4" w14:textId="77777777" w:rsidR="00CE2CB9" w:rsidRPr="00BB61C9" w:rsidRDefault="00E51DC4" w:rsidP="00C712D1">
      <w:pPr>
        <w:pStyle w:val="Paragrafoelenco"/>
        <w:numPr>
          <w:ilvl w:val="0"/>
          <w:numId w:val="22"/>
        </w:numPr>
        <w:spacing w:after="0" w:line="240" w:lineRule="auto"/>
        <w:ind w:left="1276"/>
        <w:rPr>
          <w:rFonts w:cstheme="minorHAnsi"/>
        </w:rPr>
      </w:pPr>
      <w:r w:rsidRPr="00BB61C9">
        <w:rPr>
          <w:rFonts w:cstheme="minorHAnsi"/>
        </w:rPr>
        <w:t>– suolo pubblico (tariffa ordinaria giornaliera/mq)</w:t>
      </w:r>
    </w:p>
    <w:p w14:paraId="2D40E683" w14:textId="77777777" w:rsidR="00E51DC4" w:rsidRPr="00BB61C9" w:rsidRDefault="00E51DC4" w:rsidP="00C712D1">
      <w:pPr>
        <w:pStyle w:val="Paragrafoelenco"/>
        <w:numPr>
          <w:ilvl w:val="0"/>
          <w:numId w:val="22"/>
        </w:numPr>
        <w:spacing w:after="0" w:line="240" w:lineRule="auto"/>
        <w:ind w:left="1276"/>
        <w:rPr>
          <w:rFonts w:cstheme="minorHAnsi"/>
        </w:rPr>
      </w:pPr>
      <w:r w:rsidRPr="00BB61C9">
        <w:rPr>
          <w:rFonts w:cstheme="minorHAnsi"/>
        </w:rPr>
        <w:t>– suolo pubblico di durata non inferiore ai 15 giorni: 70% della tariffa di cui alla lettera a);</w:t>
      </w:r>
    </w:p>
    <w:p w14:paraId="2DD805E9" w14:textId="3C19F0B0" w:rsidR="00E51DC4" w:rsidRPr="00BB61C9" w:rsidRDefault="00E51DC4" w:rsidP="00C712D1">
      <w:pPr>
        <w:pStyle w:val="Paragrafoelenco"/>
        <w:numPr>
          <w:ilvl w:val="0"/>
          <w:numId w:val="22"/>
        </w:numPr>
        <w:spacing w:after="0" w:line="240" w:lineRule="auto"/>
        <w:ind w:left="1276"/>
        <w:rPr>
          <w:rFonts w:cstheme="minorHAnsi"/>
        </w:rPr>
      </w:pPr>
      <w:r w:rsidRPr="00BB61C9">
        <w:rPr>
          <w:rFonts w:cstheme="minorHAnsi"/>
        </w:rPr>
        <w:t>– spazi soprastanti</w:t>
      </w:r>
      <w:r w:rsidR="00C44632" w:rsidRPr="00BB61C9">
        <w:rPr>
          <w:rFonts w:cstheme="minorHAnsi"/>
        </w:rPr>
        <w:t xml:space="preserve"> </w:t>
      </w:r>
      <w:r w:rsidRPr="00BB61C9">
        <w:rPr>
          <w:rFonts w:cstheme="minorHAnsi"/>
        </w:rPr>
        <w:t>e sottostanti il suolo pubblico: un terzo della tariffa di cui alla lettera a);</w:t>
      </w:r>
    </w:p>
    <w:p w14:paraId="536778B6" w14:textId="77777777" w:rsidR="00E51DC4" w:rsidRPr="00BB61C9" w:rsidRDefault="00E51DC4" w:rsidP="00C712D1">
      <w:pPr>
        <w:pStyle w:val="Paragrafoelenco"/>
        <w:numPr>
          <w:ilvl w:val="0"/>
          <w:numId w:val="22"/>
        </w:numPr>
        <w:spacing w:after="0" w:line="240" w:lineRule="auto"/>
        <w:ind w:left="1276"/>
        <w:rPr>
          <w:rFonts w:cstheme="minorHAnsi"/>
        </w:rPr>
      </w:pPr>
      <w:r w:rsidRPr="00BB61C9">
        <w:rPr>
          <w:rFonts w:cstheme="minorHAnsi"/>
        </w:rPr>
        <w:t>– con tende e simili: 30% della tariffa di cui alla lettera a);</w:t>
      </w:r>
    </w:p>
    <w:p w14:paraId="438EB961" w14:textId="77777777" w:rsidR="00E51DC4" w:rsidRPr="00BB61C9" w:rsidRDefault="00E51DC4" w:rsidP="00C712D1">
      <w:pPr>
        <w:pStyle w:val="Paragrafoelenco"/>
        <w:numPr>
          <w:ilvl w:val="0"/>
          <w:numId w:val="22"/>
        </w:numPr>
        <w:spacing w:after="0" w:line="240" w:lineRule="auto"/>
        <w:ind w:left="1276"/>
        <w:rPr>
          <w:rFonts w:cstheme="minorHAnsi"/>
        </w:rPr>
      </w:pPr>
      <w:r w:rsidRPr="00BB61C9">
        <w:rPr>
          <w:rFonts w:cstheme="minorHAnsi"/>
        </w:rPr>
        <w:t>– con autovetture ad uso privato, su aree a ciò destinate dalla Provincia:70% della tariffa di cui alla lettera a).</w:t>
      </w:r>
    </w:p>
    <w:p w14:paraId="556AA138" w14:textId="77777777" w:rsidR="00E51DC4" w:rsidRPr="00BB61C9" w:rsidRDefault="00E51DC4" w:rsidP="00E51DC4">
      <w:pPr>
        <w:spacing w:after="0" w:line="240" w:lineRule="auto"/>
        <w:rPr>
          <w:rFonts w:cstheme="minorHAnsi"/>
        </w:rPr>
      </w:pPr>
      <w:r w:rsidRPr="00BB61C9">
        <w:rPr>
          <w:rFonts w:cstheme="minorHAnsi"/>
        </w:rPr>
        <w:t>Il canone si applica anche a periodi inferiori al giorno per le ore di occupazione effettive, in ragione di un ventiquattresimo dalla tariffa giornaliera.</w:t>
      </w:r>
    </w:p>
    <w:p w14:paraId="76B7B928" w14:textId="2E8B58F0" w:rsidR="00E51DC4" w:rsidRPr="00BB61C9" w:rsidRDefault="00C44632" w:rsidP="00C712D1">
      <w:pPr>
        <w:pStyle w:val="Paragrafoelenco"/>
        <w:numPr>
          <w:ilvl w:val="0"/>
          <w:numId w:val="21"/>
        </w:numPr>
        <w:spacing w:after="0" w:line="240" w:lineRule="auto"/>
        <w:rPr>
          <w:rFonts w:cstheme="minorHAnsi"/>
        </w:rPr>
      </w:pPr>
      <w:r w:rsidRPr="00BB61C9">
        <w:rPr>
          <w:rFonts w:cstheme="minorHAnsi"/>
        </w:rPr>
        <w:t>Le</w:t>
      </w:r>
      <w:r w:rsidR="00E51DC4" w:rsidRPr="00BB61C9">
        <w:rPr>
          <w:rFonts w:cstheme="minorHAnsi"/>
        </w:rPr>
        <w:t xml:space="preserve"> tariffe di cui al comma 3 vengono ulteriormente ridotte:</w:t>
      </w:r>
    </w:p>
    <w:p w14:paraId="01472F3E" w14:textId="77777777" w:rsidR="00E51DC4" w:rsidRPr="00BB61C9" w:rsidRDefault="00E51DC4" w:rsidP="00C712D1">
      <w:pPr>
        <w:pStyle w:val="Paragrafoelenco"/>
        <w:numPr>
          <w:ilvl w:val="0"/>
          <w:numId w:val="23"/>
        </w:numPr>
        <w:spacing w:after="0" w:line="240" w:lineRule="auto"/>
        <w:ind w:left="1276"/>
        <w:rPr>
          <w:rFonts w:cstheme="minorHAnsi"/>
        </w:rPr>
      </w:pPr>
      <w:r w:rsidRPr="00BB61C9">
        <w:rPr>
          <w:rFonts w:cstheme="minorHAnsi"/>
        </w:rPr>
        <w:t>Del 50</w:t>
      </w:r>
      <w:proofErr w:type="gramStart"/>
      <w:r w:rsidRPr="00BB61C9">
        <w:rPr>
          <w:rFonts w:cstheme="minorHAnsi"/>
        </w:rPr>
        <w:t>%  nel</w:t>
      </w:r>
      <w:proofErr w:type="gramEnd"/>
      <w:r w:rsidRPr="00BB61C9">
        <w:rPr>
          <w:rFonts w:cstheme="minorHAnsi"/>
        </w:rPr>
        <w:t xml:space="preserve"> caso di occupazione</w:t>
      </w:r>
      <w:r w:rsidR="00417027" w:rsidRPr="00BB61C9">
        <w:rPr>
          <w:rFonts w:cstheme="minorHAnsi"/>
        </w:rPr>
        <w:t xml:space="preserve"> realizzate da venditori ambulanti, pubblici esercizi e da produttori agricoli che vendono direttamente il loro prodotto;</w:t>
      </w:r>
    </w:p>
    <w:p w14:paraId="22EC0CCE" w14:textId="77777777" w:rsidR="00417027" w:rsidRPr="00BB61C9" w:rsidRDefault="00417027" w:rsidP="00C712D1">
      <w:pPr>
        <w:pStyle w:val="Paragrafoelenco"/>
        <w:numPr>
          <w:ilvl w:val="0"/>
          <w:numId w:val="23"/>
        </w:numPr>
        <w:spacing w:after="0" w:line="240" w:lineRule="auto"/>
        <w:ind w:left="1276"/>
        <w:rPr>
          <w:rFonts w:cstheme="minorHAnsi"/>
        </w:rPr>
      </w:pPr>
      <w:r w:rsidRPr="00BB61C9">
        <w:rPr>
          <w:rFonts w:cstheme="minorHAnsi"/>
        </w:rPr>
        <w:t>Del 50% nel caso di occupazione realizzate per l’esercizio dell’attività edilizia;</w:t>
      </w:r>
    </w:p>
    <w:p w14:paraId="54B405EA" w14:textId="77777777" w:rsidR="00417027" w:rsidRPr="00BB61C9" w:rsidRDefault="00417027" w:rsidP="00C712D1">
      <w:pPr>
        <w:pStyle w:val="Paragrafoelenco"/>
        <w:numPr>
          <w:ilvl w:val="0"/>
          <w:numId w:val="23"/>
        </w:numPr>
        <w:spacing w:after="0" w:line="240" w:lineRule="auto"/>
        <w:ind w:left="1276"/>
        <w:rPr>
          <w:rFonts w:cstheme="minorHAnsi"/>
        </w:rPr>
      </w:pPr>
      <w:r w:rsidRPr="00BB61C9">
        <w:rPr>
          <w:rFonts w:cstheme="minorHAnsi"/>
        </w:rPr>
        <w:lastRenderedPageBreak/>
        <w:t>Dell’80% nel caso di occupazioni con installazioni di attrazioni, giochi e divertimenti dello spettacolo viaggiante;</w:t>
      </w:r>
    </w:p>
    <w:p w14:paraId="1953C780" w14:textId="77777777" w:rsidR="00417027" w:rsidRPr="00BB61C9" w:rsidRDefault="00417027" w:rsidP="00C712D1">
      <w:pPr>
        <w:pStyle w:val="Paragrafoelenco"/>
        <w:numPr>
          <w:ilvl w:val="0"/>
          <w:numId w:val="23"/>
        </w:numPr>
        <w:spacing w:after="0" w:line="240" w:lineRule="auto"/>
        <w:ind w:left="1276"/>
        <w:rPr>
          <w:rFonts w:cstheme="minorHAnsi"/>
        </w:rPr>
      </w:pPr>
      <w:r w:rsidRPr="00BB61C9">
        <w:rPr>
          <w:rFonts w:cstheme="minorHAnsi"/>
        </w:rPr>
        <w:t>Dell’80% nel caso di occupazioni per manifestazioni politiche, culturali e sportive.</w:t>
      </w:r>
    </w:p>
    <w:p w14:paraId="3E19416E" w14:textId="77777777" w:rsidR="00417027" w:rsidRPr="00BB61C9" w:rsidRDefault="00417027" w:rsidP="00C712D1">
      <w:pPr>
        <w:pStyle w:val="Paragrafoelenco"/>
        <w:numPr>
          <w:ilvl w:val="0"/>
          <w:numId w:val="21"/>
        </w:numPr>
        <w:spacing w:after="0" w:line="240" w:lineRule="auto"/>
        <w:rPr>
          <w:rFonts w:cstheme="minorHAnsi"/>
        </w:rPr>
      </w:pPr>
      <w:r w:rsidRPr="00BB61C9">
        <w:rPr>
          <w:rFonts w:cstheme="minorHAnsi"/>
        </w:rPr>
        <w:t>Per l’installazione temporanea di impianti pubblicitari su aree provinciali è dovuto un canone di occupazione per mese o frazione di mese pari al 10% del canone annuo determinato per le installazioni permanenti di cui al successivo articolo 25, comma 4.</w:t>
      </w:r>
    </w:p>
    <w:p w14:paraId="1EC37F26" w14:textId="77777777" w:rsidR="009D1A23" w:rsidRPr="00BB61C9" w:rsidRDefault="009D1A23" w:rsidP="00417027">
      <w:pPr>
        <w:spacing w:after="0" w:line="240" w:lineRule="auto"/>
        <w:jc w:val="center"/>
        <w:rPr>
          <w:rFonts w:cstheme="minorHAnsi"/>
          <w:b/>
        </w:rPr>
      </w:pPr>
    </w:p>
    <w:p w14:paraId="6942611C" w14:textId="77777777" w:rsidR="009D1A23" w:rsidRPr="00BB61C9" w:rsidRDefault="009D1A23" w:rsidP="00417027">
      <w:pPr>
        <w:spacing w:after="0" w:line="240" w:lineRule="auto"/>
        <w:jc w:val="center"/>
        <w:rPr>
          <w:rFonts w:cstheme="minorHAnsi"/>
          <w:b/>
        </w:rPr>
      </w:pPr>
    </w:p>
    <w:p w14:paraId="18D6CD7A" w14:textId="77777777" w:rsidR="0037050A" w:rsidRDefault="0037050A" w:rsidP="00417027">
      <w:pPr>
        <w:spacing w:after="0" w:line="240" w:lineRule="auto"/>
        <w:jc w:val="center"/>
        <w:rPr>
          <w:rFonts w:cstheme="minorHAnsi"/>
          <w:b/>
        </w:rPr>
      </w:pPr>
    </w:p>
    <w:p w14:paraId="376A5B51" w14:textId="08073DB4" w:rsidR="00417027" w:rsidRPr="0037050A" w:rsidRDefault="00BB61C9" w:rsidP="0037050A">
      <w:pPr>
        <w:pStyle w:val="Titolo21"/>
        <w:rPr>
          <w:lang w:val="it-IT"/>
        </w:rPr>
      </w:pPr>
      <w:r w:rsidRPr="0037050A">
        <w:rPr>
          <w:lang w:val="it-IT"/>
        </w:rPr>
        <w:t>A</w:t>
      </w:r>
      <w:r w:rsidR="00417027" w:rsidRPr="0037050A">
        <w:rPr>
          <w:lang w:val="it-IT"/>
        </w:rPr>
        <w:t xml:space="preserve">rticolo </w:t>
      </w:r>
      <w:r w:rsidR="00CB392A" w:rsidRPr="0037050A">
        <w:rPr>
          <w:lang w:val="it-IT"/>
        </w:rPr>
        <w:t>31</w:t>
      </w:r>
    </w:p>
    <w:p w14:paraId="063DF3D8" w14:textId="6C27019C" w:rsidR="00417027" w:rsidRPr="0037050A" w:rsidRDefault="00417027" w:rsidP="0037050A">
      <w:pPr>
        <w:pStyle w:val="Titolo21"/>
        <w:rPr>
          <w:lang w:val="it-IT"/>
        </w:rPr>
      </w:pPr>
      <w:r w:rsidRPr="0037050A">
        <w:rPr>
          <w:lang w:val="it-IT"/>
        </w:rPr>
        <w:t>Occupazione permanenti – Disciplina e tariffe</w:t>
      </w:r>
    </w:p>
    <w:p w14:paraId="11C0488A" w14:textId="77777777" w:rsidR="00236AD9" w:rsidRPr="00BB61C9" w:rsidRDefault="00236AD9" w:rsidP="00417027">
      <w:pPr>
        <w:spacing w:after="0" w:line="240" w:lineRule="auto"/>
        <w:jc w:val="center"/>
        <w:rPr>
          <w:rFonts w:cstheme="minorHAnsi"/>
        </w:rPr>
      </w:pPr>
    </w:p>
    <w:p w14:paraId="18AB89E9" w14:textId="2DEE9344" w:rsidR="00417027" w:rsidRPr="00BB61C9" w:rsidRDefault="00417027" w:rsidP="0076692E">
      <w:pPr>
        <w:pStyle w:val="Paragrafoelenco"/>
        <w:numPr>
          <w:ilvl w:val="0"/>
          <w:numId w:val="24"/>
        </w:numPr>
        <w:spacing w:after="0" w:line="240" w:lineRule="auto"/>
        <w:jc w:val="both"/>
        <w:rPr>
          <w:rFonts w:cstheme="minorHAnsi"/>
        </w:rPr>
      </w:pPr>
      <w:r w:rsidRPr="00BB61C9">
        <w:rPr>
          <w:rFonts w:cstheme="minorHAnsi"/>
        </w:rPr>
        <w:t xml:space="preserve">Per le occupazioni permanenti </w:t>
      </w:r>
      <w:r w:rsidR="0076692E">
        <w:rPr>
          <w:rFonts w:cstheme="minorHAnsi"/>
        </w:rPr>
        <w:t xml:space="preserve">di </w:t>
      </w:r>
      <w:proofErr w:type="gramStart"/>
      <w:r w:rsidR="0076692E">
        <w:rPr>
          <w:rFonts w:cstheme="minorHAnsi"/>
        </w:rPr>
        <w:t>suolo ,</w:t>
      </w:r>
      <w:proofErr w:type="gramEnd"/>
      <w:r w:rsidR="0076692E">
        <w:rPr>
          <w:rFonts w:cstheme="minorHAnsi"/>
        </w:rPr>
        <w:t xml:space="preserve"> </w:t>
      </w:r>
      <w:r w:rsidRPr="00BB61C9">
        <w:rPr>
          <w:rFonts w:cstheme="minorHAnsi"/>
        </w:rPr>
        <w:t xml:space="preserve">il canone è dovuto per anni solari a ciascuno dei quali corrisponde un’obbligazione patrimoniale a carico dell’utente. Il </w:t>
      </w:r>
      <w:r w:rsidR="006450F1" w:rsidRPr="00BB61C9">
        <w:rPr>
          <w:rFonts w:cstheme="minorHAnsi"/>
        </w:rPr>
        <w:t xml:space="preserve">canone è commisurato alla superficie occupata e si applica sulla base della tariffa ordinaria annuale fissata dalla </w:t>
      </w:r>
      <w:r w:rsidR="001813E5">
        <w:rPr>
          <w:rFonts w:cstheme="minorHAnsi"/>
        </w:rPr>
        <w:t xml:space="preserve">Provincia di Vibo </w:t>
      </w:r>
      <w:proofErr w:type="gramStart"/>
      <w:r w:rsidR="001813E5">
        <w:rPr>
          <w:rFonts w:cstheme="minorHAnsi"/>
        </w:rPr>
        <w:t>Valent</w:t>
      </w:r>
      <w:r w:rsidR="0076692E">
        <w:rPr>
          <w:rFonts w:cstheme="minorHAnsi"/>
        </w:rPr>
        <w:t xml:space="preserve">ia </w:t>
      </w:r>
      <w:r w:rsidR="006450F1" w:rsidRPr="00BB61C9">
        <w:rPr>
          <w:rFonts w:cstheme="minorHAnsi"/>
        </w:rPr>
        <w:t xml:space="preserve"> </w:t>
      </w:r>
      <w:r w:rsidR="0076692E">
        <w:rPr>
          <w:rFonts w:cstheme="minorHAnsi"/>
        </w:rPr>
        <w:t>.</w:t>
      </w:r>
      <w:proofErr w:type="gramEnd"/>
    </w:p>
    <w:p w14:paraId="07D676D5" w14:textId="63718A2B" w:rsidR="006450F1" w:rsidRPr="00BB61C9" w:rsidRDefault="006450F1" w:rsidP="0076692E">
      <w:pPr>
        <w:pStyle w:val="Paragrafoelenco"/>
        <w:numPr>
          <w:ilvl w:val="0"/>
          <w:numId w:val="24"/>
        </w:numPr>
        <w:spacing w:after="0" w:line="240" w:lineRule="auto"/>
        <w:jc w:val="both"/>
        <w:rPr>
          <w:rFonts w:cstheme="minorHAnsi"/>
        </w:rPr>
      </w:pPr>
      <w:r w:rsidRPr="00BB61C9">
        <w:rPr>
          <w:rFonts w:cstheme="minorHAnsi"/>
        </w:rPr>
        <w:t>La tariffa di cui al comma 1 è stabilita nell’allegato “</w:t>
      </w:r>
      <w:r w:rsidR="00961E7C" w:rsidRPr="00BB61C9">
        <w:rPr>
          <w:rFonts w:cstheme="minorHAnsi"/>
        </w:rPr>
        <w:t>B</w:t>
      </w:r>
      <w:r w:rsidRPr="00BB61C9">
        <w:rPr>
          <w:rFonts w:cstheme="minorHAnsi"/>
        </w:rPr>
        <w:t>”</w:t>
      </w:r>
    </w:p>
    <w:p w14:paraId="49996BEC" w14:textId="5ECE8E1A" w:rsidR="006450F1" w:rsidRDefault="006450F1" w:rsidP="0076692E">
      <w:pPr>
        <w:pStyle w:val="Paragrafoelenco"/>
        <w:numPr>
          <w:ilvl w:val="0"/>
          <w:numId w:val="24"/>
        </w:numPr>
        <w:spacing w:after="0" w:line="240" w:lineRule="auto"/>
        <w:jc w:val="both"/>
        <w:rPr>
          <w:rFonts w:cstheme="minorHAnsi"/>
        </w:rPr>
      </w:pPr>
      <w:r w:rsidRPr="00BB61C9">
        <w:rPr>
          <w:rFonts w:cstheme="minorHAnsi"/>
        </w:rPr>
        <w:t>Per le occupazioni di suolo pubblico iniziate nel corso dell’anno, il canone viene frazionato in quattro trimestri in base all’anno solare, tenendo conto dei trimestri maturati all’atto del rilascio della concessione. Per quanto attiene alle concessioni che cessano nel corso dell’anno</w:t>
      </w:r>
      <w:r w:rsidR="004A09BD" w:rsidRPr="00BB61C9">
        <w:rPr>
          <w:rFonts w:cstheme="minorHAnsi"/>
        </w:rPr>
        <w:t xml:space="preserve"> esse non producono alcun rimborso d</w:t>
      </w:r>
      <w:r w:rsidR="00830DA3" w:rsidRPr="00BB61C9">
        <w:rPr>
          <w:rFonts w:cstheme="minorHAnsi"/>
        </w:rPr>
        <w:t>e</w:t>
      </w:r>
      <w:r w:rsidR="004A09BD" w:rsidRPr="00BB61C9">
        <w:rPr>
          <w:rFonts w:cstheme="minorHAnsi"/>
        </w:rPr>
        <w:t>l canone relativo all’anno di cessazione, pertanto gli effetti della cessazione permanente di impianti pubblicitari su aree provinciali è dovuto un canone annuo per come stabilito dal regolamento provinciale approvato con delibera di C.P. n°15/2009.</w:t>
      </w:r>
    </w:p>
    <w:p w14:paraId="352E708F" w14:textId="02E9CDB5" w:rsidR="0037050A" w:rsidRDefault="0037050A" w:rsidP="00CA4A7A">
      <w:pPr>
        <w:pStyle w:val="Paragrafoelenco"/>
        <w:spacing w:after="0" w:line="240" w:lineRule="auto"/>
        <w:rPr>
          <w:rFonts w:cstheme="minorHAnsi"/>
        </w:rPr>
      </w:pPr>
    </w:p>
    <w:p w14:paraId="5E85548C" w14:textId="77777777" w:rsidR="0032428F" w:rsidRDefault="0032428F" w:rsidP="00CA4A7A">
      <w:pPr>
        <w:pStyle w:val="Paragrafoelenco"/>
        <w:spacing w:after="0" w:line="240" w:lineRule="auto"/>
        <w:rPr>
          <w:rFonts w:cstheme="minorHAnsi"/>
        </w:rPr>
      </w:pPr>
    </w:p>
    <w:p w14:paraId="78C4A786" w14:textId="3E6C62C7" w:rsidR="0040432E" w:rsidRPr="0037050A" w:rsidRDefault="0040432E" w:rsidP="0037050A">
      <w:pPr>
        <w:pStyle w:val="Titolo21"/>
        <w:rPr>
          <w:lang w:val="it-IT"/>
        </w:rPr>
      </w:pPr>
      <w:r w:rsidRPr="0037050A">
        <w:rPr>
          <w:lang w:val="it-IT"/>
        </w:rPr>
        <w:t xml:space="preserve">Articolo </w:t>
      </w:r>
      <w:r w:rsidR="00CB392A" w:rsidRPr="0037050A">
        <w:rPr>
          <w:lang w:val="it-IT"/>
        </w:rPr>
        <w:t>32</w:t>
      </w:r>
    </w:p>
    <w:p w14:paraId="2B5BAFD9" w14:textId="4D3EA148" w:rsidR="0040432E" w:rsidRPr="0037050A" w:rsidRDefault="0040432E" w:rsidP="0037050A">
      <w:pPr>
        <w:pStyle w:val="Titolo21"/>
        <w:rPr>
          <w:lang w:val="it-IT"/>
        </w:rPr>
      </w:pPr>
      <w:r w:rsidRPr="0037050A">
        <w:rPr>
          <w:lang w:val="it-IT"/>
        </w:rPr>
        <w:t>Acces</w:t>
      </w:r>
      <w:r w:rsidR="009C6D79">
        <w:rPr>
          <w:lang w:val="it-IT"/>
        </w:rPr>
        <w:t>s</w:t>
      </w:r>
      <w:r w:rsidRPr="0037050A">
        <w:rPr>
          <w:lang w:val="it-IT"/>
        </w:rPr>
        <w:t>i e diramazioni stradali- passi carrabili</w:t>
      </w:r>
    </w:p>
    <w:p w14:paraId="7775EE85" w14:textId="77777777" w:rsidR="0040432E" w:rsidRPr="00BB61C9" w:rsidRDefault="0040432E" w:rsidP="0040432E">
      <w:pPr>
        <w:pStyle w:val="Paragrafoelenco"/>
        <w:spacing w:after="0" w:line="240" w:lineRule="auto"/>
        <w:jc w:val="center"/>
        <w:rPr>
          <w:rFonts w:cstheme="minorHAnsi"/>
          <w:bCs/>
        </w:rPr>
      </w:pPr>
    </w:p>
    <w:p w14:paraId="024C6A98" w14:textId="77777777" w:rsidR="0040432E" w:rsidRPr="00BB61C9" w:rsidRDefault="0040432E" w:rsidP="0076692E">
      <w:pPr>
        <w:pStyle w:val="Paragrafoelenco"/>
        <w:numPr>
          <w:ilvl w:val="0"/>
          <w:numId w:val="4"/>
        </w:numPr>
        <w:spacing w:after="0" w:line="240" w:lineRule="auto"/>
        <w:ind w:left="709"/>
        <w:jc w:val="both"/>
        <w:rPr>
          <w:rFonts w:cstheme="minorHAnsi"/>
        </w:rPr>
      </w:pPr>
      <w:r w:rsidRPr="00BB61C9">
        <w:rPr>
          <w:rFonts w:cstheme="minorHAnsi"/>
        </w:rPr>
        <w:t>Ai fini dell’articolo 22 del Codice della strada, si definiscono accessi:</w:t>
      </w:r>
    </w:p>
    <w:p w14:paraId="48A1E983" w14:textId="77777777" w:rsidR="0040432E" w:rsidRPr="00BB61C9" w:rsidRDefault="0040432E" w:rsidP="0076692E">
      <w:pPr>
        <w:pStyle w:val="Paragrafoelenco"/>
        <w:numPr>
          <w:ilvl w:val="0"/>
          <w:numId w:val="5"/>
        </w:numPr>
        <w:spacing w:after="0" w:line="240" w:lineRule="auto"/>
        <w:jc w:val="both"/>
        <w:rPr>
          <w:rFonts w:cstheme="minorHAnsi"/>
        </w:rPr>
      </w:pPr>
      <w:r w:rsidRPr="00BB61C9">
        <w:rPr>
          <w:rFonts w:cstheme="minorHAnsi"/>
        </w:rPr>
        <w:t>Le immissioni di una strada privata su una strada ad uso pubblico;</w:t>
      </w:r>
    </w:p>
    <w:p w14:paraId="06882B73" w14:textId="77777777" w:rsidR="0040432E" w:rsidRPr="00BB61C9" w:rsidRDefault="0040432E" w:rsidP="0076692E">
      <w:pPr>
        <w:pStyle w:val="Paragrafoelenco"/>
        <w:numPr>
          <w:ilvl w:val="0"/>
          <w:numId w:val="5"/>
        </w:numPr>
        <w:spacing w:after="0" w:line="240" w:lineRule="auto"/>
        <w:jc w:val="both"/>
        <w:rPr>
          <w:rFonts w:cstheme="minorHAnsi"/>
        </w:rPr>
      </w:pPr>
      <w:r w:rsidRPr="00BB61C9">
        <w:rPr>
          <w:rFonts w:cstheme="minorHAnsi"/>
        </w:rPr>
        <w:t>Le immissioni per veicoli da un’area privata laterale alla strada di uso pubblico;</w:t>
      </w:r>
    </w:p>
    <w:p w14:paraId="30F791A0" w14:textId="77777777" w:rsidR="0040432E" w:rsidRPr="00BB61C9" w:rsidRDefault="0040432E" w:rsidP="0076692E">
      <w:pPr>
        <w:spacing w:after="0" w:line="240" w:lineRule="auto"/>
        <w:ind w:left="360"/>
        <w:jc w:val="both"/>
        <w:rPr>
          <w:rFonts w:cstheme="minorHAnsi"/>
        </w:rPr>
      </w:pPr>
      <w:r w:rsidRPr="00BB61C9">
        <w:rPr>
          <w:rFonts w:cstheme="minorHAnsi"/>
          <w:b/>
          <w:bCs/>
        </w:rPr>
        <w:t>2.</w:t>
      </w:r>
      <w:r w:rsidRPr="00BB61C9">
        <w:rPr>
          <w:rFonts w:cstheme="minorHAnsi"/>
        </w:rPr>
        <w:t xml:space="preserve"> Gli accessi di cui al comma 1 si distinguono in accesi a raso, accessi a livelli sfalsati e accessi misti. Per gli accessi a raso e per quelli a livelli sfalsati valgono le corrispondenti definizioni di intersezione di cui all’articolo 3 del Nuovo Codice della Strada. Gli accesi misti presentano, al contempo, le caratteristiche degli accessi a raso e di quelli sfalsati. Perché un accesso possa considerarsi “a raso” è necessario che per la sua realizzazione non sia necessario apportare modifiche, oltre che a marciapiedi, anche a banchine, cunette e opere d’arte di pertinenza della strada.</w:t>
      </w:r>
    </w:p>
    <w:p w14:paraId="249A7F78" w14:textId="77777777" w:rsidR="0040432E" w:rsidRPr="00BB61C9" w:rsidRDefault="0040432E" w:rsidP="0076692E">
      <w:pPr>
        <w:spacing w:after="0" w:line="240" w:lineRule="auto"/>
        <w:ind w:left="360"/>
        <w:jc w:val="both"/>
        <w:rPr>
          <w:rFonts w:cstheme="minorHAnsi"/>
        </w:rPr>
      </w:pPr>
      <w:r w:rsidRPr="00BB61C9">
        <w:rPr>
          <w:rFonts w:cstheme="minorHAnsi"/>
          <w:b/>
          <w:bCs/>
        </w:rPr>
        <w:t>3.</w:t>
      </w:r>
      <w:r w:rsidRPr="00BB61C9">
        <w:rPr>
          <w:rFonts w:cstheme="minorHAnsi"/>
        </w:rPr>
        <w:t>Per gli accesi “agricoli” valgono le norme di cui al vigente Codice della Strada. La condizione di accesso “agricolo” potrà essere autocertificata e dovrà essere, se richiesta, dimostrata attraverso il certificato di destinazione urbanistica o con certificato dell’associazione di categoria. Il relativo canone è determinato secondo il vigente Regolamento.</w:t>
      </w:r>
    </w:p>
    <w:p w14:paraId="5618D7FD" w14:textId="77777777" w:rsidR="0040432E" w:rsidRPr="00BB61C9" w:rsidRDefault="0040432E" w:rsidP="0076692E">
      <w:pPr>
        <w:spacing w:after="0" w:line="240" w:lineRule="auto"/>
        <w:ind w:left="360"/>
        <w:jc w:val="both"/>
        <w:rPr>
          <w:rFonts w:cstheme="minorHAnsi"/>
        </w:rPr>
      </w:pPr>
      <w:r w:rsidRPr="00BB61C9">
        <w:rPr>
          <w:rFonts w:cstheme="minorHAnsi"/>
          <w:b/>
          <w:bCs/>
        </w:rPr>
        <w:t>4.</w:t>
      </w:r>
      <w:r w:rsidRPr="00BB61C9">
        <w:rPr>
          <w:rFonts w:cstheme="minorHAnsi"/>
        </w:rPr>
        <w:t>Per gli accessi alle “lottizzazioni” si applicano le tariffe di canone previste per l’accesso ad un solo fabbricato, considerando ogni lotto come fabbricato e per ogni mq lineare.</w:t>
      </w:r>
    </w:p>
    <w:p w14:paraId="1222E3FF" w14:textId="77777777" w:rsidR="0040432E" w:rsidRPr="00BB61C9" w:rsidRDefault="0040432E" w:rsidP="0076692E">
      <w:pPr>
        <w:pStyle w:val="Paragrafoelenco"/>
        <w:numPr>
          <w:ilvl w:val="0"/>
          <w:numId w:val="40"/>
        </w:numPr>
        <w:spacing w:after="0" w:line="240" w:lineRule="auto"/>
        <w:jc w:val="both"/>
        <w:rPr>
          <w:rFonts w:cstheme="minorHAnsi"/>
        </w:rPr>
      </w:pPr>
      <w:r w:rsidRPr="00BB61C9">
        <w:rPr>
          <w:rFonts w:cstheme="minorHAnsi"/>
        </w:rPr>
        <w:t xml:space="preserve">Fatto salvo quanto previsto in materia dal Nuovo Codice della Strada e dal relativo Regolamento, nel caso di nuove varianti alle strade provinciali di tipo C, qualora l’opera comporti la demolizione di accessi carrai esistenti ed autorizzati, occludendo in tal modo le proprietà private laterali, la Provincia può costruire nuovi accessi, nel rispetto delle </w:t>
      </w:r>
    </w:p>
    <w:p w14:paraId="5F91745E" w14:textId="77777777" w:rsidR="0040432E" w:rsidRPr="00BB61C9" w:rsidRDefault="0040432E" w:rsidP="0076692E">
      <w:pPr>
        <w:pStyle w:val="Paragrafoelenco"/>
        <w:spacing w:after="0" w:line="240" w:lineRule="auto"/>
        <w:jc w:val="both"/>
        <w:rPr>
          <w:rFonts w:cstheme="minorHAnsi"/>
        </w:rPr>
      </w:pPr>
      <w:r w:rsidRPr="00BB61C9">
        <w:rPr>
          <w:rFonts w:cstheme="minorHAnsi"/>
        </w:rPr>
        <w:t xml:space="preserve">distanze previste dal </w:t>
      </w:r>
      <w:proofErr w:type="spellStart"/>
      <w:r w:rsidRPr="00BB61C9">
        <w:rPr>
          <w:rFonts w:cstheme="minorHAnsi"/>
        </w:rPr>
        <w:t>N.C.d.S</w:t>
      </w:r>
      <w:proofErr w:type="spellEnd"/>
      <w:r w:rsidRPr="00BB61C9">
        <w:rPr>
          <w:rFonts w:cstheme="minorHAnsi"/>
        </w:rPr>
        <w:t>., anche prevedendo l’eventuale inserimento di strade di servizio per il collegamento di più accessi privati per l’immissione sulla strada provinciale. Quanto sopra previa richiesta di regolarizzazione da parte degli interessati ai sensi dell’art. 10 del presente Regolamento.</w:t>
      </w:r>
    </w:p>
    <w:p w14:paraId="6A2A25F8" w14:textId="77777777" w:rsidR="0040432E" w:rsidRPr="00BB61C9" w:rsidRDefault="0040432E" w:rsidP="0076692E">
      <w:pPr>
        <w:pStyle w:val="Paragrafoelenco"/>
        <w:numPr>
          <w:ilvl w:val="0"/>
          <w:numId w:val="40"/>
        </w:numPr>
        <w:spacing w:after="0" w:line="240" w:lineRule="auto"/>
        <w:jc w:val="both"/>
        <w:rPr>
          <w:rFonts w:cstheme="minorHAnsi"/>
        </w:rPr>
      </w:pPr>
      <w:r w:rsidRPr="00BB61C9">
        <w:rPr>
          <w:rFonts w:cstheme="minorHAnsi"/>
        </w:rPr>
        <w:t xml:space="preserve">Al di fuori dei perimetri urbani, quando ammessi, gli accessi potranno essere dotati di cancello a condizione che sia arretrato rispetto al ciglio bitumato delle seguenti misure minime:                                                                                       </w:t>
      </w:r>
    </w:p>
    <w:p w14:paraId="6DFF838B" w14:textId="77777777" w:rsidR="0040432E" w:rsidRPr="00BB61C9" w:rsidRDefault="0040432E" w:rsidP="0076692E">
      <w:pPr>
        <w:pStyle w:val="Paragrafoelenco"/>
        <w:numPr>
          <w:ilvl w:val="0"/>
          <w:numId w:val="6"/>
        </w:numPr>
        <w:spacing w:after="0" w:line="240" w:lineRule="auto"/>
        <w:jc w:val="both"/>
        <w:rPr>
          <w:rFonts w:cstheme="minorHAnsi"/>
        </w:rPr>
      </w:pPr>
      <w:r w:rsidRPr="00BB61C9">
        <w:rPr>
          <w:rFonts w:cstheme="minorHAnsi"/>
        </w:rPr>
        <w:t>ml. 2.00 per gli accessi pedonali</w:t>
      </w:r>
    </w:p>
    <w:p w14:paraId="7E664D46" w14:textId="77777777" w:rsidR="0040432E" w:rsidRPr="00BB61C9" w:rsidRDefault="0040432E" w:rsidP="0076692E">
      <w:pPr>
        <w:pStyle w:val="Paragrafoelenco"/>
        <w:numPr>
          <w:ilvl w:val="0"/>
          <w:numId w:val="6"/>
        </w:numPr>
        <w:spacing w:after="0" w:line="240" w:lineRule="auto"/>
        <w:jc w:val="both"/>
        <w:rPr>
          <w:rFonts w:cstheme="minorHAnsi"/>
        </w:rPr>
      </w:pPr>
      <w:r w:rsidRPr="00BB61C9">
        <w:rPr>
          <w:rFonts w:cstheme="minorHAnsi"/>
        </w:rPr>
        <w:t>ml. 5.00 per gli accessi carrai</w:t>
      </w:r>
    </w:p>
    <w:p w14:paraId="35AF7848" w14:textId="77777777" w:rsidR="0040432E" w:rsidRPr="00BB61C9" w:rsidRDefault="0040432E" w:rsidP="0076692E">
      <w:pPr>
        <w:pStyle w:val="Paragrafoelenco"/>
        <w:numPr>
          <w:ilvl w:val="0"/>
          <w:numId w:val="6"/>
        </w:numPr>
        <w:spacing w:after="0" w:line="240" w:lineRule="auto"/>
        <w:jc w:val="both"/>
        <w:rPr>
          <w:rFonts w:cstheme="minorHAnsi"/>
        </w:rPr>
      </w:pPr>
      <w:r w:rsidRPr="00BB61C9">
        <w:rPr>
          <w:rFonts w:cstheme="minorHAnsi"/>
        </w:rPr>
        <w:t>ml. 8.00 per accessi e insediamenti produttivi, commerciali o simili.</w:t>
      </w:r>
    </w:p>
    <w:p w14:paraId="27A633C1" w14:textId="77777777" w:rsidR="0040432E" w:rsidRPr="00BB61C9" w:rsidRDefault="0040432E" w:rsidP="00C712D1">
      <w:pPr>
        <w:pStyle w:val="Paragrafoelenco"/>
        <w:numPr>
          <w:ilvl w:val="0"/>
          <w:numId w:val="40"/>
        </w:numPr>
        <w:spacing w:after="0" w:line="240" w:lineRule="auto"/>
        <w:jc w:val="both"/>
        <w:rPr>
          <w:rFonts w:cstheme="minorHAnsi"/>
        </w:rPr>
      </w:pPr>
      <w:r w:rsidRPr="00BB61C9">
        <w:rPr>
          <w:rFonts w:cstheme="minorHAnsi"/>
        </w:rPr>
        <w:lastRenderedPageBreak/>
        <w:t>Al di fuori del perimetro urbano gli accessi carrai, al fine di facilitare le manovre di entrata e di uscita, dovranno essere raccordati al ciglio stradale con uno svaso di forma circolare, di cui la Provincia stabilirà le dimensioni in funzione delle circostanze che di volta in volta saranno valutate.</w:t>
      </w:r>
    </w:p>
    <w:p w14:paraId="2E1C4589" w14:textId="77777777" w:rsidR="0040432E" w:rsidRPr="00BB61C9" w:rsidRDefault="0040432E" w:rsidP="00C712D1">
      <w:pPr>
        <w:pStyle w:val="Paragrafoelenco"/>
        <w:numPr>
          <w:ilvl w:val="0"/>
          <w:numId w:val="40"/>
        </w:numPr>
        <w:spacing w:after="0" w:line="240" w:lineRule="auto"/>
        <w:jc w:val="both"/>
        <w:rPr>
          <w:rFonts w:cstheme="minorHAnsi"/>
        </w:rPr>
      </w:pPr>
      <w:r w:rsidRPr="00BB61C9">
        <w:rPr>
          <w:rFonts w:cstheme="minorHAnsi"/>
        </w:rPr>
        <w:t>L’area di accesso ed i suoi raccordi dovranno essere pavimentati con materiale di tipo uguale a quello della strada.</w:t>
      </w:r>
    </w:p>
    <w:p w14:paraId="0DA46B1E" w14:textId="77777777" w:rsidR="0040432E" w:rsidRPr="00BB61C9" w:rsidRDefault="0040432E" w:rsidP="00C712D1">
      <w:pPr>
        <w:pStyle w:val="Paragrafoelenco"/>
        <w:numPr>
          <w:ilvl w:val="0"/>
          <w:numId w:val="40"/>
        </w:numPr>
        <w:spacing w:after="0" w:line="240" w:lineRule="auto"/>
        <w:jc w:val="both"/>
        <w:rPr>
          <w:rFonts w:cstheme="minorHAnsi"/>
        </w:rPr>
      </w:pPr>
      <w:r w:rsidRPr="00BB61C9">
        <w:rPr>
          <w:rFonts w:cstheme="minorHAnsi"/>
        </w:rPr>
        <w:t>Gli innesti su strade provinciali di strade pubbliche o private dovranno essere, costruiti con raccordi o isole di traffico, fatte salve le prescrizioni più restrittive in casi particolari.</w:t>
      </w:r>
    </w:p>
    <w:p w14:paraId="77AE2946" w14:textId="77777777" w:rsidR="0040432E" w:rsidRPr="00BB61C9" w:rsidRDefault="0040432E" w:rsidP="00C712D1">
      <w:pPr>
        <w:pStyle w:val="Paragrafoelenco"/>
        <w:numPr>
          <w:ilvl w:val="0"/>
          <w:numId w:val="40"/>
        </w:numPr>
        <w:spacing w:after="0" w:line="240" w:lineRule="auto"/>
        <w:jc w:val="both"/>
        <w:rPr>
          <w:rFonts w:cstheme="minorHAnsi"/>
        </w:rPr>
      </w:pPr>
      <w:r w:rsidRPr="00BB61C9">
        <w:rPr>
          <w:rFonts w:cstheme="minorHAnsi"/>
        </w:rPr>
        <w:t>Nelle curve di raggio inferiore a ml. 250 non potranno essere autorizzati accessi a distanza inferiore a ml. 100 dalle tangenti curve. Tale distanza potrà anche essere superiore e verrà fissata, di norma, in misura inversamente proporzionale al raggio della curva stessa, tenuto conto anche dell’importanza della strada e della visibilità consentita.</w:t>
      </w:r>
    </w:p>
    <w:p w14:paraId="6F72584A" w14:textId="77777777" w:rsidR="0040432E" w:rsidRPr="00BB61C9" w:rsidRDefault="0040432E" w:rsidP="00C712D1">
      <w:pPr>
        <w:pStyle w:val="Paragrafoelenco"/>
        <w:numPr>
          <w:ilvl w:val="0"/>
          <w:numId w:val="40"/>
        </w:numPr>
        <w:spacing w:after="0" w:line="240" w:lineRule="auto"/>
        <w:jc w:val="both"/>
        <w:rPr>
          <w:rFonts w:cstheme="minorHAnsi"/>
        </w:rPr>
      </w:pPr>
      <w:r w:rsidRPr="00BB61C9">
        <w:rPr>
          <w:rFonts w:cstheme="minorHAnsi"/>
        </w:rPr>
        <w:t xml:space="preserve"> Le diramazioni, sia pubbliche che private, delle strade provinciali dovranno essere costruite, per un tratto di almeno ml. 50, con materiali di buona consistenza e pavimentate in modo analogo alla strada provinciale. Tale tratto potrà essere aumentato in relazione alle condizioni altimetriche; potranno altresì essere prescritte opere per il deflusso delle acque e per l’arresto dei detriti.</w:t>
      </w:r>
    </w:p>
    <w:p w14:paraId="10B20473" w14:textId="77777777" w:rsidR="0040432E" w:rsidRPr="00BB61C9" w:rsidRDefault="0040432E" w:rsidP="00C712D1">
      <w:pPr>
        <w:pStyle w:val="Paragrafoelenco"/>
        <w:numPr>
          <w:ilvl w:val="0"/>
          <w:numId w:val="40"/>
        </w:numPr>
        <w:spacing w:after="0" w:line="240" w:lineRule="auto"/>
        <w:jc w:val="both"/>
        <w:rPr>
          <w:rFonts w:cstheme="minorHAnsi"/>
        </w:rPr>
      </w:pPr>
      <w:r w:rsidRPr="00BB61C9">
        <w:rPr>
          <w:rFonts w:cstheme="minorHAnsi"/>
        </w:rPr>
        <w:t xml:space="preserve">Gli accessi e le diramazioni di qualsiasi natura </w:t>
      </w:r>
      <w:proofErr w:type="gramStart"/>
      <w:r w:rsidRPr="00BB61C9">
        <w:rPr>
          <w:rFonts w:cstheme="minorHAnsi"/>
        </w:rPr>
        <w:t>devono essere regolarizzate</w:t>
      </w:r>
      <w:proofErr w:type="gramEnd"/>
      <w:r w:rsidRPr="00BB61C9">
        <w:rPr>
          <w:rFonts w:cstheme="minorHAnsi"/>
        </w:rPr>
        <w:t xml:space="preserve"> in conformità alle prescrizioni di concessione e debbono essere individuati dall’apposito segnale.</w:t>
      </w:r>
    </w:p>
    <w:p w14:paraId="1861631B" w14:textId="77777777" w:rsidR="0040432E" w:rsidRPr="00BB61C9" w:rsidRDefault="0040432E" w:rsidP="00C712D1">
      <w:pPr>
        <w:pStyle w:val="Paragrafoelenco"/>
        <w:numPr>
          <w:ilvl w:val="0"/>
          <w:numId w:val="40"/>
        </w:numPr>
        <w:spacing w:after="0" w:line="240" w:lineRule="auto"/>
        <w:jc w:val="both"/>
        <w:rPr>
          <w:rFonts w:cstheme="minorHAnsi"/>
        </w:rPr>
      </w:pPr>
      <w:r w:rsidRPr="00BB61C9">
        <w:rPr>
          <w:rFonts w:cstheme="minorHAnsi"/>
        </w:rPr>
        <w:t>Sono vietate le trasformazioni di accessi o di diramazioni preesistenti, se non preventivamente autorizzati.</w:t>
      </w:r>
    </w:p>
    <w:p w14:paraId="6B23C68B" w14:textId="77777777" w:rsidR="0040432E" w:rsidRPr="00BB61C9" w:rsidRDefault="0040432E" w:rsidP="0040432E">
      <w:pPr>
        <w:pStyle w:val="Paragrafoelenco"/>
        <w:spacing w:after="0" w:line="240" w:lineRule="auto"/>
        <w:jc w:val="both"/>
        <w:rPr>
          <w:rFonts w:cstheme="minorHAnsi"/>
        </w:rPr>
      </w:pPr>
    </w:p>
    <w:p w14:paraId="5684A420" w14:textId="5E1E3394" w:rsidR="0040432E" w:rsidRPr="00BB61C9" w:rsidRDefault="008166FA" w:rsidP="0040432E">
      <w:pPr>
        <w:spacing w:after="0" w:line="240" w:lineRule="auto"/>
        <w:jc w:val="both"/>
        <w:rPr>
          <w:rFonts w:cstheme="minorHAnsi"/>
        </w:rPr>
      </w:pPr>
      <w:r>
        <w:rPr>
          <w:rFonts w:cstheme="minorHAnsi"/>
        </w:rPr>
        <w:t xml:space="preserve">Occupazione con </w:t>
      </w:r>
      <w:r w:rsidR="0040432E" w:rsidRPr="00BB61C9">
        <w:rPr>
          <w:rFonts w:cstheme="minorHAnsi"/>
        </w:rPr>
        <w:t>Passo carrabile</w:t>
      </w:r>
      <w:r>
        <w:rPr>
          <w:rFonts w:cstheme="minorHAnsi"/>
        </w:rPr>
        <w:t xml:space="preserve"> nei centri </w:t>
      </w:r>
      <w:proofErr w:type="gramStart"/>
      <w:r>
        <w:rPr>
          <w:rFonts w:cstheme="minorHAnsi"/>
        </w:rPr>
        <w:t xml:space="preserve">abitati </w:t>
      </w:r>
      <w:r w:rsidR="0040432E" w:rsidRPr="00BB61C9">
        <w:rPr>
          <w:rFonts w:cstheme="minorHAnsi"/>
        </w:rPr>
        <w:t>:</w:t>
      </w:r>
      <w:proofErr w:type="gramEnd"/>
    </w:p>
    <w:p w14:paraId="3999538A" w14:textId="77777777" w:rsidR="0040432E" w:rsidRPr="00BB61C9" w:rsidRDefault="0040432E" w:rsidP="00C712D1">
      <w:pPr>
        <w:pStyle w:val="Paragrafoelenco"/>
        <w:numPr>
          <w:ilvl w:val="0"/>
          <w:numId w:val="40"/>
        </w:numPr>
        <w:spacing w:after="0" w:line="240" w:lineRule="auto"/>
        <w:jc w:val="both"/>
        <w:rPr>
          <w:rFonts w:cstheme="minorHAnsi"/>
        </w:rPr>
      </w:pPr>
      <w:r w:rsidRPr="00BB61C9">
        <w:rPr>
          <w:rFonts w:cstheme="minorHAnsi"/>
        </w:rPr>
        <w:t>La costruzione dei passi carrabili è autorizzata dall’ente proprietario della strada nel rispetto della normativa edilizia e urbanistica vigente.</w:t>
      </w:r>
    </w:p>
    <w:p w14:paraId="4A26AEE6" w14:textId="77777777" w:rsidR="0040432E" w:rsidRPr="00BB61C9" w:rsidRDefault="0040432E" w:rsidP="00C712D1">
      <w:pPr>
        <w:pStyle w:val="Paragrafoelenco"/>
        <w:numPr>
          <w:ilvl w:val="0"/>
          <w:numId w:val="40"/>
        </w:numPr>
        <w:spacing w:after="0" w:line="240" w:lineRule="auto"/>
        <w:jc w:val="both"/>
        <w:rPr>
          <w:rFonts w:cstheme="minorHAnsi"/>
        </w:rPr>
      </w:pPr>
      <w:r w:rsidRPr="00BB61C9">
        <w:rPr>
          <w:rFonts w:cstheme="minorHAnsi"/>
        </w:rPr>
        <w:t>Il passo carrabile deve essere realizzato osservando le seguenti condizioni:</w:t>
      </w:r>
    </w:p>
    <w:p w14:paraId="49107842" w14:textId="77777777" w:rsidR="0040432E" w:rsidRPr="00BB61C9" w:rsidRDefault="0040432E" w:rsidP="0040432E">
      <w:pPr>
        <w:pStyle w:val="Paragrafoelenco"/>
        <w:numPr>
          <w:ilvl w:val="0"/>
          <w:numId w:val="7"/>
        </w:numPr>
        <w:spacing w:after="0" w:line="240" w:lineRule="auto"/>
        <w:jc w:val="both"/>
        <w:rPr>
          <w:rFonts w:cstheme="minorHAnsi"/>
        </w:rPr>
      </w:pPr>
      <w:r w:rsidRPr="00BB61C9">
        <w:rPr>
          <w:rFonts w:cstheme="minorHAnsi"/>
        </w:rPr>
        <w:t>Deve essere distante almeno 12 metri dalle intersezioni e, in ogni caso, deve essere visibile da una distanza pari allo spazio di frenata risultante dalla velocità massima consentita o alla strada medesima;</w:t>
      </w:r>
    </w:p>
    <w:p w14:paraId="17E2597D" w14:textId="77777777" w:rsidR="0040432E" w:rsidRPr="00BB61C9" w:rsidRDefault="0040432E" w:rsidP="0040432E">
      <w:pPr>
        <w:pStyle w:val="Paragrafoelenco"/>
        <w:numPr>
          <w:ilvl w:val="0"/>
          <w:numId w:val="7"/>
        </w:numPr>
        <w:spacing w:after="0" w:line="240" w:lineRule="auto"/>
        <w:jc w:val="both"/>
        <w:rPr>
          <w:rFonts w:cstheme="minorHAnsi"/>
        </w:rPr>
      </w:pPr>
      <w:r w:rsidRPr="00BB61C9">
        <w:rPr>
          <w:rFonts w:cstheme="minorHAnsi"/>
        </w:rPr>
        <w:t>Deve consentire l’accesso ad un’area laterale che sia idonea allo stazionamento o alla circolazione veicoli;</w:t>
      </w:r>
    </w:p>
    <w:p w14:paraId="618FDE42" w14:textId="77777777" w:rsidR="0040432E" w:rsidRPr="00BB61C9" w:rsidRDefault="0040432E" w:rsidP="0040432E">
      <w:pPr>
        <w:pStyle w:val="Paragrafoelenco"/>
        <w:numPr>
          <w:ilvl w:val="0"/>
          <w:numId w:val="7"/>
        </w:numPr>
        <w:spacing w:after="0" w:line="240" w:lineRule="auto"/>
        <w:jc w:val="both"/>
        <w:rPr>
          <w:rFonts w:cstheme="minorHAnsi"/>
        </w:rPr>
      </w:pPr>
      <w:r w:rsidRPr="00BB61C9">
        <w:rPr>
          <w:rFonts w:cstheme="minorHAnsi"/>
        </w:rPr>
        <w:t>Qualora l’accesso alle proprietà laterali sia destinato anche a notevole traffico pedonale, deve essere prevista una separazione dell’entrata carrabile da quella pedonale;</w:t>
      </w:r>
    </w:p>
    <w:p w14:paraId="674E7F9D" w14:textId="77777777" w:rsidR="0040432E" w:rsidRPr="00BB61C9" w:rsidRDefault="0040432E" w:rsidP="00C712D1">
      <w:pPr>
        <w:pStyle w:val="Paragrafoelenco"/>
        <w:numPr>
          <w:ilvl w:val="0"/>
          <w:numId w:val="40"/>
        </w:numPr>
        <w:spacing w:after="0" w:line="240" w:lineRule="auto"/>
        <w:jc w:val="both"/>
        <w:rPr>
          <w:rFonts w:cstheme="minorHAnsi"/>
        </w:rPr>
      </w:pPr>
      <w:r w:rsidRPr="00BB61C9">
        <w:rPr>
          <w:rFonts w:cstheme="minorHAnsi"/>
        </w:rPr>
        <w:t xml:space="preserve">Qualora l’accesso dei veicoli alla proprietà laterale avvenga direttamente dalla strada, il passo carrabile oltre che nel rispetto delle condizioni previste nel comma 6, deve essere realizzato in modo da favorire la rapida immissione dei veicoli nella proprietà laterale.  L’eventuale cancello a protezione della proprietà laterale dovrà essere arretrato allo scopo di consentire la sosta, fuori dalla carreggiata di un veicolo in attesa di ingresso. Nel caso in cui, per obiettive impossibilità costruttive o per gravi limitazioni della globalità della proprietà privata, non sia possibile arretrare gli accessi, possono essere autorizzati sistemi di apertura automatica dei cancelli o delle serrande che delimitano gli accessi. </w:t>
      </w:r>
      <w:proofErr w:type="gramStart"/>
      <w:r w:rsidRPr="00BB61C9">
        <w:rPr>
          <w:rFonts w:cstheme="minorHAnsi"/>
        </w:rPr>
        <w:t>E’</w:t>
      </w:r>
      <w:proofErr w:type="gramEnd"/>
      <w:r w:rsidRPr="00BB61C9">
        <w:rPr>
          <w:rFonts w:cstheme="minorHAnsi"/>
        </w:rPr>
        <w:t xml:space="preserve"> consentito derogare dall’arretramento degli accessi e dall’utilizzo dei sistemi alternativi nel cado in cui le immissioni dall’arretramento degli accessi e dall’utilizzo dei sistemi alternativi nel caso in cui le immissioni laterali avvengano da strade senza uscita o comunque con traffico estremamente limitato, per cui le immissioni stesse non possono determinare condizioni di intralcio alla fluidità della circolazione.</w:t>
      </w:r>
    </w:p>
    <w:p w14:paraId="49828A9E" w14:textId="77777777" w:rsidR="0040432E" w:rsidRPr="00BB61C9" w:rsidRDefault="0040432E" w:rsidP="00C712D1">
      <w:pPr>
        <w:pStyle w:val="Paragrafoelenco"/>
        <w:numPr>
          <w:ilvl w:val="0"/>
          <w:numId w:val="40"/>
        </w:numPr>
        <w:spacing w:after="0" w:line="240" w:lineRule="auto"/>
        <w:jc w:val="both"/>
        <w:rPr>
          <w:rFonts w:cstheme="minorHAnsi"/>
        </w:rPr>
      </w:pPr>
      <w:r w:rsidRPr="00BB61C9">
        <w:rPr>
          <w:rFonts w:cstheme="minorHAnsi"/>
        </w:rPr>
        <w:t>È consentita l’apertura di passi carrabili provvisori per motivi temporanei quali l’apertura di cantieri o simili. In tali casi devono essere osservate, per quanto possibile, le condizioni di cui al comma 6. Deve in ogni caso disporsi idonea segnalazione di pericolo allorquando non possono essere osservate le distanze dall’intersezione.</w:t>
      </w:r>
    </w:p>
    <w:p w14:paraId="300CAE69" w14:textId="77777777" w:rsidR="0040432E" w:rsidRPr="00BB61C9" w:rsidRDefault="0040432E" w:rsidP="00C712D1">
      <w:pPr>
        <w:pStyle w:val="Paragrafoelenco"/>
        <w:numPr>
          <w:ilvl w:val="0"/>
          <w:numId w:val="40"/>
        </w:numPr>
        <w:spacing w:after="0" w:line="240" w:lineRule="auto"/>
        <w:jc w:val="both"/>
        <w:rPr>
          <w:rFonts w:cstheme="minorHAnsi"/>
        </w:rPr>
      </w:pPr>
      <w:r w:rsidRPr="00BB61C9">
        <w:rPr>
          <w:rFonts w:cstheme="minorHAnsi"/>
        </w:rPr>
        <w:t>I comuni hanno la facoltà di autorizzare distanze inferiori a quelle fissate al comma 6, lettera a), per i passi carrabili già esistenti alla data di entrata in vigore del presente regolamento, nel caso in cui tecnicamente impossibile procedere all’adeguamento di cui all’articolo 22, comma 2, del codice della strada.</w:t>
      </w:r>
    </w:p>
    <w:p w14:paraId="718BB1E8" w14:textId="47AD9B58" w:rsidR="0040432E" w:rsidRDefault="0040432E" w:rsidP="00C712D1">
      <w:pPr>
        <w:pStyle w:val="Paragrafoelenco"/>
        <w:numPr>
          <w:ilvl w:val="0"/>
          <w:numId w:val="40"/>
        </w:numPr>
        <w:spacing w:after="0" w:line="240" w:lineRule="auto"/>
        <w:jc w:val="both"/>
        <w:rPr>
          <w:rFonts w:cstheme="minorHAnsi"/>
        </w:rPr>
      </w:pPr>
      <w:r w:rsidRPr="00BB61C9">
        <w:rPr>
          <w:rFonts w:cstheme="minorHAnsi"/>
        </w:rPr>
        <w:t>La Provincia su espressa richiesta degli interessati può, in base alla propria discrezionalità, per gli accessi a filo con il manto stradale, previo rilascio di apposito cartello segnaletico, vietare la sosta indiscriminata sull’area antistante l’accesso al medesimo. Il divieto di utilizzazione di detta area non può estendersi oltre la superficie di mq. 10 e non consente alcuna opera né esercizio di qualsiasi attività da parte del proprietario dell’accesso, ed in tal caso il richiedente è soggetto al pagamento del canone in funzione della superficie sottratta all’uso pubblico.</w:t>
      </w:r>
    </w:p>
    <w:p w14:paraId="52685F19" w14:textId="115D5775" w:rsidR="008166FA" w:rsidRDefault="008166FA" w:rsidP="008166FA">
      <w:pPr>
        <w:pStyle w:val="Paragrafoelenco"/>
        <w:spacing w:after="0" w:line="240" w:lineRule="auto"/>
        <w:jc w:val="both"/>
        <w:rPr>
          <w:rFonts w:cstheme="minorHAnsi"/>
        </w:rPr>
      </w:pPr>
    </w:p>
    <w:p w14:paraId="44F0E3A4" w14:textId="6859F6FF" w:rsidR="0032428F" w:rsidRDefault="0032428F" w:rsidP="008166FA">
      <w:pPr>
        <w:pStyle w:val="Paragrafoelenco"/>
        <w:spacing w:after="0" w:line="240" w:lineRule="auto"/>
        <w:jc w:val="both"/>
        <w:rPr>
          <w:rFonts w:cstheme="minorHAnsi"/>
        </w:rPr>
      </w:pPr>
    </w:p>
    <w:p w14:paraId="5E658E78" w14:textId="791778C4" w:rsidR="0032428F" w:rsidRDefault="0032428F" w:rsidP="008166FA">
      <w:pPr>
        <w:pStyle w:val="Paragrafoelenco"/>
        <w:spacing w:after="0" w:line="240" w:lineRule="auto"/>
        <w:jc w:val="both"/>
        <w:rPr>
          <w:rFonts w:cstheme="minorHAnsi"/>
        </w:rPr>
      </w:pPr>
    </w:p>
    <w:p w14:paraId="1480FBFB" w14:textId="334F7A91" w:rsidR="0032428F" w:rsidRDefault="0032428F" w:rsidP="008166FA">
      <w:pPr>
        <w:pStyle w:val="Paragrafoelenco"/>
        <w:spacing w:after="0" w:line="240" w:lineRule="auto"/>
        <w:jc w:val="both"/>
        <w:rPr>
          <w:rFonts w:cstheme="minorHAnsi"/>
        </w:rPr>
      </w:pPr>
    </w:p>
    <w:p w14:paraId="0B1DD0DD" w14:textId="11E26D01" w:rsidR="0032428F" w:rsidRDefault="0032428F" w:rsidP="008166FA">
      <w:pPr>
        <w:pStyle w:val="Paragrafoelenco"/>
        <w:spacing w:after="0" w:line="240" w:lineRule="auto"/>
        <w:jc w:val="both"/>
        <w:rPr>
          <w:rFonts w:cstheme="minorHAnsi"/>
        </w:rPr>
      </w:pPr>
    </w:p>
    <w:p w14:paraId="367C741D" w14:textId="5F7F5194" w:rsidR="0032428F" w:rsidRDefault="0032428F" w:rsidP="008166FA">
      <w:pPr>
        <w:pStyle w:val="Paragrafoelenco"/>
        <w:spacing w:after="0" w:line="240" w:lineRule="auto"/>
        <w:jc w:val="both"/>
        <w:rPr>
          <w:rFonts w:cstheme="minorHAnsi"/>
        </w:rPr>
      </w:pPr>
    </w:p>
    <w:p w14:paraId="32697AD3" w14:textId="77777777" w:rsidR="0032428F" w:rsidRPr="00BB61C9" w:rsidRDefault="0032428F" w:rsidP="008166FA">
      <w:pPr>
        <w:pStyle w:val="Paragrafoelenco"/>
        <w:spacing w:after="0" w:line="240" w:lineRule="auto"/>
        <w:jc w:val="both"/>
        <w:rPr>
          <w:rFonts w:cstheme="minorHAnsi"/>
        </w:rPr>
      </w:pPr>
    </w:p>
    <w:p w14:paraId="1735013A" w14:textId="0765DD62" w:rsidR="0040432E" w:rsidRPr="00BF020A" w:rsidRDefault="0040432E" w:rsidP="002F307A">
      <w:pPr>
        <w:pStyle w:val="Titolo21"/>
        <w:rPr>
          <w:lang w:val="it-IT"/>
        </w:rPr>
      </w:pPr>
      <w:r w:rsidRPr="00BF020A">
        <w:rPr>
          <w:lang w:val="it-IT"/>
        </w:rPr>
        <w:t xml:space="preserve">Articolo </w:t>
      </w:r>
      <w:r w:rsidR="00191A90" w:rsidRPr="00BF020A">
        <w:rPr>
          <w:lang w:val="it-IT"/>
        </w:rPr>
        <w:t>33</w:t>
      </w:r>
    </w:p>
    <w:p w14:paraId="677CCFEE" w14:textId="381E6878" w:rsidR="0040432E" w:rsidRPr="00BF020A" w:rsidRDefault="0040432E" w:rsidP="002F307A">
      <w:pPr>
        <w:pStyle w:val="Titolo21"/>
        <w:rPr>
          <w:lang w:val="it-IT"/>
        </w:rPr>
      </w:pPr>
      <w:r w:rsidRPr="00BF020A">
        <w:rPr>
          <w:lang w:val="it-IT"/>
        </w:rPr>
        <w:t>Attraversamenti ed occupazioni stradali</w:t>
      </w:r>
    </w:p>
    <w:p w14:paraId="3A41D0B4" w14:textId="77777777" w:rsidR="0040432E" w:rsidRPr="00BB61C9" w:rsidRDefault="0040432E" w:rsidP="0040432E">
      <w:pPr>
        <w:spacing w:after="0" w:line="240" w:lineRule="auto"/>
        <w:jc w:val="center"/>
        <w:rPr>
          <w:rFonts w:cstheme="minorHAnsi"/>
        </w:rPr>
      </w:pPr>
    </w:p>
    <w:p w14:paraId="09F04ACF" w14:textId="77777777" w:rsidR="0040432E" w:rsidRPr="00BB61C9" w:rsidRDefault="0040432E" w:rsidP="002F307A">
      <w:pPr>
        <w:pStyle w:val="Paragrafoelenco"/>
        <w:numPr>
          <w:ilvl w:val="0"/>
          <w:numId w:val="8"/>
        </w:numPr>
        <w:spacing w:after="0" w:line="240" w:lineRule="auto"/>
        <w:jc w:val="both"/>
        <w:rPr>
          <w:rFonts w:cstheme="minorHAnsi"/>
        </w:rPr>
      </w:pPr>
      <w:r w:rsidRPr="00BB61C9">
        <w:rPr>
          <w:rFonts w:cstheme="minorHAnsi"/>
        </w:rPr>
        <w:t xml:space="preserve">Gli attraversamenti e le occupazioni di strade </w:t>
      </w:r>
      <w:proofErr w:type="gramStart"/>
      <w:r w:rsidRPr="00BB61C9">
        <w:rPr>
          <w:rFonts w:cstheme="minorHAnsi"/>
        </w:rPr>
        <w:t>possono essere realizzate</w:t>
      </w:r>
      <w:proofErr w:type="gramEnd"/>
      <w:r w:rsidRPr="00BB61C9">
        <w:rPr>
          <w:rFonts w:cstheme="minorHAnsi"/>
        </w:rPr>
        <w:t xml:space="preserve"> mediante strutture sopraelevate o in sotterraneo.</w:t>
      </w:r>
    </w:p>
    <w:p w14:paraId="62728A44" w14:textId="77777777" w:rsidR="0040432E" w:rsidRPr="00BB61C9" w:rsidRDefault="0040432E" w:rsidP="002F307A">
      <w:pPr>
        <w:pStyle w:val="Paragrafoelenco"/>
        <w:spacing w:after="0" w:line="240" w:lineRule="auto"/>
        <w:jc w:val="both"/>
        <w:rPr>
          <w:rFonts w:cstheme="minorHAnsi"/>
        </w:rPr>
      </w:pPr>
      <w:r w:rsidRPr="00BB61C9">
        <w:rPr>
          <w:rFonts w:cstheme="minorHAnsi"/>
        </w:rPr>
        <w:t>Essi si distinguono in:</w:t>
      </w:r>
    </w:p>
    <w:p w14:paraId="5F2F2CD7" w14:textId="77777777" w:rsidR="0040432E" w:rsidRPr="00BB61C9" w:rsidRDefault="0040432E" w:rsidP="002F307A">
      <w:pPr>
        <w:pStyle w:val="Paragrafoelenco"/>
        <w:numPr>
          <w:ilvl w:val="0"/>
          <w:numId w:val="9"/>
        </w:numPr>
        <w:spacing w:after="0" w:line="240" w:lineRule="auto"/>
        <w:ind w:left="1134"/>
        <w:jc w:val="both"/>
        <w:rPr>
          <w:rFonts w:cstheme="minorHAnsi"/>
        </w:rPr>
      </w:pPr>
      <w:r w:rsidRPr="00BB61C9">
        <w:rPr>
          <w:rFonts w:cstheme="minorHAnsi"/>
        </w:rPr>
        <w:t>Attraversamenti trasversali, se interessano in tutto o in parte la sezione della sede stradale e delle fasce di rispetto;</w:t>
      </w:r>
    </w:p>
    <w:p w14:paraId="2FD821A7" w14:textId="77777777" w:rsidR="0040432E" w:rsidRPr="00BB61C9" w:rsidRDefault="0040432E" w:rsidP="002F307A">
      <w:pPr>
        <w:pStyle w:val="Paragrafoelenco"/>
        <w:numPr>
          <w:ilvl w:val="0"/>
          <w:numId w:val="9"/>
        </w:numPr>
        <w:spacing w:after="0" w:line="240" w:lineRule="auto"/>
        <w:ind w:left="1134"/>
        <w:jc w:val="both"/>
        <w:rPr>
          <w:rFonts w:cstheme="minorHAnsi"/>
        </w:rPr>
      </w:pPr>
      <w:r w:rsidRPr="00BB61C9">
        <w:rPr>
          <w:rFonts w:cstheme="minorHAnsi"/>
        </w:rPr>
        <w:t>Occupazioni longitudinali, se seguono parallelamente l’asse della strada lungo entro i confini della sede stradale;</w:t>
      </w:r>
    </w:p>
    <w:p w14:paraId="118FCC94" w14:textId="77777777" w:rsidR="0040432E" w:rsidRPr="00BB61C9" w:rsidRDefault="0040432E" w:rsidP="002F307A">
      <w:pPr>
        <w:pStyle w:val="Paragrafoelenco"/>
        <w:numPr>
          <w:ilvl w:val="0"/>
          <w:numId w:val="9"/>
        </w:numPr>
        <w:spacing w:after="0" w:line="240" w:lineRule="auto"/>
        <w:ind w:left="1134"/>
        <w:jc w:val="both"/>
        <w:rPr>
          <w:rFonts w:cstheme="minorHAnsi"/>
        </w:rPr>
      </w:pPr>
      <w:r w:rsidRPr="00BB61C9">
        <w:rPr>
          <w:rFonts w:cstheme="minorHAnsi"/>
        </w:rPr>
        <w:t>Misti, se si verificano entrambe le situazioni precedenti.</w:t>
      </w:r>
    </w:p>
    <w:p w14:paraId="54A7F320" w14:textId="77777777" w:rsidR="0040432E" w:rsidRPr="00BB61C9" w:rsidRDefault="0040432E" w:rsidP="002F307A">
      <w:pPr>
        <w:pStyle w:val="Paragrafoelenco"/>
        <w:numPr>
          <w:ilvl w:val="0"/>
          <w:numId w:val="8"/>
        </w:numPr>
        <w:spacing w:after="0" w:line="240" w:lineRule="auto"/>
        <w:jc w:val="both"/>
        <w:rPr>
          <w:rFonts w:cstheme="minorHAnsi"/>
        </w:rPr>
      </w:pPr>
      <w:r w:rsidRPr="00BB61C9">
        <w:rPr>
          <w:rFonts w:cstheme="minorHAnsi"/>
        </w:rPr>
        <w:t>La soluzione tecnica prescelta per la realizzazione degli attraversamenti e delle occupazioni deve tener conto della sicurezza e fluidità della circolazione sia durante l’esecuzione dei lavori che durante l’uso dell’impianto oggetto dell’attraversamento e dell’occupazione medesimi, nonché della possibilità di ampliamento della sede stradale. In ogni caso sono osservate le norme tecniche e di sicurezza previste per ciascun impianto.</w:t>
      </w:r>
    </w:p>
    <w:p w14:paraId="4A26F6A7" w14:textId="77777777" w:rsidR="0040432E" w:rsidRPr="00BB61C9" w:rsidRDefault="0040432E" w:rsidP="002F307A">
      <w:pPr>
        <w:pStyle w:val="Paragrafoelenco"/>
        <w:numPr>
          <w:ilvl w:val="0"/>
          <w:numId w:val="8"/>
        </w:numPr>
        <w:spacing w:after="0" w:line="240" w:lineRule="auto"/>
        <w:jc w:val="both"/>
        <w:rPr>
          <w:rFonts w:cstheme="minorHAnsi"/>
        </w:rPr>
      </w:pPr>
      <w:r w:rsidRPr="00BB61C9">
        <w:rPr>
          <w:rFonts w:cstheme="minorHAnsi"/>
        </w:rPr>
        <w:t>L’esecuzione di attraversamenti trasversali e longitudinali con condutture, tubazioni o cavi deve di norma essere eseguita con sistemi che non comportino effettuazioni di scavi a cielo aperto (perforazione direzionale, perforazione guidata, trivellazione orizzontale controllata o tecnologie equivalenti).</w:t>
      </w:r>
    </w:p>
    <w:p w14:paraId="53D15150" w14:textId="77777777" w:rsidR="0040432E" w:rsidRPr="00BB61C9" w:rsidRDefault="0040432E" w:rsidP="002F307A">
      <w:pPr>
        <w:pStyle w:val="Paragrafoelenco"/>
        <w:numPr>
          <w:ilvl w:val="0"/>
          <w:numId w:val="8"/>
        </w:numPr>
        <w:spacing w:after="0" w:line="240" w:lineRule="auto"/>
        <w:jc w:val="both"/>
        <w:rPr>
          <w:rFonts w:cstheme="minorHAnsi"/>
        </w:rPr>
      </w:pPr>
      <w:r w:rsidRPr="00BB61C9">
        <w:rPr>
          <w:rFonts w:cstheme="minorHAnsi"/>
        </w:rPr>
        <w:t>La profondità, rispetto al piano stradale dell’estradosso dei manufatti protettivi degli attraversamenti in sotterraneo deve essere approvata preventivamente dalla Provincia in relazione alla condizione morfologica dei terreni e delle condizioni del traffico. La profondità minima misurata dal piano viabile di rotolamento non può essere inferiore a 1 m.</w:t>
      </w:r>
    </w:p>
    <w:p w14:paraId="20295271" w14:textId="77777777" w:rsidR="0040432E" w:rsidRPr="00BB61C9" w:rsidRDefault="0040432E" w:rsidP="002F307A">
      <w:pPr>
        <w:pStyle w:val="Paragrafoelenco"/>
        <w:numPr>
          <w:ilvl w:val="0"/>
          <w:numId w:val="8"/>
        </w:numPr>
        <w:spacing w:after="0" w:line="240" w:lineRule="auto"/>
        <w:jc w:val="both"/>
        <w:rPr>
          <w:rFonts w:cstheme="minorHAnsi"/>
        </w:rPr>
      </w:pPr>
      <w:r w:rsidRPr="00BB61C9">
        <w:rPr>
          <w:rFonts w:cstheme="minorHAnsi"/>
        </w:rPr>
        <w:t xml:space="preserve">Gli attraversamenti effettuati con strutture sopraelevate devono essere realizzati mediante sostegni situati fuori dalla carreggiata con distanze che consentano futuri ampliamenti e comunque devono essere ubicati ad una distanza dal margine della strada uguale all’altezza del sostegno misurata dal piano di campagna. Per gli attraversamenti con impianti inerenti </w:t>
      </w:r>
      <w:proofErr w:type="gramStart"/>
      <w:r w:rsidRPr="00BB61C9">
        <w:rPr>
          <w:rFonts w:cstheme="minorHAnsi"/>
        </w:rPr>
        <w:t>i</w:t>
      </w:r>
      <w:proofErr w:type="gramEnd"/>
      <w:r w:rsidRPr="00BB61C9">
        <w:rPr>
          <w:rFonts w:cstheme="minorHAnsi"/>
        </w:rPr>
        <w:t xml:space="preserve"> servizi di cui art. 28 del codice della strada, detta distanza può essere ridotta ove lo stato dei luoghi o particolari circostanze lo consigliano; sono comunque fatte salve le eventuali diverse prescrizioni delle norme tecniche vigenti per ciascun tipo di impianto e la disciplina dei casi di deroga ivi prevista.</w:t>
      </w:r>
    </w:p>
    <w:p w14:paraId="6C4C6D80" w14:textId="77777777" w:rsidR="0040432E" w:rsidRPr="00BB61C9" w:rsidRDefault="0040432E" w:rsidP="002F307A">
      <w:pPr>
        <w:pStyle w:val="Paragrafoelenco"/>
        <w:numPr>
          <w:ilvl w:val="0"/>
          <w:numId w:val="8"/>
        </w:numPr>
        <w:spacing w:after="0" w:line="240" w:lineRule="auto"/>
        <w:jc w:val="both"/>
        <w:rPr>
          <w:rFonts w:cstheme="minorHAnsi"/>
        </w:rPr>
      </w:pPr>
      <w:r w:rsidRPr="00BB61C9">
        <w:rPr>
          <w:rFonts w:cstheme="minorHAnsi"/>
        </w:rPr>
        <w:t>Per i sostegni delle linee di pubblica illuminazione di nuova realizzazione, la distanza sarà fissata in funzione delle condizioni locali con riguardo alla sicurezza del transito; in ogni caso la distanza minima non potrà essere inferiore a ml. 1.00; potrà essere richiesta la predisposizione di adeguate protezioni.</w:t>
      </w:r>
    </w:p>
    <w:p w14:paraId="4B11A709" w14:textId="77777777" w:rsidR="0040432E" w:rsidRPr="00BB61C9" w:rsidRDefault="0040432E" w:rsidP="002F307A">
      <w:pPr>
        <w:pStyle w:val="Paragrafoelenco"/>
        <w:numPr>
          <w:ilvl w:val="0"/>
          <w:numId w:val="8"/>
        </w:numPr>
        <w:spacing w:after="0" w:line="240" w:lineRule="auto"/>
        <w:jc w:val="both"/>
        <w:rPr>
          <w:rFonts w:cstheme="minorHAnsi"/>
        </w:rPr>
      </w:pPr>
      <w:r w:rsidRPr="00BB61C9">
        <w:rPr>
          <w:rFonts w:cstheme="minorHAnsi"/>
        </w:rPr>
        <w:t>Il Dirigente, su apposita richiesta da parte di società erogatrici di pubblici servizi, può stipulare apposita convenzione (art. 67 DPR 495/92) per la regolamentazione degli attraversamenti e per l’uso della strada da parte dei concessionari di servizi di cui all’art. 28 del Nuovo Codice della Strada.</w:t>
      </w:r>
    </w:p>
    <w:p w14:paraId="7F41CE85" w14:textId="77777777" w:rsidR="0040432E" w:rsidRPr="00BB61C9" w:rsidRDefault="0040432E" w:rsidP="002F307A">
      <w:pPr>
        <w:spacing w:after="0" w:line="240" w:lineRule="auto"/>
        <w:jc w:val="both"/>
        <w:rPr>
          <w:rFonts w:cstheme="minorHAnsi"/>
        </w:rPr>
      </w:pPr>
      <w:r w:rsidRPr="00BB61C9">
        <w:rPr>
          <w:rFonts w:cstheme="minorHAnsi"/>
        </w:rPr>
        <w:t>La normativa di riferimento è rappresentata dal Nuovo Codice della Strada (</w:t>
      </w:r>
      <w:proofErr w:type="spellStart"/>
      <w:r w:rsidRPr="00BB61C9">
        <w:rPr>
          <w:rFonts w:cstheme="minorHAnsi"/>
        </w:rPr>
        <w:t>D.Lgs.</w:t>
      </w:r>
      <w:proofErr w:type="spellEnd"/>
      <w:r w:rsidRPr="00BB61C9">
        <w:rPr>
          <w:rFonts w:cstheme="minorHAnsi"/>
        </w:rPr>
        <w:t xml:space="preserve"> 30.04.1992 n. 285) e dal relativo Regolamento di Esecuzione e di Attuazione (D.P.R. 16.12.1992 n. 495).</w:t>
      </w:r>
    </w:p>
    <w:p w14:paraId="1A9CC4BF" w14:textId="77777777" w:rsidR="0040432E" w:rsidRDefault="0040432E" w:rsidP="002F307A">
      <w:pPr>
        <w:spacing w:after="0" w:line="240" w:lineRule="auto"/>
        <w:jc w:val="both"/>
        <w:rPr>
          <w:rFonts w:cstheme="minorHAnsi"/>
        </w:rPr>
      </w:pPr>
      <w:r w:rsidRPr="00BB61C9">
        <w:rPr>
          <w:rFonts w:cstheme="minorHAnsi"/>
        </w:rPr>
        <w:t xml:space="preserve">Lo schema di convenzione, con il quale vengono fissate le norme generali e di carattere tecnico amministrativo da seguire, sarà messo a disposizione della Provincia - Servizio </w:t>
      </w:r>
      <w:proofErr w:type="gramStart"/>
      <w:r w:rsidRPr="00BB61C9">
        <w:rPr>
          <w:rFonts w:cstheme="minorHAnsi"/>
        </w:rPr>
        <w:t>Concessioni .</w:t>
      </w:r>
      <w:proofErr w:type="gramEnd"/>
    </w:p>
    <w:p w14:paraId="0B3493C1" w14:textId="77777777" w:rsidR="0040432E" w:rsidRDefault="0040432E" w:rsidP="0040432E">
      <w:pPr>
        <w:spacing w:after="0" w:line="240" w:lineRule="auto"/>
        <w:rPr>
          <w:rFonts w:cstheme="minorHAnsi"/>
        </w:rPr>
      </w:pPr>
    </w:p>
    <w:p w14:paraId="7B1507B6" w14:textId="1399C540" w:rsidR="0040432E" w:rsidRDefault="0040432E" w:rsidP="0040432E">
      <w:pPr>
        <w:spacing w:after="0" w:line="240" w:lineRule="auto"/>
        <w:rPr>
          <w:rFonts w:cstheme="minorHAnsi"/>
        </w:rPr>
      </w:pPr>
    </w:p>
    <w:p w14:paraId="0D30DE80" w14:textId="26D49B75" w:rsidR="0032428F" w:rsidRDefault="0032428F" w:rsidP="0040432E">
      <w:pPr>
        <w:spacing w:after="0" w:line="240" w:lineRule="auto"/>
        <w:rPr>
          <w:rFonts w:cstheme="minorHAnsi"/>
        </w:rPr>
      </w:pPr>
    </w:p>
    <w:p w14:paraId="455CB1DE" w14:textId="10206DBD" w:rsidR="0032428F" w:rsidRDefault="0032428F" w:rsidP="0040432E">
      <w:pPr>
        <w:spacing w:after="0" w:line="240" w:lineRule="auto"/>
        <w:rPr>
          <w:rFonts w:cstheme="minorHAnsi"/>
        </w:rPr>
      </w:pPr>
    </w:p>
    <w:p w14:paraId="471EA834" w14:textId="7E27A3BC" w:rsidR="0032428F" w:rsidRDefault="0032428F" w:rsidP="0040432E">
      <w:pPr>
        <w:spacing w:after="0" w:line="240" w:lineRule="auto"/>
        <w:rPr>
          <w:rFonts w:cstheme="minorHAnsi"/>
        </w:rPr>
      </w:pPr>
    </w:p>
    <w:p w14:paraId="51C16320" w14:textId="030497F9" w:rsidR="0032428F" w:rsidRDefault="0032428F" w:rsidP="0040432E">
      <w:pPr>
        <w:spacing w:after="0" w:line="240" w:lineRule="auto"/>
        <w:rPr>
          <w:rFonts w:cstheme="minorHAnsi"/>
        </w:rPr>
      </w:pPr>
    </w:p>
    <w:p w14:paraId="6246DAA9" w14:textId="533F6FDE" w:rsidR="0032428F" w:rsidRDefault="0032428F" w:rsidP="0040432E">
      <w:pPr>
        <w:spacing w:after="0" w:line="240" w:lineRule="auto"/>
        <w:rPr>
          <w:rFonts w:cstheme="minorHAnsi"/>
        </w:rPr>
      </w:pPr>
    </w:p>
    <w:p w14:paraId="43B38CC3" w14:textId="5A2BEB02" w:rsidR="0032428F" w:rsidRDefault="0032428F" w:rsidP="0040432E">
      <w:pPr>
        <w:spacing w:after="0" w:line="240" w:lineRule="auto"/>
        <w:rPr>
          <w:rFonts w:cstheme="minorHAnsi"/>
        </w:rPr>
      </w:pPr>
    </w:p>
    <w:p w14:paraId="61E38138" w14:textId="6FE124D9" w:rsidR="0032428F" w:rsidRDefault="0032428F" w:rsidP="0040432E">
      <w:pPr>
        <w:spacing w:after="0" w:line="240" w:lineRule="auto"/>
        <w:rPr>
          <w:rFonts w:cstheme="minorHAnsi"/>
        </w:rPr>
      </w:pPr>
    </w:p>
    <w:p w14:paraId="2B4F7B11" w14:textId="2330F3C0" w:rsidR="0032428F" w:rsidRDefault="0032428F" w:rsidP="0040432E">
      <w:pPr>
        <w:spacing w:after="0" w:line="240" w:lineRule="auto"/>
        <w:rPr>
          <w:rFonts w:cstheme="minorHAnsi"/>
        </w:rPr>
      </w:pPr>
    </w:p>
    <w:p w14:paraId="2803C58C" w14:textId="33BE5990" w:rsidR="0032428F" w:rsidRDefault="0032428F" w:rsidP="0040432E">
      <w:pPr>
        <w:spacing w:after="0" w:line="240" w:lineRule="auto"/>
        <w:rPr>
          <w:rFonts w:cstheme="minorHAnsi"/>
        </w:rPr>
      </w:pPr>
    </w:p>
    <w:p w14:paraId="287EAAA7" w14:textId="1E658B22" w:rsidR="0032428F" w:rsidRDefault="0032428F" w:rsidP="0040432E">
      <w:pPr>
        <w:spacing w:after="0" w:line="240" w:lineRule="auto"/>
        <w:rPr>
          <w:rFonts w:cstheme="minorHAnsi"/>
        </w:rPr>
      </w:pPr>
    </w:p>
    <w:p w14:paraId="38974F40" w14:textId="1FC8110F" w:rsidR="0032428F" w:rsidRDefault="0032428F" w:rsidP="0040432E">
      <w:pPr>
        <w:spacing w:after="0" w:line="240" w:lineRule="auto"/>
        <w:rPr>
          <w:rFonts w:cstheme="minorHAnsi"/>
        </w:rPr>
      </w:pPr>
    </w:p>
    <w:p w14:paraId="594338E0" w14:textId="77777777" w:rsidR="0032428F" w:rsidRPr="00BB61C9" w:rsidRDefault="0032428F" w:rsidP="0040432E">
      <w:pPr>
        <w:spacing w:after="0" w:line="240" w:lineRule="auto"/>
        <w:rPr>
          <w:rFonts w:cstheme="minorHAnsi"/>
        </w:rPr>
      </w:pPr>
    </w:p>
    <w:p w14:paraId="70D5BE96" w14:textId="77777777" w:rsidR="0040432E" w:rsidRPr="00BB61C9" w:rsidRDefault="0040432E" w:rsidP="0040432E">
      <w:pPr>
        <w:spacing w:after="0" w:line="240" w:lineRule="auto"/>
        <w:rPr>
          <w:rFonts w:cstheme="minorHAnsi"/>
        </w:rPr>
      </w:pPr>
    </w:p>
    <w:p w14:paraId="52FD68DE" w14:textId="03EEA7E3" w:rsidR="0040432E" w:rsidRPr="001945F3" w:rsidRDefault="0040432E" w:rsidP="006B3300">
      <w:pPr>
        <w:pStyle w:val="Titolo21"/>
        <w:rPr>
          <w:lang w:val="it-IT"/>
        </w:rPr>
      </w:pPr>
      <w:proofErr w:type="gramStart"/>
      <w:r w:rsidRPr="001945F3">
        <w:rPr>
          <w:lang w:val="it-IT"/>
        </w:rPr>
        <w:t xml:space="preserve">Articolo  </w:t>
      </w:r>
      <w:r w:rsidR="00191A90" w:rsidRPr="001945F3">
        <w:rPr>
          <w:lang w:val="it-IT"/>
        </w:rPr>
        <w:t>34</w:t>
      </w:r>
      <w:proofErr w:type="gramEnd"/>
    </w:p>
    <w:p w14:paraId="5EACE789" w14:textId="71B207F8" w:rsidR="0040432E" w:rsidRPr="001945F3" w:rsidRDefault="0040432E" w:rsidP="006B3300">
      <w:pPr>
        <w:pStyle w:val="Titolo21"/>
        <w:rPr>
          <w:lang w:val="it-IT"/>
        </w:rPr>
      </w:pPr>
      <w:r w:rsidRPr="001945F3">
        <w:rPr>
          <w:lang w:val="it-IT"/>
        </w:rPr>
        <w:t>Muri di sostegno</w:t>
      </w:r>
    </w:p>
    <w:p w14:paraId="55E8B8AB" w14:textId="77777777" w:rsidR="006B3300" w:rsidRPr="001945F3" w:rsidRDefault="006B3300" w:rsidP="006B3300">
      <w:pPr>
        <w:pStyle w:val="Titolo21"/>
        <w:rPr>
          <w:lang w:val="it-IT"/>
        </w:rPr>
      </w:pPr>
    </w:p>
    <w:p w14:paraId="2A3B5946" w14:textId="77777777" w:rsidR="0040432E" w:rsidRPr="00BB61C9" w:rsidRDefault="0040432E" w:rsidP="0076692E">
      <w:pPr>
        <w:autoSpaceDE w:val="0"/>
        <w:autoSpaceDN w:val="0"/>
        <w:adjustRightInd w:val="0"/>
        <w:spacing w:after="35" w:line="240" w:lineRule="auto"/>
        <w:jc w:val="both"/>
        <w:rPr>
          <w:rFonts w:cstheme="minorHAnsi"/>
        </w:rPr>
      </w:pPr>
      <w:r w:rsidRPr="00BB61C9">
        <w:rPr>
          <w:rFonts w:cstheme="minorHAnsi"/>
          <w:b/>
        </w:rPr>
        <w:t>1.</w:t>
      </w:r>
      <w:r w:rsidRPr="00BB61C9">
        <w:rPr>
          <w:rFonts w:cstheme="minorHAnsi"/>
        </w:rPr>
        <w:t xml:space="preserve"> Nella costruzione dei muri di sostegno dovranno essere rispettate le seguenti condizioni: </w:t>
      </w:r>
    </w:p>
    <w:p w14:paraId="41DC987D" w14:textId="77777777" w:rsidR="0040432E" w:rsidRPr="00BB61C9" w:rsidRDefault="0040432E" w:rsidP="0076692E">
      <w:pPr>
        <w:autoSpaceDE w:val="0"/>
        <w:autoSpaceDN w:val="0"/>
        <w:adjustRightInd w:val="0"/>
        <w:spacing w:after="35" w:line="240" w:lineRule="auto"/>
        <w:jc w:val="both"/>
        <w:rPr>
          <w:rFonts w:cstheme="minorHAnsi"/>
        </w:rPr>
      </w:pPr>
      <w:r w:rsidRPr="00BB61C9">
        <w:rPr>
          <w:rFonts w:cstheme="minorHAnsi"/>
        </w:rPr>
        <w:t xml:space="preserve">a) i muri di sostegno dovranno avere andamento parallelo all'asse stradale e senza avere sporgenza; </w:t>
      </w:r>
    </w:p>
    <w:p w14:paraId="46D2C6E1" w14:textId="77777777" w:rsidR="0040432E" w:rsidRPr="00BB61C9" w:rsidRDefault="0040432E" w:rsidP="0076692E">
      <w:pPr>
        <w:autoSpaceDE w:val="0"/>
        <w:autoSpaceDN w:val="0"/>
        <w:adjustRightInd w:val="0"/>
        <w:spacing w:after="35" w:line="240" w:lineRule="auto"/>
        <w:jc w:val="both"/>
        <w:rPr>
          <w:rFonts w:cstheme="minorHAnsi"/>
        </w:rPr>
      </w:pPr>
      <w:r w:rsidRPr="00BB61C9">
        <w:rPr>
          <w:rFonts w:cstheme="minorHAnsi"/>
        </w:rPr>
        <w:t xml:space="preserve">b) la loro struttura e le loro dimensioni dovranno essere tali da resistere alle spinte delle terre, degli eventuali sovraccarichi e spinte sismiche, secondo quanto prescritto dalla vigente normativa tecnica; </w:t>
      </w:r>
    </w:p>
    <w:p w14:paraId="1F248CEB" w14:textId="77777777" w:rsidR="0040432E" w:rsidRPr="00BB61C9" w:rsidRDefault="0040432E" w:rsidP="0076692E">
      <w:pPr>
        <w:autoSpaceDE w:val="0"/>
        <w:autoSpaceDN w:val="0"/>
        <w:adjustRightInd w:val="0"/>
        <w:spacing w:after="35" w:line="240" w:lineRule="auto"/>
        <w:jc w:val="both"/>
        <w:rPr>
          <w:rFonts w:cstheme="minorHAnsi"/>
        </w:rPr>
      </w:pPr>
      <w:r w:rsidRPr="00BB61C9">
        <w:rPr>
          <w:rFonts w:cstheme="minorHAnsi"/>
        </w:rPr>
        <w:t xml:space="preserve">c) dovranno essere muniti di retrostante drenaggio; </w:t>
      </w:r>
    </w:p>
    <w:p w14:paraId="583ECB6B" w14:textId="77777777" w:rsidR="0040432E" w:rsidRPr="00BB61C9" w:rsidRDefault="0040432E" w:rsidP="0076692E">
      <w:pPr>
        <w:autoSpaceDE w:val="0"/>
        <w:autoSpaceDN w:val="0"/>
        <w:adjustRightInd w:val="0"/>
        <w:spacing w:after="35" w:line="240" w:lineRule="auto"/>
        <w:jc w:val="both"/>
        <w:rPr>
          <w:rFonts w:cstheme="minorHAnsi"/>
        </w:rPr>
      </w:pPr>
      <w:r w:rsidRPr="00BB61C9">
        <w:rPr>
          <w:rFonts w:cstheme="minorHAnsi"/>
        </w:rPr>
        <w:t xml:space="preserve">d) non dovranno essere più alti del terreno da sostenere; </w:t>
      </w:r>
    </w:p>
    <w:p w14:paraId="7C0E9C9D" w14:textId="77777777" w:rsidR="0040432E" w:rsidRPr="00BB61C9" w:rsidRDefault="0040432E" w:rsidP="0076692E">
      <w:pPr>
        <w:autoSpaceDE w:val="0"/>
        <w:autoSpaceDN w:val="0"/>
        <w:adjustRightInd w:val="0"/>
        <w:spacing w:after="35" w:line="240" w:lineRule="auto"/>
        <w:jc w:val="both"/>
        <w:rPr>
          <w:rFonts w:cstheme="minorHAnsi"/>
        </w:rPr>
      </w:pPr>
      <w:r w:rsidRPr="00BB61C9">
        <w:rPr>
          <w:rFonts w:cstheme="minorHAnsi"/>
        </w:rPr>
        <w:t xml:space="preserve">e) oltre la loro facciavista non potranno essere posti corpi aggettanti; </w:t>
      </w:r>
    </w:p>
    <w:p w14:paraId="579B1D95" w14:textId="77777777" w:rsidR="0040432E" w:rsidRPr="00BB61C9" w:rsidRDefault="0040432E" w:rsidP="0076692E">
      <w:pPr>
        <w:autoSpaceDE w:val="0"/>
        <w:autoSpaceDN w:val="0"/>
        <w:adjustRightInd w:val="0"/>
        <w:spacing w:after="35" w:line="240" w:lineRule="auto"/>
        <w:jc w:val="both"/>
        <w:rPr>
          <w:rFonts w:cstheme="minorHAnsi"/>
        </w:rPr>
      </w:pPr>
      <w:r w:rsidRPr="00BB61C9">
        <w:rPr>
          <w:rFonts w:cstheme="minorHAnsi"/>
        </w:rPr>
        <w:t xml:space="preserve">f) la loro costruzione deve avvenire arretrata almeno di mt. 1,50, salvo ulteriore incremento dettato da diversa disposizione da parte del Servizio concessioni, nell’ottica della garanzia della sicurezza </w:t>
      </w:r>
      <w:proofErr w:type="gramStart"/>
      <w:r w:rsidRPr="00BB61C9">
        <w:rPr>
          <w:rFonts w:cstheme="minorHAnsi"/>
        </w:rPr>
        <w:t xml:space="preserve">stradale,   </w:t>
      </w:r>
      <w:proofErr w:type="gramEnd"/>
      <w:r w:rsidRPr="00BB61C9">
        <w:rPr>
          <w:rFonts w:cstheme="minorHAnsi"/>
        </w:rPr>
        <w:t xml:space="preserve">rispetto alla linea determinata dal piede della scarpata da sostenere, salvo che non esistano allineamenti precostituiti; </w:t>
      </w:r>
    </w:p>
    <w:p w14:paraId="74CAC25B" w14:textId="4FCE576C" w:rsidR="0040432E" w:rsidRDefault="0040432E" w:rsidP="0076692E">
      <w:pPr>
        <w:autoSpaceDE w:val="0"/>
        <w:autoSpaceDN w:val="0"/>
        <w:adjustRightInd w:val="0"/>
        <w:spacing w:after="0" w:line="240" w:lineRule="auto"/>
        <w:jc w:val="both"/>
        <w:rPr>
          <w:rFonts w:cstheme="minorHAnsi"/>
        </w:rPr>
      </w:pPr>
      <w:r w:rsidRPr="00BB61C9">
        <w:rPr>
          <w:rFonts w:cstheme="minorHAnsi"/>
        </w:rPr>
        <w:t xml:space="preserve">g) le parti terminali del muro dovranno essere adeguatamente raccordate alla scarpata. </w:t>
      </w:r>
    </w:p>
    <w:p w14:paraId="39FCBC6D" w14:textId="2FD5748B" w:rsidR="006B3300" w:rsidRDefault="006B3300" w:rsidP="0076692E">
      <w:pPr>
        <w:autoSpaceDE w:val="0"/>
        <w:autoSpaceDN w:val="0"/>
        <w:adjustRightInd w:val="0"/>
        <w:spacing w:after="0" w:line="240" w:lineRule="auto"/>
        <w:jc w:val="both"/>
        <w:rPr>
          <w:rFonts w:cstheme="minorHAnsi"/>
        </w:rPr>
      </w:pPr>
    </w:p>
    <w:p w14:paraId="2AE4D542" w14:textId="77777777" w:rsidR="006B3300" w:rsidRPr="00BB61C9" w:rsidRDefault="006B3300" w:rsidP="006B3300">
      <w:pPr>
        <w:autoSpaceDE w:val="0"/>
        <w:autoSpaceDN w:val="0"/>
        <w:adjustRightInd w:val="0"/>
        <w:spacing w:after="0" w:line="240" w:lineRule="auto"/>
        <w:jc w:val="both"/>
        <w:rPr>
          <w:rFonts w:cstheme="minorHAnsi"/>
        </w:rPr>
      </w:pPr>
    </w:p>
    <w:p w14:paraId="218F061C" w14:textId="18B4DE4A" w:rsidR="0040432E" w:rsidRPr="001945F3" w:rsidRDefault="0040432E" w:rsidP="006B3300">
      <w:pPr>
        <w:pStyle w:val="Titolo21"/>
        <w:rPr>
          <w:lang w:val="it-IT"/>
        </w:rPr>
      </w:pPr>
      <w:r w:rsidRPr="001945F3">
        <w:rPr>
          <w:lang w:val="it-IT"/>
        </w:rPr>
        <w:t xml:space="preserve">Articolo </w:t>
      </w:r>
      <w:r w:rsidR="00191A90" w:rsidRPr="001945F3">
        <w:rPr>
          <w:lang w:val="it-IT"/>
        </w:rPr>
        <w:t>35</w:t>
      </w:r>
    </w:p>
    <w:p w14:paraId="06EA2D21" w14:textId="567ABF30" w:rsidR="0040432E" w:rsidRPr="001945F3" w:rsidRDefault="0040432E" w:rsidP="006B3300">
      <w:pPr>
        <w:pStyle w:val="Titolo21"/>
        <w:rPr>
          <w:lang w:val="it-IT"/>
        </w:rPr>
      </w:pPr>
      <w:r w:rsidRPr="001945F3">
        <w:rPr>
          <w:lang w:val="it-IT"/>
        </w:rPr>
        <w:t>Occupazione di scarpata</w:t>
      </w:r>
    </w:p>
    <w:p w14:paraId="3E05704D" w14:textId="77777777" w:rsidR="006B3300" w:rsidRPr="001945F3" w:rsidRDefault="006B3300" w:rsidP="006B3300">
      <w:pPr>
        <w:pStyle w:val="Titolo21"/>
        <w:rPr>
          <w:lang w:val="it-IT"/>
        </w:rPr>
      </w:pPr>
    </w:p>
    <w:p w14:paraId="60D1ED01" w14:textId="77777777" w:rsidR="0040432E" w:rsidRPr="00BB61C9" w:rsidRDefault="0040432E" w:rsidP="0040432E">
      <w:pPr>
        <w:autoSpaceDE w:val="0"/>
        <w:autoSpaceDN w:val="0"/>
        <w:adjustRightInd w:val="0"/>
        <w:spacing w:after="57" w:line="240" w:lineRule="auto"/>
        <w:jc w:val="both"/>
        <w:rPr>
          <w:rFonts w:cstheme="minorHAnsi"/>
        </w:rPr>
      </w:pPr>
      <w:r w:rsidRPr="00BB61C9">
        <w:rPr>
          <w:rFonts w:cstheme="minorHAnsi"/>
          <w:b/>
        </w:rPr>
        <w:t>1.</w:t>
      </w:r>
      <w:r w:rsidRPr="00BB61C9">
        <w:rPr>
          <w:rFonts w:cstheme="minorHAnsi"/>
        </w:rPr>
        <w:t xml:space="preserve"> Le occupazioni di scarpata possono essere concesse per costruire accessi alle proprietà laterali, per impianti </w:t>
      </w:r>
      <w:proofErr w:type="gramStart"/>
      <w:r w:rsidRPr="00BB61C9">
        <w:rPr>
          <w:rFonts w:cstheme="minorHAnsi"/>
        </w:rPr>
        <w:t>ecc..</w:t>
      </w:r>
      <w:proofErr w:type="gramEnd"/>
    </w:p>
    <w:p w14:paraId="707E2B08" w14:textId="77777777" w:rsidR="0040432E" w:rsidRPr="00BB61C9" w:rsidRDefault="0040432E" w:rsidP="0040432E">
      <w:pPr>
        <w:autoSpaceDE w:val="0"/>
        <w:autoSpaceDN w:val="0"/>
        <w:adjustRightInd w:val="0"/>
        <w:spacing w:after="57" w:line="240" w:lineRule="auto"/>
        <w:jc w:val="both"/>
        <w:rPr>
          <w:rFonts w:cstheme="minorHAnsi"/>
        </w:rPr>
      </w:pPr>
      <w:r w:rsidRPr="00BB61C9">
        <w:rPr>
          <w:rFonts w:cstheme="minorHAnsi"/>
          <w:b/>
        </w:rPr>
        <w:t>2</w:t>
      </w:r>
      <w:r w:rsidRPr="00BB61C9">
        <w:rPr>
          <w:rFonts w:cstheme="minorHAnsi"/>
        </w:rPr>
        <w:t xml:space="preserve">. Il permesso comunque denominato di occupare le scarpate stradali o di eseguire su di esse rinterri o tagli non conferisce al concessionario la proprietà della scarpata stessa. </w:t>
      </w:r>
    </w:p>
    <w:p w14:paraId="3345D2C9" w14:textId="77777777" w:rsidR="0040432E" w:rsidRPr="00BB61C9" w:rsidRDefault="0040432E" w:rsidP="0040432E">
      <w:pPr>
        <w:autoSpaceDE w:val="0"/>
        <w:autoSpaceDN w:val="0"/>
        <w:adjustRightInd w:val="0"/>
        <w:spacing w:after="57" w:line="240" w:lineRule="auto"/>
        <w:jc w:val="both"/>
        <w:rPr>
          <w:rFonts w:cstheme="minorHAnsi"/>
        </w:rPr>
      </w:pPr>
      <w:r w:rsidRPr="00BB61C9">
        <w:rPr>
          <w:rFonts w:cstheme="minorHAnsi"/>
          <w:b/>
        </w:rPr>
        <w:t>3</w:t>
      </w:r>
      <w:r w:rsidRPr="00BB61C9">
        <w:rPr>
          <w:rFonts w:cstheme="minorHAnsi"/>
        </w:rPr>
        <w:t xml:space="preserve">. Tanto i rinterri che gli scavi dovranno essere sistemati con scarpate regolari e la loro superficie dovrà essere limitata al minimo indispensabile. </w:t>
      </w:r>
    </w:p>
    <w:p w14:paraId="18B42CAF" w14:textId="77777777" w:rsidR="0040432E" w:rsidRPr="00BB61C9" w:rsidRDefault="0040432E" w:rsidP="0040432E">
      <w:pPr>
        <w:autoSpaceDE w:val="0"/>
        <w:autoSpaceDN w:val="0"/>
        <w:adjustRightInd w:val="0"/>
        <w:spacing w:after="0" w:line="240" w:lineRule="auto"/>
        <w:jc w:val="both"/>
        <w:rPr>
          <w:rFonts w:cstheme="minorHAnsi"/>
        </w:rPr>
      </w:pPr>
      <w:r w:rsidRPr="00BB61C9">
        <w:rPr>
          <w:rFonts w:cstheme="minorHAnsi"/>
          <w:b/>
        </w:rPr>
        <w:t>4.</w:t>
      </w:r>
      <w:r w:rsidRPr="00BB61C9">
        <w:rPr>
          <w:rFonts w:cstheme="minorHAnsi"/>
        </w:rPr>
        <w:t xml:space="preserve"> I rinterri ed i tagli dovranno essere praticati in maniera da non alterare lo scolo delle acque che scorrono regolarmente sulla strada. </w:t>
      </w:r>
    </w:p>
    <w:p w14:paraId="5322E9E0" w14:textId="77777777" w:rsidR="0040432E" w:rsidRPr="00BB61C9" w:rsidRDefault="0040432E" w:rsidP="0040432E">
      <w:pPr>
        <w:jc w:val="both"/>
        <w:rPr>
          <w:rFonts w:cstheme="minorHAnsi"/>
          <w:b/>
        </w:rPr>
      </w:pPr>
    </w:p>
    <w:p w14:paraId="7D7307F8" w14:textId="589D1D6F" w:rsidR="0040432E" w:rsidRPr="001945F3" w:rsidRDefault="0040432E" w:rsidP="002F307A">
      <w:pPr>
        <w:pStyle w:val="Titolo21"/>
        <w:rPr>
          <w:lang w:val="it-IT"/>
        </w:rPr>
      </w:pPr>
      <w:r w:rsidRPr="001945F3">
        <w:rPr>
          <w:lang w:val="it-IT"/>
        </w:rPr>
        <w:t xml:space="preserve">Articolo </w:t>
      </w:r>
      <w:r w:rsidR="00191A90" w:rsidRPr="001945F3">
        <w:rPr>
          <w:lang w:val="it-IT"/>
        </w:rPr>
        <w:t>36</w:t>
      </w:r>
    </w:p>
    <w:p w14:paraId="4105ADE1" w14:textId="5C015076" w:rsidR="0040432E" w:rsidRPr="001945F3" w:rsidRDefault="0040432E" w:rsidP="002F307A">
      <w:pPr>
        <w:pStyle w:val="Titolo21"/>
        <w:rPr>
          <w:lang w:val="it-IT"/>
        </w:rPr>
      </w:pPr>
      <w:r w:rsidRPr="001945F3">
        <w:rPr>
          <w:lang w:val="it-IT"/>
        </w:rPr>
        <w:t>Copertura fossi laterali stradali</w:t>
      </w:r>
    </w:p>
    <w:p w14:paraId="39789EA0" w14:textId="77777777" w:rsidR="006B3300" w:rsidRPr="001945F3" w:rsidRDefault="006B3300" w:rsidP="002F307A">
      <w:pPr>
        <w:pStyle w:val="Titolo21"/>
        <w:rPr>
          <w:lang w:val="it-IT"/>
        </w:rPr>
      </w:pPr>
    </w:p>
    <w:p w14:paraId="11EC6316" w14:textId="77777777" w:rsidR="0040432E" w:rsidRPr="00BB61C9" w:rsidRDefault="0040432E" w:rsidP="0040432E">
      <w:pPr>
        <w:autoSpaceDE w:val="0"/>
        <w:autoSpaceDN w:val="0"/>
        <w:adjustRightInd w:val="0"/>
        <w:spacing w:after="59" w:line="240" w:lineRule="auto"/>
        <w:jc w:val="both"/>
        <w:rPr>
          <w:rFonts w:cstheme="minorHAnsi"/>
        </w:rPr>
      </w:pPr>
      <w:r w:rsidRPr="00BB61C9">
        <w:rPr>
          <w:rFonts w:cstheme="minorHAnsi"/>
          <w:b/>
        </w:rPr>
        <w:t>1.</w:t>
      </w:r>
      <w:r w:rsidRPr="00BB61C9">
        <w:rPr>
          <w:rFonts w:cstheme="minorHAnsi"/>
        </w:rPr>
        <w:t xml:space="preserve"> Non è consentita la copertura dei fossi stradali o la formazione di terrapieni lungo tutto il fronte salva l’area strettamente necessaria alla realizzazione degli accessi. </w:t>
      </w:r>
    </w:p>
    <w:p w14:paraId="34A20E5F" w14:textId="77777777" w:rsidR="0040432E" w:rsidRPr="00BB61C9" w:rsidRDefault="0040432E" w:rsidP="0040432E">
      <w:pPr>
        <w:autoSpaceDE w:val="0"/>
        <w:autoSpaceDN w:val="0"/>
        <w:adjustRightInd w:val="0"/>
        <w:spacing w:after="0" w:line="240" w:lineRule="auto"/>
        <w:jc w:val="both"/>
        <w:rPr>
          <w:rFonts w:cstheme="minorHAnsi"/>
        </w:rPr>
      </w:pPr>
      <w:r w:rsidRPr="00BB61C9">
        <w:rPr>
          <w:rFonts w:cstheme="minorHAnsi"/>
          <w:b/>
        </w:rPr>
        <w:t>2</w:t>
      </w:r>
      <w:r w:rsidRPr="00BB61C9">
        <w:rPr>
          <w:rFonts w:cstheme="minorHAnsi"/>
        </w:rPr>
        <w:t xml:space="preserve">. Laddove autorizzata, la copertura del fosso deve essere: </w:t>
      </w:r>
    </w:p>
    <w:p w14:paraId="480E2203" w14:textId="787C1088" w:rsidR="0040432E" w:rsidRPr="00BB61C9" w:rsidRDefault="0040432E" w:rsidP="002F307A">
      <w:pPr>
        <w:autoSpaceDE w:val="0"/>
        <w:autoSpaceDN w:val="0"/>
        <w:adjustRightInd w:val="0"/>
        <w:spacing w:after="0" w:line="240" w:lineRule="auto"/>
        <w:ind w:left="426" w:hanging="426"/>
        <w:jc w:val="both"/>
        <w:rPr>
          <w:rFonts w:cstheme="minorHAnsi"/>
        </w:rPr>
      </w:pPr>
      <w:r w:rsidRPr="002F307A">
        <w:rPr>
          <w:rFonts w:cstheme="minorHAnsi"/>
          <w:b/>
          <w:bCs/>
        </w:rPr>
        <w:t>a)</w:t>
      </w:r>
      <w:r w:rsidRPr="00BB61C9">
        <w:rPr>
          <w:rFonts w:cstheme="minorHAnsi"/>
        </w:rPr>
        <w:t xml:space="preserve"> </w:t>
      </w:r>
      <w:r w:rsidR="002F307A">
        <w:rPr>
          <w:rFonts w:cstheme="minorHAnsi"/>
        </w:rPr>
        <w:t xml:space="preserve">  </w:t>
      </w:r>
      <w:r w:rsidRPr="00BB61C9">
        <w:rPr>
          <w:rFonts w:cstheme="minorHAnsi"/>
        </w:rPr>
        <w:t xml:space="preserve">correttamente dimensionata e corredata da idonea relazione idrogeologica che ne definisca le caratteristiche di </w:t>
      </w:r>
      <w:r w:rsidR="002F307A">
        <w:rPr>
          <w:rFonts w:cstheme="minorHAnsi"/>
        </w:rPr>
        <w:t xml:space="preserve">  </w:t>
      </w:r>
      <w:r w:rsidRPr="00BB61C9">
        <w:rPr>
          <w:rFonts w:cstheme="minorHAnsi"/>
        </w:rPr>
        <w:t xml:space="preserve">funzionamento in relazione alla sua collocazione territoriale; </w:t>
      </w:r>
    </w:p>
    <w:p w14:paraId="613B9C36" w14:textId="0EB3D31B" w:rsidR="0040432E" w:rsidRPr="00BB61C9" w:rsidRDefault="0040432E" w:rsidP="002F307A">
      <w:pPr>
        <w:autoSpaceDE w:val="0"/>
        <w:autoSpaceDN w:val="0"/>
        <w:adjustRightInd w:val="0"/>
        <w:spacing w:after="0" w:line="240" w:lineRule="auto"/>
        <w:ind w:left="426" w:hanging="426"/>
        <w:jc w:val="both"/>
        <w:rPr>
          <w:rFonts w:cstheme="minorHAnsi"/>
        </w:rPr>
      </w:pPr>
      <w:r w:rsidRPr="002F307A">
        <w:rPr>
          <w:rFonts w:cstheme="minorHAnsi"/>
          <w:b/>
          <w:bCs/>
        </w:rPr>
        <w:t>b</w:t>
      </w:r>
      <w:r w:rsidRPr="00BB61C9">
        <w:rPr>
          <w:rFonts w:cstheme="minorHAnsi"/>
        </w:rPr>
        <w:t>)</w:t>
      </w:r>
      <w:r w:rsidR="002F307A">
        <w:rPr>
          <w:rFonts w:cstheme="minorHAnsi"/>
        </w:rPr>
        <w:t xml:space="preserve">  </w:t>
      </w:r>
      <w:r w:rsidRPr="00BB61C9">
        <w:rPr>
          <w:rFonts w:cstheme="minorHAnsi"/>
        </w:rPr>
        <w:t xml:space="preserve"> formata con tubi autoportanti in cemento del diametro interno adeguato a consentire il regolare smaltimento delle acque piovane senza la formazione di ristagni sulla sede stradale e in genere non inferiore a mt. 0,50 oppure in </w:t>
      </w:r>
      <w:proofErr w:type="spellStart"/>
      <w:r w:rsidRPr="00BB61C9">
        <w:rPr>
          <w:rFonts w:cstheme="minorHAnsi"/>
        </w:rPr>
        <w:t>p.v.c</w:t>
      </w:r>
      <w:proofErr w:type="spellEnd"/>
      <w:r w:rsidRPr="00BB61C9">
        <w:rPr>
          <w:rFonts w:cstheme="minorHAnsi"/>
        </w:rPr>
        <w:t xml:space="preserve">. di portata equivalente, disposti su un letto di calcestruzzo di cemento di conveniente spessore ed in modo che la loro generatrice superiore risulti più bassa dell’adiacente banchina stradale di mt. 0,2. I tubi devono essere muniti alle estremità di muri di testata in calcestruzzo di mt. 0,4 di spessore e con fondazioni spinte almeno a mt. 0,4 sotto il fondo normale del fosso; </w:t>
      </w:r>
    </w:p>
    <w:p w14:paraId="46E4BCA0" w14:textId="77777777" w:rsidR="0040432E" w:rsidRPr="00BB61C9" w:rsidRDefault="0040432E" w:rsidP="006B3300">
      <w:pPr>
        <w:autoSpaceDE w:val="0"/>
        <w:autoSpaceDN w:val="0"/>
        <w:adjustRightInd w:val="0"/>
        <w:spacing w:after="0" w:line="240" w:lineRule="auto"/>
        <w:ind w:left="284" w:hanging="284"/>
        <w:jc w:val="both"/>
        <w:rPr>
          <w:rFonts w:cstheme="minorHAnsi"/>
        </w:rPr>
      </w:pPr>
      <w:r w:rsidRPr="002F307A">
        <w:rPr>
          <w:rFonts w:cstheme="minorHAnsi"/>
          <w:b/>
          <w:bCs/>
        </w:rPr>
        <w:t>c)</w:t>
      </w:r>
      <w:r w:rsidRPr="00BB61C9">
        <w:rPr>
          <w:rFonts w:cstheme="minorHAnsi"/>
        </w:rPr>
        <w:t xml:space="preserve"> il piano superiore della copertura va in calcestruzzo e deve risultare allo stesso livello della sede stradale, in piano, e deve essere sagomato a cunetta alla francese, ovvero con corda di mt.1 e saetta di </w:t>
      </w:r>
      <w:proofErr w:type="gramStart"/>
      <w:r w:rsidRPr="00BB61C9">
        <w:rPr>
          <w:rFonts w:cstheme="minorHAnsi"/>
        </w:rPr>
        <w:t>cm.5 ,</w:t>
      </w:r>
      <w:proofErr w:type="gramEnd"/>
      <w:r w:rsidRPr="00BB61C9">
        <w:rPr>
          <w:rFonts w:cstheme="minorHAnsi"/>
        </w:rPr>
        <w:t xml:space="preserve"> e deve avere griglie mobili e transitabili con interasse non maggiore di mt. 10/15, in modo da rendere più agevole lo spurgo della copertura; </w:t>
      </w:r>
    </w:p>
    <w:p w14:paraId="50252D60" w14:textId="77777777" w:rsidR="0040432E" w:rsidRPr="00BB61C9" w:rsidRDefault="0040432E" w:rsidP="0040432E">
      <w:pPr>
        <w:autoSpaceDE w:val="0"/>
        <w:autoSpaceDN w:val="0"/>
        <w:adjustRightInd w:val="0"/>
        <w:spacing w:after="0" w:line="240" w:lineRule="auto"/>
        <w:jc w:val="both"/>
        <w:rPr>
          <w:rFonts w:cstheme="minorHAnsi"/>
        </w:rPr>
      </w:pPr>
      <w:r w:rsidRPr="002F307A">
        <w:rPr>
          <w:rFonts w:cstheme="minorHAnsi"/>
          <w:b/>
          <w:bCs/>
        </w:rPr>
        <w:t>d)</w:t>
      </w:r>
      <w:r w:rsidRPr="00BB61C9">
        <w:rPr>
          <w:rFonts w:cstheme="minorHAnsi"/>
        </w:rPr>
        <w:t xml:space="preserve"> l’asse della copertura deve corrispondere a quello del fosso; </w:t>
      </w:r>
    </w:p>
    <w:p w14:paraId="3D4AA141" w14:textId="77777777" w:rsidR="0040432E" w:rsidRPr="00BB61C9" w:rsidRDefault="0040432E" w:rsidP="002F307A">
      <w:pPr>
        <w:autoSpaceDE w:val="0"/>
        <w:autoSpaceDN w:val="0"/>
        <w:adjustRightInd w:val="0"/>
        <w:spacing w:after="0" w:line="240" w:lineRule="auto"/>
        <w:ind w:left="284" w:hanging="284"/>
        <w:jc w:val="both"/>
        <w:rPr>
          <w:rFonts w:cstheme="minorHAnsi"/>
        </w:rPr>
      </w:pPr>
      <w:r w:rsidRPr="002F307A">
        <w:rPr>
          <w:rFonts w:cstheme="minorHAnsi"/>
          <w:b/>
          <w:bCs/>
        </w:rPr>
        <w:t>e</w:t>
      </w:r>
      <w:r w:rsidRPr="00BB61C9">
        <w:rPr>
          <w:rFonts w:cstheme="minorHAnsi"/>
        </w:rPr>
        <w:t xml:space="preserve">) il terreno, cui la copertura dà accesso, deve altimetricamente essere disposto o sistemato in modo che le acque non abbiano in alcuna maniera a riversarsi sulla strada, sovrastando alla copertura stessa; </w:t>
      </w:r>
    </w:p>
    <w:p w14:paraId="73190B3C" w14:textId="77777777" w:rsidR="0040432E" w:rsidRPr="00BB61C9" w:rsidRDefault="0040432E" w:rsidP="002F307A">
      <w:pPr>
        <w:autoSpaceDE w:val="0"/>
        <w:autoSpaceDN w:val="0"/>
        <w:adjustRightInd w:val="0"/>
        <w:spacing w:after="0" w:line="240" w:lineRule="auto"/>
        <w:ind w:left="284" w:hanging="284"/>
        <w:jc w:val="both"/>
        <w:rPr>
          <w:rFonts w:cstheme="minorHAnsi"/>
        </w:rPr>
      </w:pPr>
      <w:r w:rsidRPr="002F307A">
        <w:rPr>
          <w:rFonts w:cstheme="minorHAnsi"/>
          <w:b/>
          <w:bCs/>
        </w:rPr>
        <w:lastRenderedPageBreak/>
        <w:t>f)</w:t>
      </w:r>
      <w:r w:rsidRPr="00BB61C9">
        <w:rPr>
          <w:rFonts w:cstheme="minorHAnsi"/>
        </w:rPr>
        <w:t xml:space="preserve"> la fascia di suolo derivante dalla copertura antistante la proprietà privata non può essere adibita a parcheggio e deve essere divisa dalla circolazione della strada mediante la posa di cordolo spartitraffico con formazione di aiuola o marciapiede; </w:t>
      </w:r>
    </w:p>
    <w:p w14:paraId="22D0E7B9" w14:textId="77777777" w:rsidR="0040432E" w:rsidRDefault="0040432E" w:rsidP="002F307A">
      <w:pPr>
        <w:ind w:left="284" w:hanging="284"/>
        <w:jc w:val="both"/>
        <w:rPr>
          <w:rFonts w:cstheme="minorHAnsi"/>
        </w:rPr>
      </w:pPr>
      <w:r w:rsidRPr="002F307A">
        <w:rPr>
          <w:rFonts w:cstheme="minorHAnsi"/>
          <w:b/>
          <w:bCs/>
        </w:rPr>
        <w:t>g)</w:t>
      </w:r>
      <w:r w:rsidRPr="00BB61C9">
        <w:rPr>
          <w:rFonts w:cstheme="minorHAnsi"/>
        </w:rPr>
        <w:t xml:space="preserve"> realizzata secondo la miglior tecnica costruttiva ed in conformità alle prescrizioni contenute nella concessione/titolo autorizzativo.</w:t>
      </w:r>
    </w:p>
    <w:p w14:paraId="43565F7A" w14:textId="5471CC50" w:rsidR="0040432E" w:rsidRPr="001945F3" w:rsidRDefault="0040432E" w:rsidP="006B3300">
      <w:pPr>
        <w:pStyle w:val="Titolo21"/>
        <w:rPr>
          <w:lang w:val="it-IT"/>
        </w:rPr>
      </w:pPr>
      <w:r w:rsidRPr="001945F3">
        <w:rPr>
          <w:lang w:val="it-IT"/>
        </w:rPr>
        <w:t xml:space="preserve">Articolo </w:t>
      </w:r>
      <w:r w:rsidR="00191A90" w:rsidRPr="001945F3">
        <w:rPr>
          <w:lang w:val="it-IT"/>
        </w:rPr>
        <w:t>37</w:t>
      </w:r>
    </w:p>
    <w:p w14:paraId="639998CB" w14:textId="77777777" w:rsidR="0040432E" w:rsidRPr="001945F3" w:rsidRDefault="0040432E" w:rsidP="006B3300">
      <w:pPr>
        <w:pStyle w:val="Titolo21"/>
        <w:rPr>
          <w:lang w:val="it-IT"/>
        </w:rPr>
      </w:pPr>
      <w:r w:rsidRPr="001945F3">
        <w:rPr>
          <w:lang w:val="it-IT"/>
        </w:rPr>
        <w:t>Occupazioni temporanee. Ponteggi</w:t>
      </w:r>
    </w:p>
    <w:p w14:paraId="16879CE8" w14:textId="77777777" w:rsidR="0040432E" w:rsidRPr="00BB61C9" w:rsidRDefault="0040432E" w:rsidP="0076692E">
      <w:pPr>
        <w:autoSpaceDE w:val="0"/>
        <w:autoSpaceDN w:val="0"/>
        <w:adjustRightInd w:val="0"/>
        <w:spacing w:after="59" w:line="240" w:lineRule="auto"/>
        <w:jc w:val="both"/>
        <w:rPr>
          <w:rFonts w:cstheme="minorHAnsi"/>
        </w:rPr>
      </w:pPr>
      <w:r w:rsidRPr="00BB61C9">
        <w:rPr>
          <w:rFonts w:cstheme="minorHAnsi"/>
          <w:b/>
        </w:rPr>
        <w:t>1.</w:t>
      </w:r>
      <w:r w:rsidRPr="00BB61C9">
        <w:rPr>
          <w:rFonts w:cstheme="minorHAnsi"/>
        </w:rPr>
        <w:t xml:space="preserve"> Per i ponteggi dovrà essere presentata apposita richiesta corredata da relazione tecnica, documentazione fotografica ed elaborati grafici in modo da valutare l’occupazione della sede stradale. </w:t>
      </w:r>
    </w:p>
    <w:p w14:paraId="6B9B3F1A" w14:textId="77777777" w:rsidR="0040432E" w:rsidRPr="00BB61C9" w:rsidRDefault="0040432E" w:rsidP="0076692E">
      <w:pPr>
        <w:autoSpaceDE w:val="0"/>
        <w:autoSpaceDN w:val="0"/>
        <w:adjustRightInd w:val="0"/>
        <w:spacing w:after="59" w:line="240" w:lineRule="auto"/>
        <w:jc w:val="both"/>
        <w:rPr>
          <w:rFonts w:cstheme="minorHAnsi"/>
        </w:rPr>
      </w:pPr>
      <w:r w:rsidRPr="00BB61C9">
        <w:rPr>
          <w:rFonts w:cstheme="minorHAnsi"/>
          <w:b/>
        </w:rPr>
        <w:t>2.</w:t>
      </w:r>
      <w:r w:rsidRPr="00BB61C9">
        <w:rPr>
          <w:rFonts w:cstheme="minorHAnsi"/>
        </w:rPr>
        <w:t xml:space="preserve"> In particolare dovranno essere rispettate le seguenti condizioni: </w:t>
      </w:r>
    </w:p>
    <w:p w14:paraId="3DD0CBF2" w14:textId="77777777" w:rsidR="0040432E" w:rsidRPr="00BB61C9" w:rsidRDefault="0040432E" w:rsidP="0076692E">
      <w:pPr>
        <w:autoSpaceDE w:val="0"/>
        <w:autoSpaceDN w:val="0"/>
        <w:adjustRightInd w:val="0"/>
        <w:spacing w:after="59" w:line="240" w:lineRule="auto"/>
        <w:ind w:left="567" w:hanging="141"/>
        <w:jc w:val="both"/>
        <w:rPr>
          <w:rFonts w:cstheme="minorHAnsi"/>
        </w:rPr>
      </w:pPr>
      <w:r w:rsidRPr="006B3300">
        <w:rPr>
          <w:rFonts w:cstheme="minorHAnsi"/>
          <w:b/>
          <w:bCs/>
        </w:rPr>
        <w:t>a)</w:t>
      </w:r>
      <w:r w:rsidRPr="00BB61C9">
        <w:rPr>
          <w:rFonts w:cstheme="minorHAnsi"/>
        </w:rPr>
        <w:t xml:space="preserve"> durata stabilita nel titolo; </w:t>
      </w:r>
    </w:p>
    <w:p w14:paraId="0E2CD45D" w14:textId="77777777" w:rsidR="0040432E" w:rsidRPr="00BB61C9" w:rsidRDefault="0040432E" w:rsidP="0076692E">
      <w:pPr>
        <w:autoSpaceDE w:val="0"/>
        <w:autoSpaceDN w:val="0"/>
        <w:adjustRightInd w:val="0"/>
        <w:spacing w:after="59" w:line="240" w:lineRule="auto"/>
        <w:ind w:left="567" w:hanging="141"/>
        <w:jc w:val="both"/>
        <w:rPr>
          <w:rFonts w:cstheme="minorHAnsi"/>
        </w:rPr>
      </w:pPr>
      <w:r w:rsidRPr="006B3300">
        <w:rPr>
          <w:rFonts w:cstheme="minorHAnsi"/>
          <w:b/>
          <w:bCs/>
        </w:rPr>
        <w:t>b)</w:t>
      </w:r>
      <w:r w:rsidRPr="00BB61C9">
        <w:rPr>
          <w:rFonts w:cstheme="minorHAnsi"/>
        </w:rPr>
        <w:t xml:space="preserve"> nel caso in cui il ponteggio venga realizzato in proprietà privata, il ponteggio dovrà essere installato e mantenuto per il tempo strettamente necessario per i lavori e dovrà essere rimosso non appena gli stessi saranno ultimati; </w:t>
      </w:r>
    </w:p>
    <w:p w14:paraId="68DBB844" w14:textId="77777777" w:rsidR="0040432E" w:rsidRPr="00BB61C9" w:rsidRDefault="0040432E" w:rsidP="0076692E">
      <w:pPr>
        <w:autoSpaceDE w:val="0"/>
        <w:autoSpaceDN w:val="0"/>
        <w:adjustRightInd w:val="0"/>
        <w:spacing w:after="59" w:line="240" w:lineRule="auto"/>
        <w:ind w:left="567" w:hanging="141"/>
        <w:jc w:val="both"/>
        <w:rPr>
          <w:rFonts w:cstheme="minorHAnsi"/>
        </w:rPr>
      </w:pPr>
      <w:r w:rsidRPr="006B3300">
        <w:rPr>
          <w:rFonts w:cstheme="minorHAnsi"/>
          <w:b/>
          <w:bCs/>
        </w:rPr>
        <w:t>c</w:t>
      </w:r>
      <w:r w:rsidRPr="00BB61C9">
        <w:rPr>
          <w:rFonts w:cstheme="minorHAnsi"/>
        </w:rPr>
        <w:t xml:space="preserve">) la superficie dovrà essere debitamente transennata e segnalata, anche durante le ore di chiusura del cantiere, in conformità a quanto disposto dal codice della strada e dal regolamento di attuazione; </w:t>
      </w:r>
    </w:p>
    <w:p w14:paraId="503909A7" w14:textId="77777777" w:rsidR="0040432E" w:rsidRPr="00BB61C9" w:rsidRDefault="0040432E" w:rsidP="0076692E">
      <w:pPr>
        <w:autoSpaceDE w:val="0"/>
        <w:autoSpaceDN w:val="0"/>
        <w:adjustRightInd w:val="0"/>
        <w:spacing w:after="59" w:line="240" w:lineRule="auto"/>
        <w:ind w:left="567" w:hanging="141"/>
        <w:jc w:val="both"/>
        <w:rPr>
          <w:rFonts w:cstheme="minorHAnsi"/>
        </w:rPr>
      </w:pPr>
      <w:r w:rsidRPr="006B3300">
        <w:rPr>
          <w:rFonts w:cstheme="minorHAnsi"/>
          <w:b/>
          <w:bCs/>
        </w:rPr>
        <w:t>d)</w:t>
      </w:r>
      <w:r w:rsidRPr="00BB61C9">
        <w:rPr>
          <w:rFonts w:cstheme="minorHAnsi"/>
        </w:rPr>
        <w:t xml:space="preserve"> in conseguenza dei lavori edili non dovrà essere danneggiato il suolo pubblico; </w:t>
      </w:r>
    </w:p>
    <w:p w14:paraId="37343CA9" w14:textId="77777777" w:rsidR="0040432E" w:rsidRPr="00BB61C9" w:rsidRDefault="0040432E" w:rsidP="0076692E">
      <w:pPr>
        <w:autoSpaceDE w:val="0"/>
        <w:autoSpaceDN w:val="0"/>
        <w:adjustRightInd w:val="0"/>
        <w:spacing w:after="59" w:line="240" w:lineRule="auto"/>
        <w:ind w:left="567" w:hanging="141"/>
        <w:jc w:val="both"/>
        <w:rPr>
          <w:rFonts w:cstheme="minorHAnsi"/>
        </w:rPr>
      </w:pPr>
      <w:r w:rsidRPr="006B3300">
        <w:rPr>
          <w:rFonts w:cstheme="minorHAnsi"/>
          <w:b/>
          <w:bCs/>
        </w:rPr>
        <w:t>e)</w:t>
      </w:r>
      <w:r w:rsidRPr="00BB61C9">
        <w:rPr>
          <w:rFonts w:cstheme="minorHAnsi"/>
        </w:rPr>
        <w:t xml:space="preserve"> in seguito alla occupazione non dovrà essere in alcun modo manomessa la segnaletica stradale esistente o non dovrà esserne impedita la visione. </w:t>
      </w:r>
    </w:p>
    <w:p w14:paraId="6A07F5EF" w14:textId="77777777" w:rsidR="0040432E" w:rsidRPr="00BB61C9" w:rsidRDefault="0040432E" w:rsidP="0076692E">
      <w:pPr>
        <w:autoSpaceDE w:val="0"/>
        <w:autoSpaceDN w:val="0"/>
        <w:adjustRightInd w:val="0"/>
        <w:spacing w:after="0" w:line="240" w:lineRule="auto"/>
        <w:ind w:left="567" w:hanging="141"/>
        <w:jc w:val="both"/>
        <w:rPr>
          <w:rFonts w:cstheme="minorHAnsi"/>
        </w:rPr>
      </w:pPr>
      <w:r w:rsidRPr="006B3300">
        <w:rPr>
          <w:rFonts w:cstheme="minorHAnsi"/>
          <w:b/>
          <w:bCs/>
        </w:rPr>
        <w:t>f)</w:t>
      </w:r>
      <w:r w:rsidRPr="00BB61C9">
        <w:rPr>
          <w:rFonts w:cstheme="minorHAnsi"/>
        </w:rPr>
        <w:t xml:space="preserve"> schemi segnaletici come da Decreto 10 luglio 2002 “Disciplinare tecnico relativo agli schemi segnaletici, differenziati per categoria di strada, da adottare per il segnalamento temporaneo”. </w:t>
      </w:r>
    </w:p>
    <w:p w14:paraId="4E72CA29" w14:textId="77777777" w:rsidR="0040432E" w:rsidRPr="00BB61C9" w:rsidRDefault="0040432E" w:rsidP="0076692E">
      <w:pPr>
        <w:autoSpaceDE w:val="0"/>
        <w:autoSpaceDN w:val="0"/>
        <w:adjustRightInd w:val="0"/>
        <w:spacing w:after="0" w:line="240" w:lineRule="auto"/>
        <w:jc w:val="both"/>
        <w:rPr>
          <w:rFonts w:cstheme="minorHAnsi"/>
        </w:rPr>
      </w:pPr>
    </w:p>
    <w:p w14:paraId="59F54DA0" w14:textId="77777777" w:rsidR="006B3300" w:rsidRPr="001945F3" w:rsidRDefault="006B3300" w:rsidP="0076692E">
      <w:pPr>
        <w:pStyle w:val="Titolo21"/>
        <w:jc w:val="both"/>
        <w:rPr>
          <w:lang w:val="it-IT"/>
        </w:rPr>
      </w:pPr>
    </w:p>
    <w:p w14:paraId="205C2E9E" w14:textId="77777777" w:rsidR="006B3300" w:rsidRPr="001945F3" w:rsidRDefault="006B3300" w:rsidP="006B3300">
      <w:pPr>
        <w:pStyle w:val="Titolo21"/>
        <w:rPr>
          <w:lang w:val="it-IT"/>
        </w:rPr>
      </w:pPr>
    </w:p>
    <w:p w14:paraId="013DDCB8" w14:textId="77777777" w:rsidR="006B3300" w:rsidRPr="001945F3" w:rsidRDefault="006B3300" w:rsidP="006B3300">
      <w:pPr>
        <w:pStyle w:val="Titolo21"/>
        <w:rPr>
          <w:lang w:val="it-IT"/>
        </w:rPr>
      </w:pPr>
    </w:p>
    <w:p w14:paraId="24C255CC" w14:textId="5F48A70F" w:rsidR="0040432E" w:rsidRPr="001945F3" w:rsidRDefault="0040432E" w:rsidP="006B3300">
      <w:pPr>
        <w:pStyle w:val="Titolo21"/>
        <w:rPr>
          <w:lang w:val="it-IT"/>
        </w:rPr>
      </w:pPr>
      <w:r w:rsidRPr="001945F3">
        <w:rPr>
          <w:lang w:val="it-IT"/>
        </w:rPr>
        <w:t xml:space="preserve">Articolo </w:t>
      </w:r>
      <w:r w:rsidR="00191A90" w:rsidRPr="001945F3">
        <w:rPr>
          <w:lang w:val="it-IT"/>
        </w:rPr>
        <w:t>38</w:t>
      </w:r>
    </w:p>
    <w:p w14:paraId="4E6230DA" w14:textId="27D619DF" w:rsidR="0040432E" w:rsidRPr="001945F3" w:rsidRDefault="0040432E" w:rsidP="006B3300">
      <w:pPr>
        <w:pStyle w:val="Titolo21"/>
        <w:rPr>
          <w:lang w:val="it-IT"/>
        </w:rPr>
      </w:pPr>
      <w:r w:rsidRPr="001945F3">
        <w:rPr>
          <w:lang w:val="it-IT"/>
        </w:rPr>
        <w:t>Ripristino dello stato dei luoghi e danni procurati dal concessionario</w:t>
      </w:r>
    </w:p>
    <w:p w14:paraId="5BAB5222" w14:textId="77777777" w:rsidR="006B3300" w:rsidRPr="001945F3" w:rsidRDefault="006B3300" w:rsidP="006B3300">
      <w:pPr>
        <w:pStyle w:val="Titolo21"/>
        <w:rPr>
          <w:lang w:val="it-IT"/>
        </w:rPr>
      </w:pPr>
    </w:p>
    <w:p w14:paraId="27F8E873" w14:textId="77777777" w:rsidR="0040432E" w:rsidRPr="00BB61C9" w:rsidRDefault="0040432E" w:rsidP="0040432E">
      <w:pPr>
        <w:autoSpaceDE w:val="0"/>
        <w:autoSpaceDN w:val="0"/>
        <w:adjustRightInd w:val="0"/>
        <w:spacing w:after="59" w:line="240" w:lineRule="auto"/>
        <w:jc w:val="both"/>
        <w:rPr>
          <w:rFonts w:cstheme="minorHAnsi"/>
        </w:rPr>
      </w:pPr>
      <w:r w:rsidRPr="00E800DB">
        <w:rPr>
          <w:rFonts w:cstheme="minorHAnsi"/>
          <w:b/>
          <w:bCs/>
        </w:rPr>
        <w:t>1.</w:t>
      </w:r>
      <w:r w:rsidRPr="00BB61C9">
        <w:rPr>
          <w:rFonts w:cstheme="minorHAnsi"/>
        </w:rPr>
        <w:t xml:space="preserve"> Nel caso di decadenza, revoca o rinuncia, il titolare del provvedimento autorizzativo/concessione perde i poteri e le facoltà connesse al provvedimento ed è obbligato all’immediato sgombero ed alla rimessa in pristino dell’area pubblica eventualmente occupata o interessata, di modo che la stessa sia riconsegnata all’Ente gestore della strada nello stato preesistente. </w:t>
      </w:r>
    </w:p>
    <w:p w14:paraId="12FA41AC" w14:textId="77777777" w:rsidR="0040432E" w:rsidRPr="00BB61C9" w:rsidRDefault="0040432E" w:rsidP="0040432E">
      <w:pPr>
        <w:autoSpaceDE w:val="0"/>
        <w:autoSpaceDN w:val="0"/>
        <w:adjustRightInd w:val="0"/>
        <w:spacing w:after="0" w:line="240" w:lineRule="auto"/>
        <w:rPr>
          <w:rFonts w:cstheme="minorHAnsi"/>
        </w:rPr>
      </w:pPr>
    </w:p>
    <w:p w14:paraId="25B61850" w14:textId="0D875D36" w:rsidR="0040432E" w:rsidRPr="001945F3" w:rsidRDefault="0040432E" w:rsidP="00E800DB">
      <w:pPr>
        <w:pStyle w:val="Titolo21"/>
        <w:rPr>
          <w:lang w:val="it-IT"/>
        </w:rPr>
      </w:pPr>
      <w:r w:rsidRPr="001945F3">
        <w:rPr>
          <w:lang w:val="it-IT"/>
        </w:rPr>
        <w:t xml:space="preserve">Articolo </w:t>
      </w:r>
      <w:r w:rsidR="00191A90" w:rsidRPr="001945F3">
        <w:rPr>
          <w:lang w:val="it-IT"/>
        </w:rPr>
        <w:t>39</w:t>
      </w:r>
    </w:p>
    <w:p w14:paraId="55CF6AB6" w14:textId="2B8AEE93" w:rsidR="0040432E" w:rsidRPr="001945F3" w:rsidRDefault="0040432E" w:rsidP="00E800DB">
      <w:pPr>
        <w:pStyle w:val="Titolo21"/>
        <w:rPr>
          <w:lang w:val="it-IT"/>
        </w:rPr>
      </w:pPr>
      <w:r w:rsidRPr="001945F3">
        <w:rPr>
          <w:lang w:val="it-IT"/>
        </w:rPr>
        <w:t>Obblighi dei frontisti delle strade.</w:t>
      </w:r>
    </w:p>
    <w:p w14:paraId="0BEF596B" w14:textId="77777777" w:rsidR="00E800DB" w:rsidRPr="001945F3" w:rsidRDefault="00E800DB" w:rsidP="00E800DB">
      <w:pPr>
        <w:pStyle w:val="Titolo21"/>
        <w:rPr>
          <w:lang w:val="it-IT"/>
        </w:rPr>
      </w:pPr>
    </w:p>
    <w:p w14:paraId="113DA40F" w14:textId="77777777" w:rsidR="0040432E" w:rsidRPr="00BB61C9" w:rsidRDefault="0040432E" w:rsidP="0040432E">
      <w:pPr>
        <w:autoSpaceDE w:val="0"/>
        <w:autoSpaceDN w:val="0"/>
        <w:adjustRightInd w:val="0"/>
        <w:spacing w:after="0" w:line="240" w:lineRule="auto"/>
        <w:jc w:val="both"/>
        <w:rPr>
          <w:rFonts w:cstheme="minorHAnsi"/>
        </w:rPr>
      </w:pPr>
      <w:r w:rsidRPr="00BB61C9">
        <w:rPr>
          <w:rFonts w:cstheme="minorHAnsi"/>
          <w:b/>
        </w:rPr>
        <w:t>1.</w:t>
      </w:r>
      <w:r w:rsidRPr="00BB61C9">
        <w:rPr>
          <w:rFonts w:cstheme="minorHAnsi"/>
        </w:rPr>
        <w:t xml:space="preserve"> I proprietari o soggetti aventi titolo sui fondi e terreni che confinano con il corpo delle strade di competenza della Provincia di Vibo Valentia hanno l’obbligo: </w:t>
      </w:r>
    </w:p>
    <w:p w14:paraId="04CB820F" w14:textId="4847A979" w:rsidR="0040432E" w:rsidRPr="00E800DB" w:rsidRDefault="0040432E" w:rsidP="00C712D1">
      <w:pPr>
        <w:pStyle w:val="Paragrafoelenco"/>
        <w:numPr>
          <w:ilvl w:val="0"/>
          <w:numId w:val="103"/>
        </w:numPr>
        <w:autoSpaceDE w:val="0"/>
        <w:autoSpaceDN w:val="0"/>
        <w:adjustRightInd w:val="0"/>
        <w:spacing w:after="38" w:line="240" w:lineRule="auto"/>
        <w:jc w:val="both"/>
        <w:rPr>
          <w:rFonts w:cstheme="minorHAnsi"/>
        </w:rPr>
      </w:pPr>
      <w:r w:rsidRPr="00E800DB">
        <w:rPr>
          <w:rFonts w:cstheme="minorHAnsi"/>
        </w:rPr>
        <w:t xml:space="preserve">di tenere regolate le siepi, compresa la vegetazione spontanea, in modo da non restringere o danneggiare le strade e le relative pertinenze, evitando in tal modo di arrecare potenziali pericoli per la pubblica incolumità; </w:t>
      </w:r>
    </w:p>
    <w:p w14:paraId="0E492C2E" w14:textId="4ED6D61D" w:rsidR="0040432E" w:rsidRPr="00E800DB" w:rsidRDefault="0040432E" w:rsidP="00C712D1">
      <w:pPr>
        <w:pStyle w:val="Paragrafoelenco"/>
        <w:numPr>
          <w:ilvl w:val="0"/>
          <w:numId w:val="103"/>
        </w:numPr>
        <w:autoSpaceDE w:val="0"/>
        <w:autoSpaceDN w:val="0"/>
        <w:adjustRightInd w:val="0"/>
        <w:spacing w:after="38" w:line="240" w:lineRule="auto"/>
        <w:jc w:val="both"/>
        <w:rPr>
          <w:rFonts w:cstheme="minorHAnsi"/>
        </w:rPr>
      </w:pPr>
      <w:r w:rsidRPr="00E800DB">
        <w:rPr>
          <w:rFonts w:cstheme="minorHAnsi"/>
        </w:rPr>
        <w:t xml:space="preserve">di tagliare i rami che si dovessero protendere oltre il confine stradale, che nascondano la segnaletica o ne compromettano la leggibilità dalla distanza e dall’angolazione necessaria; </w:t>
      </w:r>
    </w:p>
    <w:p w14:paraId="28309311" w14:textId="5F3DBD05" w:rsidR="0040432E" w:rsidRPr="00E800DB" w:rsidRDefault="0040432E" w:rsidP="00C712D1">
      <w:pPr>
        <w:pStyle w:val="Paragrafoelenco"/>
        <w:numPr>
          <w:ilvl w:val="0"/>
          <w:numId w:val="103"/>
        </w:numPr>
        <w:autoSpaceDE w:val="0"/>
        <w:autoSpaceDN w:val="0"/>
        <w:adjustRightInd w:val="0"/>
        <w:spacing w:after="38" w:line="240" w:lineRule="auto"/>
        <w:jc w:val="both"/>
        <w:rPr>
          <w:rFonts w:cstheme="minorHAnsi"/>
        </w:rPr>
      </w:pPr>
      <w:r w:rsidRPr="00E800DB">
        <w:rPr>
          <w:rFonts w:cstheme="minorHAnsi"/>
        </w:rPr>
        <w:t xml:space="preserve">di rimuovere, nel più breve tempo possibile, ramaglie di qualsiasi specie e dimensione che derivino dai terreni laterali privati qualora per effetto di intemperie, o di qualsiasi altra causa anche naturale, vengano a cadere nelle cunette, fossi, o sul piano stradale; </w:t>
      </w:r>
    </w:p>
    <w:p w14:paraId="6A86A90C" w14:textId="2D6DFE36" w:rsidR="0040432E" w:rsidRPr="00E800DB" w:rsidRDefault="0040432E" w:rsidP="00C712D1">
      <w:pPr>
        <w:pStyle w:val="Paragrafoelenco"/>
        <w:numPr>
          <w:ilvl w:val="0"/>
          <w:numId w:val="103"/>
        </w:numPr>
        <w:autoSpaceDE w:val="0"/>
        <w:autoSpaceDN w:val="0"/>
        <w:adjustRightInd w:val="0"/>
        <w:spacing w:after="38" w:line="240" w:lineRule="auto"/>
        <w:jc w:val="both"/>
        <w:rPr>
          <w:rFonts w:cstheme="minorHAnsi"/>
        </w:rPr>
      </w:pPr>
      <w:r w:rsidRPr="00E800DB">
        <w:rPr>
          <w:rFonts w:cstheme="minorHAnsi"/>
        </w:rPr>
        <w:t xml:space="preserve">di mantenere le siepi vive, impiantate fuori dai centri abitati alla distanza non inferiore ad un metro ed entro i tre metri dal confine stradale, ad un’altezza non superiore ad un metro; </w:t>
      </w:r>
    </w:p>
    <w:p w14:paraId="4B102233" w14:textId="4D3A4DE2" w:rsidR="0040432E" w:rsidRPr="00E800DB" w:rsidRDefault="0040432E" w:rsidP="00C712D1">
      <w:pPr>
        <w:pStyle w:val="Paragrafoelenco"/>
        <w:numPr>
          <w:ilvl w:val="0"/>
          <w:numId w:val="103"/>
        </w:numPr>
        <w:autoSpaceDE w:val="0"/>
        <w:autoSpaceDN w:val="0"/>
        <w:adjustRightInd w:val="0"/>
        <w:spacing w:after="38" w:line="240" w:lineRule="auto"/>
        <w:jc w:val="both"/>
        <w:rPr>
          <w:rFonts w:cstheme="minorHAnsi"/>
        </w:rPr>
      </w:pPr>
      <w:r w:rsidRPr="00E800DB">
        <w:rPr>
          <w:rFonts w:cstheme="minorHAnsi"/>
        </w:rPr>
        <w:t xml:space="preserve">di verificare la stabilità degli alberi di alto fusto, qualora la loro altezza sia superiore alla distanza dal margine della strada, prevedendone la riduzione di altezza o l’abbattimento se sbandati o secchi; </w:t>
      </w:r>
    </w:p>
    <w:p w14:paraId="44FCED7F" w14:textId="73BC974F" w:rsidR="0040432E" w:rsidRPr="00E800DB" w:rsidRDefault="0040432E" w:rsidP="00C712D1">
      <w:pPr>
        <w:pStyle w:val="Paragrafoelenco"/>
        <w:numPr>
          <w:ilvl w:val="0"/>
          <w:numId w:val="103"/>
        </w:numPr>
        <w:autoSpaceDE w:val="0"/>
        <w:autoSpaceDN w:val="0"/>
        <w:adjustRightInd w:val="0"/>
        <w:spacing w:after="38" w:line="240" w:lineRule="auto"/>
        <w:jc w:val="both"/>
        <w:rPr>
          <w:rFonts w:cstheme="minorHAnsi"/>
        </w:rPr>
      </w:pPr>
      <w:r w:rsidRPr="00E800DB">
        <w:rPr>
          <w:rFonts w:cstheme="minorHAnsi"/>
        </w:rPr>
        <w:lastRenderedPageBreak/>
        <w:t xml:space="preserve">di provvedere al mantenimento dell’efficienza idraulica delle opere sottostanti accessi e passi carrabili privati, assicurando il regolare raccordo fra le fosse stradali a cielo aperto; </w:t>
      </w:r>
    </w:p>
    <w:p w14:paraId="362FFB5A" w14:textId="03031813" w:rsidR="0040432E" w:rsidRPr="00E800DB" w:rsidRDefault="0040432E" w:rsidP="00C712D1">
      <w:pPr>
        <w:pStyle w:val="Paragrafoelenco"/>
        <w:numPr>
          <w:ilvl w:val="0"/>
          <w:numId w:val="103"/>
        </w:numPr>
        <w:autoSpaceDE w:val="0"/>
        <w:autoSpaceDN w:val="0"/>
        <w:adjustRightInd w:val="0"/>
        <w:spacing w:after="38" w:line="240" w:lineRule="auto"/>
        <w:jc w:val="both"/>
        <w:rPr>
          <w:rFonts w:cstheme="minorHAnsi"/>
        </w:rPr>
      </w:pPr>
      <w:r w:rsidRPr="00E800DB">
        <w:rPr>
          <w:rFonts w:cstheme="minorHAnsi"/>
        </w:rPr>
        <w:t xml:space="preserve">di provvedere affinché lo scolo e il deflusso delle acque naturali o piovane dai campi agricoli, dalle pertinenze dei fabbricati e altra opera, anche in caso di piogge cospicue e prolungate, non sia causa di dilavamento ed erosione del terreno con conseguente invasione di fango ed acqua delle sedi stradali pubbliche; </w:t>
      </w:r>
    </w:p>
    <w:p w14:paraId="69CA79D8" w14:textId="76EEA462" w:rsidR="0040432E" w:rsidRPr="00E800DB" w:rsidRDefault="0040432E" w:rsidP="00C712D1">
      <w:pPr>
        <w:pStyle w:val="Paragrafoelenco"/>
        <w:numPr>
          <w:ilvl w:val="0"/>
          <w:numId w:val="103"/>
        </w:numPr>
        <w:autoSpaceDE w:val="0"/>
        <w:autoSpaceDN w:val="0"/>
        <w:adjustRightInd w:val="0"/>
        <w:spacing w:after="38" w:line="240" w:lineRule="auto"/>
        <w:jc w:val="both"/>
        <w:rPr>
          <w:rFonts w:cstheme="minorHAnsi"/>
        </w:rPr>
      </w:pPr>
      <w:r w:rsidRPr="00E800DB">
        <w:rPr>
          <w:rFonts w:cstheme="minorHAnsi"/>
        </w:rPr>
        <w:t xml:space="preserve">di non effettuare arature, erpicature, vangature, zappature ed ogni altra analoga lavorazione del terreno, a distanza inferiore a 1,50 metri dal ciglio esterno del fosso di guardia o della cunetta, o dal piede della scarpata se la strada è in rilevato o dal ciglio superiore della scarpata se la strada è in trincea, salva la maggior distanza di effettivo confine stradale e salva maggior distanza prescritta da legge speciale; </w:t>
      </w:r>
    </w:p>
    <w:p w14:paraId="17B13E9E" w14:textId="2EA918ED" w:rsidR="0040432E" w:rsidRPr="00E800DB" w:rsidRDefault="0040432E" w:rsidP="00C712D1">
      <w:pPr>
        <w:pStyle w:val="Paragrafoelenco"/>
        <w:numPr>
          <w:ilvl w:val="0"/>
          <w:numId w:val="103"/>
        </w:numPr>
        <w:autoSpaceDE w:val="0"/>
        <w:autoSpaceDN w:val="0"/>
        <w:adjustRightInd w:val="0"/>
        <w:spacing w:after="0" w:line="240" w:lineRule="auto"/>
        <w:jc w:val="both"/>
        <w:rPr>
          <w:rFonts w:cstheme="minorHAnsi"/>
        </w:rPr>
      </w:pPr>
      <w:r w:rsidRPr="00E800DB">
        <w:rPr>
          <w:rFonts w:cstheme="minorHAnsi"/>
        </w:rPr>
        <w:t xml:space="preserve">di mantenere le ripe dei fondi laterali alle strade, sia a valle che a monte delle medesime, in stato tale da impedire il franamento o cedimento del corpo stradale, nonché la caduta di massi o altro materiale sulla strada.  </w:t>
      </w:r>
    </w:p>
    <w:p w14:paraId="05BC0380" w14:textId="77777777" w:rsidR="0040432E" w:rsidRPr="00BB61C9" w:rsidRDefault="0040432E" w:rsidP="0040432E">
      <w:pPr>
        <w:spacing w:after="0" w:line="240" w:lineRule="auto"/>
        <w:rPr>
          <w:rFonts w:cstheme="minorHAnsi"/>
        </w:rPr>
      </w:pPr>
    </w:p>
    <w:p w14:paraId="7B495C06" w14:textId="77777777" w:rsidR="00191A90" w:rsidRDefault="00191A90" w:rsidP="0040432E">
      <w:pPr>
        <w:spacing w:after="0" w:line="240" w:lineRule="auto"/>
        <w:jc w:val="center"/>
        <w:rPr>
          <w:rFonts w:cstheme="minorHAnsi"/>
          <w:b/>
        </w:rPr>
      </w:pPr>
    </w:p>
    <w:p w14:paraId="174A5CF1" w14:textId="77777777" w:rsidR="00191A90" w:rsidRDefault="00191A90" w:rsidP="0040432E">
      <w:pPr>
        <w:spacing w:after="0" w:line="240" w:lineRule="auto"/>
        <w:jc w:val="center"/>
        <w:rPr>
          <w:rFonts w:cstheme="minorHAnsi"/>
          <w:b/>
        </w:rPr>
      </w:pPr>
    </w:p>
    <w:p w14:paraId="18DEFFA6" w14:textId="03F2E4BB" w:rsidR="0040432E" w:rsidRPr="001945F3" w:rsidRDefault="0040432E" w:rsidP="00E800DB">
      <w:pPr>
        <w:pStyle w:val="Titolo21"/>
        <w:rPr>
          <w:lang w:val="it-IT"/>
        </w:rPr>
      </w:pPr>
      <w:r w:rsidRPr="001945F3">
        <w:rPr>
          <w:lang w:val="it-IT"/>
        </w:rPr>
        <w:t xml:space="preserve">Articolo </w:t>
      </w:r>
      <w:r w:rsidR="00191A90" w:rsidRPr="001945F3">
        <w:rPr>
          <w:lang w:val="it-IT"/>
        </w:rPr>
        <w:t>40</w:t>
      </w:r>
    </w:p>
    <w:p w14:paraId="3E0234FC" w14:textId="20C46A60" w:rsidR="0040432E" w:rsidRPr="001945F3" w:rsidRDefault="0040432E" w:rsidP="00E800DB">
      <w:pPr>
        <w:pStyle w:val="Titolo21"/>
        <w:rPr>
          <w:lang w:val="it-IT"/>
        </w:rPr>
      </w:pPr>
      <w:r w:rsidRPr="001945F3">
        <w:rPr>
          <w:lang w:val="it-IT"/>
        </w:rPr>
        <w:t>Occupazioni abusive</w:t>
      </w:r>
    </w:p>
    <w:p w14:paraId="75B76B6E" w14:textId="77777777" w:rsidR="0040432E" w:rsidRPr="00BB61C9" w:rsidRDefault="0040432E" w:rsidP="0040432E">
      <w:pPr>
        <w:spacing w:after="0" w:line="240" w:lineRule="auto"/>
        <w:jc w:val="center"/>
        <w:rPr>
          <w:rFonts w:cstheme="minorHAnsi"/>
        </w:rPr>
      </w:pPr>
    </w:p>
    <w:p w14:paraId="18A14A88" w14:textId="77777777" w:rsidR="0040432E" w:rsidRPr="00BB61C9" w:rsidRDefault="0040432E" w:rsidP="007F5FAD">
      <w:pPr>
        <w:spacing w:after="0" w:line="240" w:lineRule="auto"/>
        <w:jc w:val="both"/>
        <w:rPr>
          <w:rFonts w:cstheme="minorHAnsi"/>
        </w:rPr>
      </w:pPr>
      <w:r w:rsidRPr="00BB61C9">
        <w:rPr>
          <w:rFonts w:cstheme="minorHAnsi"/>
        </w:rPr>
        <w:t>Quando l’occupazione permanente o temporanea è senza titolo o si protrae oltre il termine finale previsto nella concessione, è dovuto, per l’intero periodo dell’abuso o per quello accedente il concesso, il canone previsto per il tipo di occupazione, maggiorato della sanzione pari al 100% del canone dovuto per l’anno in corso, con salvezza degli interventi necessari per eliminare l’occupazione abusiva.</w:t>
      </w:r>
    </w:p>
    <w:p w14:paraId="7EB508B6" w14:textId="77777777" w:rsidR="0040432E" w:rsidRPr="00BB61C9" w:rsidRDefault="0040432E" w:rsidP="0040432E">
      <w:pPr>
        <w:spacing w:after="0" w:line="240" w:lineRule="auto"/>
        <w:rPr>
          <w:rFonts w:cstheme="minorHAnsi"/>
        </w:rPr>
      </w:pPr>
      <w:r w:rsidRPr="00BB61C9">
        <w:rPr>
          <w:rFonts w:cstheme="minorHAnsi"/>
        </w:rPr>
        <w:t>Il canone dovuto è commisurato alla superficie occupata risultante dalla copia del verbale di contestazione del pubblico ufficiale accertatore.</w:t>
      </w:r>
    </w:p>
    <w:p w14:paraId="021C2EFF" w14:textId="77777777" w:rsidR="0040432E" w:rsidRPr="00BB61C9" w:rsidRDefault="0040432E" w:rsidP="0040432E">
      <w:pPr>
        <w:spacing w:after="0" w:line="240" w:lineRule="auto"/>
        <w:rPr>
          <w:rFonts w:cstheme="minorHAnsi"/>
        </w:rPr>
      </w:pPr>
    </w:p>
    <w:p w14:paraId="0E43B04D" w14:textId="77777777" w:rsidR="0040432E" w:rsidRPr="00BB61C9" w:rsidRDefault="0040432E" w:rsidP="0040432E">
      <w:pPr>
        <w:spacing w:after="0" w:line="240" w:lineRule="auto"/>
        <w:rPr>
          <w:rFonts w:cstheme="minorHAnsi"/>
        </w:rPr>
      </w:pPr>
    </w:p>
    <w:p w14:paraId="55CF2E46" w14:textId="3164DC7A" w:rsidR="0040432E" w:rsidRPr="001945F3" w:rsidRDefault="0040432E" w:rsidP="00E800DB">
      <w:pPr>
        <w:pStyle w:val="Titolo21"/>
        <w:rPr>
          <w:lang w:val="it-IT"/>
        </w:rPr>
      </w:pPr>
      <w:r w:rsidRPr="001945F3">
        <w:rPr>
          <w:lang w:val="it-IT"/>
        </w:rPr>
        <w:t xml:space="preserve">Articolo </w:t>
      </w:r>
      <w:r w:rsidR="00191A90" w:rsidRPr="001945F3">
        <w:rPr>
          <w:lang w:val="it-IT"/>
        </w:rPr>
        <w:t>41</w:t>
      </w:r>
    </w:p>
    <w:p w14:paraId="082F1C09" w14:textId="4F82BA44" w:rsidR="0040432E" w:rsidRPr="001945F3" w:rsidRDefault="0040432E" w:rsidP="00E800DB">
      <w:pPr>
        <w:pStyle w:val="Titolo21"/>
        <w:rPr>
          <w:lang w:val="it-IT"/>
        </w:rPr>
      </w:pPr>
      <w:r w:rsidRPr="001945F3">
        <w:rPr>
          <w:lang w:val="it-IT"/>
        </w:rPr>
        <w:t>Divieto di sosta</w:t>
      </w:r>
    </w:p>
    <w:p w14:paraId="12532844" w14:textId="77777777" w:rsidR="0040432E" w:rsidRPr="00BB61C9" w:rsidRDefault="0040432E" w:rsidP="0040432E">
      <w:pPr>
        <w:spacing w:after="0" w:line="240" w:lineRule="auto"/>
        <w:jc w:val="center"/>
        <w:rPr>
          <w:rFonts w:cstheme="minorHAnsi"/>
        </w:rPr>
      </w:pPr>
    </w:p>
    <w:p w14:paraId="1B3C6583" w14:textId="77777777" w:rsidR="0040432E" w:rsidRPr="00BB61C9" w:rsidRDefault="0040432E" w:rsidP="007F5FAD">
      <w:pPr>
        <w:spacing w:after="0" w:line="240" w:lineRule="auto"/>
        <w:jc w:val="both"/>
        <w:rPr>
          <w:rFonts w:cstheme="minorHAnsi"/>
        </w:rPr>
      </w:pPr>
      <w:r w:rsidRPr="00BB61C9">
        <w:rPr>
          <w:rFonts w:cstheme="minorHAnsi"/>
        </w:rPr>
        <w:t>La provincia, su richiesta dei proprietari di accessi carrabili, può concedere, tenuto conto delle esigenze della viabilità, il divieto di sosta indiscriminata sull’area antistante gli accessi medesimi con rilascio di apposito cartello segnaletico.</w:t>
      </w:r>
    </w:p>
    <w:p w14:paraId="770F1DE4" w14:textId="77777777" w:rsidR="0040432E" w:rsidRPr="00BB61C9" w:rsidRDefault="0040432E" w:rsidP="007F5FAD">
      <w:pPr>
        <w:spacing w:after="0" w:line="240" w:lineRule="auto"/>
        <w:jc w:val="both"/>
        <w:rPr>
          <w:rFonts w:cstheme="minorHAnsi"/>
        </w:rPr>
      </w:pPr>
      <w:r w:rsidRPr="00BB61C9">
        <w:rPr>
          <w:rFonts w:cstheme="minorHAnsi"/>
        </w:rPr>
        <w:t>Il divieto predetto non può comunque estendersi oltre la superficie di dieci metri quadrati e non consente alcuna opera né l’esercizio di particolari attività da parte del proprietario dell’accesso.</w:t>
      </w:r>
    </w:p>
    <w:p w14:paraId="19FAA2BA" w14:textId="77777777" w:rsidR="0040432E" w:rsidRPr="00BB61C9" w:rsidRDefault="0040432E" w:rsidP="007F5FAD">
      <w:pPr>
        <w:spacing w:after="0" w:line="240" w:lineRule="auto"/>
        <w:jc w:val="both"/>
        <w:rPr>
          <w:rFonts w:cstheme="minorHAnsi"/>
        </w:rPr>
      </w:pPr>
      <w:r w:rsidRPr="00BB61C9">
        <w:rPr>
          <w:rFonts w:cstheme="minorHAnsi"/>
        </w:rPr>
        <w:t>Ai proprietari di accessi carrabili è richiesto un diritto di € 150,00, per il rilascio del cartello segnaletico di “Divieto di sosta”.</w:t>
      </w:r>
    </w:p>
    <w:p w14:paraId="3F416674" w14:textId="77777777" w:rsidR="0040432E" w:rsidRDefault="0040432E" w:rsidP="0040432E">
      <w:pPr>
        <w:spacing w:after="0" w:line="240" w:lineRule="auto"/>
        <w:jc w:val="center"/>
        <w:rPr>
          <w:rFonts w:cstheme="minorHAnsi"/>
          <w:b/>
        </w:rPr>
      </w:pPr>
    </w:p>
    <w:p w14:paraId="4003B96C" w14:textId="77777777" w:rsidR="0040432E" w:rsidRDefault="0040432E" w:rsidP="0040432E">
      <w:pPr>
        <w:spacing w:after="0" w:line="240" w:lineRule="auto"/>
        <w:jc w:val="center"/>
        <w:rPr>
          <w:rFonts w:cstheme="minorHAnsi"/>
          <w:b/>
        </w:rPr>
      </w:pPr>
    </w:p>
    <w:p w14:paraId="6AE089CA" w14:textId="77777777" w:rsidR="0040432E" w:rsidRPr="00BB61C9" w:rsidRDefault="0040432E" w:rsidP="0040432E">
      <w:pPr>
        <w:pStyle w:val="Paragrafoelenco"/>
        <w:spacing w:after="0" w:line="240" w:lineRule="auto"/>
        <w:rPr>
          <w:rFonts w:cstheme="minorHAnsi"/>
        </w:rPr>
      </w:pPr>
    </w:p>
    <w:p w14:paraId="1DCE0C76" w14:textId="77777777" w:rsidR="004A09BD" w:rsidRPr="00BB61C9" w:rsidRDefault="004A09BD" w:rsidP="004A09BD">
      <w:pPr>
        <w:spacing w:after="0" w:line="240" w:lineRule="auto"/>
        <w:rPr>
          <w:rFonts w:cstheme="minorHAnsi"/>
        </w:rPr>
      </w:pPr>
    </w:p>
    <w:p w14:paraId="04C0C88A" w14:textId="74A543E7" w:rsidR="004A09BD" w:rsidRPr="007F5FAD" w:rsidRDefault="004A09BD" w:rsidP="007F5FAD">
      <w:pPr>
        <w:pStyle w:val="Titolo21"/>
        <w:rPr>
          <w:lang w:val="it-IT"/>
        </w:rPr>
      </w:pPr>
      <w:r w:rsidRPr="007F5FAD">
        <w:rPr>
          <w:lang w:val="it-IT"/>
        </w:rPr>
        <w:t xml:space="preserve">Articolo </w:t>
      </w:r>
      <w:r w:rsidR="00191A90" w:rsidRPr="007F5FAD">
        <w:rPr>
          <w:lang w:val="it-IT"/>
        </w:rPr>
        <w:t>42</w:t>
      </w:r>
    </w:p>
    <w:p w14:paraId="72D9F60D" w14:textId="15BFEAFB" w:rsidR="004A09BD" w:rsidRPr="007F5FAD" w:rsidRDefault="004A09BD" w:rsidP="007F5FAD">
      <w:pPr>
        <w:pStyle w:val="Titolo21"/>
        <w:rPr>
          <w:lang w:val="it-IT"/>
        </w:rPr>
      </w:pPr>
      <w:r w:rsidRPr="007F5FAD">
        <w:rPr>
          <w:lang w:val="it-IT"/>
        </w:rPr>
        <w:t>Accessi carrabili o pedonali: criteri di determinazione della superficie</w:t>
      </w:r>
    </w:p>
    <w:p w14:paraId="2EC13919" w14:textId="77777777" w:rsidR="00236AD9" w:rsidRPr="00BB61C9" w:rsidRDefault="00236AD9" w:rsidP="004A09BD">
      <w:pPr>
        <w:spacing w:after="0" w:line="240" w:lineRule="auto"/>
        <w:jc w:val="center"/>
        <w:rPr>
          <w:rFonts w:cstheme="minorHAnsi"/>
        </w:rPr>
      </w:pPr>
    </w:p>
    <w:p w14:paraId="45B84EF8" w14:textId="77777777" w:rsidR="004A09BD" w:rsidRPr="00BB61C9" w:rsidRDefault="004A09BD" w:rsidP="00C712D1">
      <w:pPr>
        <w:pStyle w:val="Paragrafoelenco"/>
        <w:numPr>
          <w:ilvl w:val="0"/>
          <w:numId w:val="25"/>
        </w:numPr>
        <w:spacing w:after="0" w:line="240" w:lineRule="auto"/>
        <w:jc w:val="both"/>
        <w:rPr>
          <w:rFonts w:cstheme="minorHAnsi"/>
        </w:rPr>
      </w:pPr>
      <w:r w:rsidRPr="00BB61C9">
        <w:rPr>
          <w:rFonts w:cstheme="minorHAnsi"/>
        </w:rPr>
        <w:t xml:space="preserve">Sono considerati accessi carrabili </w:t>
      </w:r>
      <w:r w:rsidR="00CA7173" w:rsidRPr="00BB61C9">
        <w:rPr>
          <w:rFonts w:cstheme="minorHAnsi"/>
        </w:rPr>
        <w:t>quegli ingressi alla proprietà privata</w:t>
      </w:r>
      <w:r w:rsidRPr="00BB61C9">
        <w:rPr>
          <w:rFonts w:cstheme="minorHAnsi"/>
        </w:rPr>
        <w:t xml:space="preserve"> costituiti d</w:t>
      </w:r>
      <w:r w:rsidR="00830DA3" w:rsidRPr="00BB61C9">
        <w:rPr>
          <w:rFonts w:cstheme="minorHAnsi"/>
        </w:rPr>
        <w:t>a</w:t>
      </w:r>
      <w:r w:rsidRPr="00BB61C9">
        <w:rPr>
          <w:rFonts w:cstheme="minorHAnsi"/>
        </w:rPr>
        <w:t xml:space="preserve"> appositi intervalli lasciati nei marciapiedi o, comunque, da una modifica del piano stradale e delle fasce di pertinenza o di servizio</w:t>
      </w:r>
      <w:r w:rsidR="00CA7173" w:rsidRPr="00BB61C9">
        <w:rPr>
          <w:rFonts w:cstheme="minorHAnsi"/>
        </w:rPr>
        <w:t xml:space="preserve"> (cunette, banchine, opere d’arte)</w:t>
      </w:r>
      <w:r w:rsidRPr="00BB61C9">
        <w:rPr>
          <w:rFonts w:cstheme="minorHAnsi"/>
        </w:rPr>
        <w:t>, intesa a facilitare l’accesso dei veicoli.</w:t>
      </w:r>
    </w:p>
    <w:p w14:paraId="4ABA6698" w14:textId="77777777" w:rsidR="004A09BD" w:rsidRPr="00BB61C9" w:rsidRDefault="004A09BD" w:rsidP="00C712D1">
      <w:pPr>
        <w:pStyle w:val="Paragrafoelenco"/>
        <w:numPr>
          <w:ilvl w:val="0"/>
          <w:numId w:val="25"/>
        </w:numPr>
        <w:spacing w:after="0" w:line="240" w:lineRule="auto"/>
        <w:jc w:val="both"/>
        <w:rPr>
          <w:rFonts w:cstheme="minorHAnsi"/>
        </w:rPr>
      </w:pPr>
      <w:r w:rsidRPr="00BB61C9">
        <w:rPr>
          <w:rFonts w:cstheme="minorHAnsi"/>
        </w:rPr>
        <w:t>Sono considerati accessi pedonali quelle aree di transito identificabili da manufatti, porte, portoni, cancelli ecc., intesi a permettere l’accesso dei pedoni alla proprietà privata, con una apertura inferiore a 120 cm, o con dimensione superiore (max</w:t>
      </w:r>
      <w:r w:rsidR="00830DA3" w:rsidRPr="00BB61C9">
        <w:rPr>
          <w:rFonts w:cstheme="minorHAnsi"/>
        </w:rPr>
        <w:t>.</w:t>
      </w:r>
      <w:r w:rsidRPr="00BB61C9">
        <w:rPr>
          <w:rFonts w:cstheme="minorHAnsi"/>
        </w:rPr>
        <w:t xml:space="preserve"> 150 cm) che palesemente non consenta l’utilizzo del medesimo come carrabile. Tali passi sono esenti dal canone.</w:t>
      </w:r>
    </w:p>
    <w:p w14:paraId="6BFEC1A3" w14:textId="77777777" w:rsidR="004A09BD" w:rsidRPr="00BB61C9" w:rsidRDefault="004A09BD" w:rsidP="00C712D1">
      <w:pPr>
        <w:pStyle w:val="Paragrafoelenco"/>
        <w:numPr>
          <w:ilvl w:val="0"/>
          <w:numId w:val="25"/>
        </w:numPr>
        <w:spacing w:after="0" w:line="240" w:lineRule="auto"/>
        <w:jc w:val="both"/>
        <w:rPr>
          <w:rFonts w:cstheme="minorHAnsi"/>
        </w:rPr>
      </w:pPr>
      <w:r w:rsidRPr="00BB61C9">
        <w:rPr>
          <w:rFonts w:cstheme="minorHAnsi"/>
        </w:rPr>
        <w:t>La superficie degli accessi, dei passi carrabili e degli accessi di cantiere da assoggettare al canone si determina</w:t>
      </w:r>
      <w:r w:rsidR="004F5B07" w:rsidRPr="00BB61C9">
        <w:rPr>
          <w:rFonts w:cstheme="minorHAnsi"/>
        </w:rPr>
        <w:t xml:space="preserve"> moltiplicando la larghezza dell’accesso, per la profondità di un metro lineare convenzionale, indipendentemente dalla profondità effettiva</w:t>
      </w:r>
      <w:r w:rsidR="00CA7173" w:rsidRPr="00BB61C9">
        <w:rPr>
          <w:rFonts w:cstheme="minorHAnsi"/>
        </w:rPr>
        <w:t>.</w:t>
      </w:r>
      <w:r w:rsidR="00830DA3" w:rsidRPr="00BB61C9">
        <w:rPr>
          <w:rFonts w:cstheme="minorHAnsi"/>
        </w:rPr>
        <w:t xml:space="preserve"> </w:t>
      </w:r>
      <w:r w:rsidR="00CA7173" w:rsidRPr="00BB61C9">
        <w:rPr>
          <w:rFonts w:cstheme="minorHAnsi"/>
        </w:rPr>
        <w:t>L</w:t>
      </w:r>
      <w:r w:rsidR="00830DA3" w:rsidRPr="00BB61C9">
        <w:rPr>
          <w:rFonts w:cstheme="minorHAnsi"/>
        </w:rPr>
        <w:t>’occupazione riguarda lo sviluppo lungo il margine del piano viabile, compresi raccordi, e non dipende dalla larghezza del cancello</w:t>
      </w:r>
      <w:r w:rsidR="00CA7173" w:rsidRPr="00BB61C9">
        <w:rPr>
          <w:rFonts w:cstheme="minorHAnsi"/>
        </w:rPr>
        <w:t>.</w:t>
      </w:r>
    </w:p>
    <w:p w14:paraId="2757840D" w14:textId="33994F95" w:rsidR="004F5B07" w:rsidRPr="00BB61C9" w:rsidRDefault="004F5B07" w:rsidP="00C712D1">
      <w:pPr>
        <w:pStyle w:val="Paragrafoelenco"/>
        <w:numPr>
          <w:ilvl w:val="0"/>
          <w:numId w:val="25"/>
        </w:numPr>
        <w:spacing w:after="0" w:line="240" w:lineRule="auto"/>
        <w:jc w:val="both"/>
        <w:rPr>
          <w:rFonts w:cstheme="minorHAnsi"/>
        </w:rPr>
      </w:pPr>
      <w:r w:rsidRPr="00BB61C9">
        <w:rPr>
          <w:rFonts w:cstheme="minorHAnsi"/>
        </w:rPr>
        <w:lastRenderedPageBreak/>
        <w:t>Per gli accessi carrabili che immettono ad impianti per la distribuzione dei carburanti il canone viene determinato come indicato nell’allegato “</w:t>
      </w:r>
      <w:r w:rsidR="00961E7C" w:rsidRPr="00BB61C9">
        <w:rPr>
          <w:rFonts w:cstheme="minorHAnsi"/>
        </w:rPr>
        <w:t>B</w:t>
      </w:r>
      <w:r w:rsidRPr="00BB61C9">
        <w:rPr>
          <w:rFonts w:cstheme="minorHAnsi"/>
        </w:rPr>
        <w:t>”</w:t>
      </w:r>
      <w:r w:rsidR="00961E7C" w:rsidRPr="00BB61C9">
        <w:rPr>
          <w:rFonts w:cstheme="minorHAnsi"/>
        </w:rPr>
        <w:t>.</w:t>
      </w:r>
    </w:p>
    <w:p w14:paraId="6371A7AF" w14:textId="77777777" w:rsidR="004F5B07" w:rsidRPr="00BB61C9" w:rsidRDefault="004F5B07" w:rsidP="00C712D1">
      <w:pPr>
        <w:pStyle w:val="Paragrafoelenco"/>
        <w:numPr>
          <w:ilvl w:val="0"/>
          <w:numId w:val="25"/>
        </w:numPr>
        <w:spacing w:after="0" w:line="240" w:lineRule="auto"/>
        <w:jc w:val="both"/>
        <w:rPr>
          <w:rFonts w:cstheme="minorHAnsi"/>
        </w:rPr>
      </w:pPr>
      <w:r w:rsidRPr="00BB61C9">
        <w:rPr>
          <w:rFonts w:cstheme="minorHAnsi"/>
        </w:rPr>
        <w:t>Gli accessi carrabili per i quali non sia necessario realizzare opere che rendano concreta l’occupazione e certa la superficie sottratta all’uso pubblico, quali gli accessi dei portoni, dei garage e dei negozi che si aprono direttamente sulla pubblica via, non danno luogo ad occupazione e quindi non sono assoggettabili al canone.</w:t>
      </w:r>
    </w:p>
    <w:p w14:paraId="1A3AD0EC" w14:textId="77777777" w:rsidR="00E51DC4" w:rsidRPr="00BB61C9" w:rsidRDefault="00E51DC4" w:rsidP="00E51DC4">
      <w:pPr>
        <w:spacing w:after="0" w:line="240" w:lineRule="auto"/>
        <w:rPr>
          <w:rFonts w:cstheme="minorHAnsi"/>
        </w:rPr>
      </w:pPr>
    </w:p>
    <w:p w14:paraId="5D6DBA3C" w14:textId="06D1DEAA" w:rsidR="004F5B07" w:rsidRPr="007F5FAD" w:rsidRDefault="004F5B07" w:rsidP="007F5FAD">
      <w:pPr>
        <w:pStyle w:val="Titolo21"/>
        <w:rPr>
          <w:lang w:val="it-IT"/>
        </w:rPr>
      </w:pPr>
      <w:r w:rsidRPr="007F5FAD">
        <w:rPr>
          <w:lang w:val="it-IT"/>
        </w:rPr>
        <w:t xml:space="preserve">Articolo </w:t>
      </w:r>
      <w:r w:rsidR="00191A90" w:rsidRPr="007F5FAD">
        <w:rPr>
          <w:lang w:val="it-IT"/>
        </w:rPr>
        <w:t>43</w:t>
      </w:r>
    </w:p>
    <w:p w14:paraId="3FC9EE81" w14:textId="77777777" w:rsidR="007F5FAD" w:rsidRDefault="004F5B07" w:rsidP="007F5FAD">
      <w:pPr>
        <w:pStyle w:val="Titolo21"/>
        <w:rPr>
          <w:lang w:val="it-IT"/>
        </w:rPr>
      </w:pPr>
      <w:r w:rsidRPr="007F5FAD">
        <w:rPr>
          <w:lang w:val="it-IT"/>
        </w:rPr>
        <w:t xml:space="preserve">Occupazione del sottosuolo e soprassuolo </w:t>
      </w:r>
    </w:p>
    <w:p w14:paraId="558E7B18" w14:textId="40CFAB4C" w:rsidR="004F5B07" w:rsidRPr="007F5FAD" w:rsidRDefault="004F5B07" w:rsidP="007F5FAD">
      <w:pPr>
        <w:pStyle w:val="Titolo21"/>
        <w:rPr>
          <w:lang w:val="it-IT"/>
        </w:rPr>
      </w:pPr>
      <w:r w:rsidRPr="007F5FAD">
        <w:rPr>
          <w:lang w:val="it-IT"/>
        </w:rPr>
        <w:t xml:space="preserve"> Disciplina e criteri di determinazione del canone</w:t>
      </w:r>
    </w:p>
    <w:p w14:paraId="561525C1" w14:textId="77777777" w:rsidR="000F00F9" w:rsidRPr="007F5FAD" w:rsidRDefault="000F00F9" w:rsidP="007F5FAD">
      <w:pPr>
        <w:pStyle w:val="Titolo21"/>
        <w:rPr>
          <w:lang w:val="it-IT"/>
        </w:rPr>
      </w:pPr>
    </w:p>
    <w:p w14:paraId="04563562" w14:textId="77777777" w:rsidR="001A1C76" w:rsidRPr="00BB61C9" w:rsidRDefault="001A1C76" w:rsidP="00C712D1">
      <w:pPr>
        <w:pStyle w:val="Paragrafoelenco"/>
        <w:numPr>
          <w:ilvl w:val="0"/>
          <w:numId w:val="26"/>
        </w:numPr>
        <w:spacing w:after="0" w:line="240" w:lineRule="auto"/>
        <w:jc w:val="both"/>
        <w:rPr>
          <w:rFonts w:cstheme="minorHAnsi"/>
        </w:rPr>
      </w:pPr>
      <w:r w:rsidRPr="00BB61C9">
        <w:rPr>
          <w:rFonts w:cstheme="minorHAnsi"/>
        </w:rPr>
        <w:t>Per le occupazioni permanenti realizzate con cavi, condutture, impianti o con qualsiasi altro manufatto da aziende erogatrici di pubblici servizi o da quelle esercenti attività strumentali ai servizi medesimi, il canone ai sensi della normativa vigente, è determinato forfetariamente nella misura del 20% dell’importo complessivamente corrisposto ai comuni per legge.</w:t>
      </w:r>
    </w:p>
    <w:p w14:paraId="7A4AA306" w14:textId="77777777" w:rsidR="001A1C76" w:rsidRPr="00BB61C9" w:rsidRDefault="001A1C76" w:rsidP="00C712D1">
      <w:pPr>
        <w:pStyle w:val="Paragrafoelenco"/>
        <w:numPr>
          <w:ilvl w:val="0"/>
          <w:numId w:val="26"/>
        </w:numPr>
        <w:spacing w:after="0" w:line="240" w:lineRule="auto"/>
        <w:jc w:val="both"/>
        <w:rPr>
          <w:rFonts w:cstheme="minorHAnsi"/>
        </w:rPr>
      </w:pPr>
      <w:r w:rsidRPr="00BB61C9">
        <w:rPr>
          <w:rFonts w:cstheme="minorHAnsi"/>
        </w:rPr>
        <w:t>Le Aziende sono tenute ad inviare alla Provincia, entro e non oltre il 15 febbraio di ogni anno, il riepilogo del numero delle utenze, ripartire per comuni, su cui è applicato il canone.</w:t>
      </w:r>
    </w:p>
    <w:p w14:paraId="1C5D26C0" w14:textId="77777777" w:rsidR="001A1C76" w:rsidRPr="00BB61C9" w:rsidRDefault="001A1C76" w:rsidP="00C712D1">
      <w:pPr>
        <w:pStyle w:val="Paragrafoelenco"/>
        <w:numPr>
          <w:ilvl w:val="0"/>
          <w:numId w:val="26"/>
        </w:numPr>
        <w:spacing w:after="0" w:line="240" w:lineRule="auto"/>
        <w:jc w:val="both"/>
        <w:rPr>
          <w:rFonts w:cstheme="minorHAnsi"/>
        </w:rPr>
      </w:pPr>
      <w:r w:rsidRPr="00BB61C9">
        <w:rPr>
          <w:rFonts w:cstheme="minorHAnsi"/>
        </w:rPr>
        <w:t>In ogni caso la misura del canone annuo dovuto alla Provincia da ciascuna azienda erogatrice di pubblici servizi e dalle aziende esercenti attività strumentali ai servizi pubblici, non può essere inferiore alla soglia minima di legge rivalutata ai sensi del successivo comma 4.</w:t>
      </w:r>
    </w:p>
    <w:p w14:paraId="3CA45A1C" w14:textId="77777777" w:rsidR="001A1C76" w:rsidRPr="00BB61C9" w:rsidRDefault="001A1C76" w:rsidP="00C712D1">
      <w:pPr>
        <w:pStyle w:val="Paragrafoelenco"/>
        <w:numPr>
          <w:ilvl w:val="0"/>
          <w:numId w:val="26"/>
        </w:numPr>
        <w:spacing w:after="0" w:line="240" w:lineRule="auto"/>
        <w:jc w:val="both"/>
        <w:rPr>
          <w:rFonts w:cstheme="minorHAnsi"/>
        </w:rPr>
      </w:pPr>
      <w:r w:rsidRPr="00BB61C9">
        <w:rPr>
          <w:rFonts w:cstheme="minorHAnsi"/>
        </w:rPr>
        <w:t>Gli importi sono rivalutati annualmente in base all’indice ISTAT dei prezzi al consumo relativi al 31 dicembre dell’anno precedente. Il canone è versato in un’unica soluzione entro il 30 aprile di ciascun anno.</w:t>
      </w:r>
    </w:p>
    <w:p w14:paraId="0821AD28" w14:textId="4BFF4BF1" w:rsidR="001A1C76" w:rsidRPr="00BB61C9" w:rsidRDefault="001A1C76" w:rsidP="00C712D1">
      <w:pPr>
        <w:pStyle w:val="Paragrafoelenco"/>
        <w:numPr>
          <w:ilvl w:val="0"/>
          <w:numId w:val="26"/>
        </w:numPr>
        <w:spacing w:after="0" w:line="240" w:lineRule="auto"/>
        <w:jc w:val="both"/>
        <w:rPr>
          <w:rFonts w:cstheme="minorHAnsi"/>
        </w:rPr>
      </w:pPr>
      <w:r w:rsidRPr="00BB61C9">
        <w:rPr>
          <w:rFonts w:cstheme="minorHAnsi"/>
        </w:rPr>
        <w:t xml:space="preserve">Per le occupazioni con seggiovie e funivie si applica il canone determinato per ogni metro lineare o frazione in base alle tariffe appositamente stabilite dalla </w:t>
      </w:r>
      <w:r w:rsidR="0076692E">
        <w:rPr>
          <w:rFonts w:cstheme="minorHAnsi"/>
        </w:rPr>
        <w:t xml:space="preserve">Provincia di Vibo </w:t>
      </w:r>
      <w:proofErr w:type="gramStart"/>
      <w:r w:rsidR="0076692E">
        <w:rPr>
          <w:rFonts w:cstheme="minorHAnsi"/>
        </w:rPr>
        <w:t xml:space="preserve">Valentia </w:t>
      </w:r>
      <w:r w:rsidRPr="00BB61C9">
        <w:rPr>
          <w:rFonts w:cstheme="minorHAnsi"/>
        </w:rPr>
        <w:t>.</w:t>
      </w:r>
      <w:proofErr w:type="gramEnd"/>
    </w:p>
    <w:p w14:paraId="0EFC87DD" w14:textId="77777777" w:rsidR="001A1C76" w:rsidRPr="00BB61C9" w:rsidRDefault="001A1C76" w:rsidP="00C712D1">
      <w:pPr>
        <w:pStyle w:val="Paragrafoelenco"/>
        <w:numPr>
          <w:ilvl w:val="0"/>
          <w:numId w:val="26"/>
        </w:numPr>
        <w:spacing w:after="0" w:line="240" w:lineRule="auto"/>
        <w:jc w:val="both"/>
        <w:rPr>
          <w:rFonts w:cstheme="minorHAnsi"/>
        </w:rPr>
      </w:pPr>
      <w:r w:rsidRPr="00BB61C9">
        <w:rPr>
          <w:rFonts w:cstheme="minorHAnsi"/>
        </w:rPr>
        <w:t>Qualora la Provincia provveda alla costruzione di gallerie sotterranee per il passaggio delle condutture, dei cavi e degli impianti, ha diritto di imporre, oltre al canone di cui al comma 1,</w:t>
      </w:r>
      <w:r w:rsidR="008601C4" w:rsidRPr="00BB61C9">
        <w:rPr>
          <w:rFonts w:cstheme="minorHAnsi"/>
        </w:rPr>
        <w:t xml:space="preserve"> un contributo una-tantum per le spese di costruzione delle gallerie che non può superare complessivamente il 50% delle spese medesime.</w:t>
      </w:r>
    </w:p>
    <w:p w14:paraId="08F4E2D5" w14:textId="77777777" w:rsidR="008601C4" w:rsidRPr="00BB61C9" w:rsidRDefault="008601C4" w:rsidP="00C712D1">
      <w:pPr>
        <w:pStyle w:val="Paragrafoelenco"/>
        <w:numPr>
          <w:ilvl w:val="0"/>
          <w:numId w:val="26"/>
        </w:numPr>
        <w:spacing w:after="0" w:line="240" w:lineRule="auto"/>
        <w:jc w:val="both"/>
        <w:rPr>
          <w:rFonts w:cstheme="minorHAnsi"/>
        </w:rPr>
      </w:pPr>
      <w:r w:rsidRPr="00BB61C9">
        <w:rPr>
          <w:rFonts w:cstheme="minorHAnsi"/>
        </w:rPr>
        <w:t>Per le occupazioni di cui al presente articolo, aventi carattere temporaneo, il canone giornaliero è determinato applicando la tariffa di cui all’art. 24, comma 3, lettera c, per i metri lineari o frazione di occupazione.</w:t>
      </w:r>
    </w:p>
    <w:p w14:paraId="35AECC0A" w14:textId="77777777" w:rsidR="008601C4" w:rsidRPr="00BB61C9" w:rsidRDefault="008601C4" w:rsidP="00C712D1">
      <w:pPr>
        <w:pStyle w:val="Paragrafoelenco"/>
        <w:numPr>
          <w:ilvl w:val="0"/>
          <w:numId w:val="26"/>
        </w:numPr>
        <w:spacing w:after="0" w:line="240" w:lineRule="auto"/>
        <w:jc w:val="both"/>
        <w:rPr>
          <w:rFonts w:cstheme="minorHAnsi"/>
        </w:rPr>
      </w:pPr>
      <w:r w:rsidRPr="00BB61C9">
        <w:rPr>
          <w:rFonts w:cstheme="minorHAnsi"/>
        </w:rPr>
        <w:t>Per le occupazioni permanenti realizzate con cavi, condutture, impianti o con qualsiasi altro manufatto posti in opera con scavo a cielo aperto da aziende di erogazione di pubblici servizi e da quelle esercenti attività strumentali ai sevizi medesimi, oltre al canone, ai sensi della normativa vigente sono dovuti degli oneri di manutenzione derivanti dall’occupazione del suolo e del sottosuolo. Gli oneri quantificati dal Servizio Concessioni, saranno corrisposti una sola volta al rilascio del provvedimento di concessione/autorizzazione.</w:t>
      </w:r>
    </w:p>
    <w:p w14:paraId="0DD65A20" w14:textId="77777777" w:rsidR="008D0EA5" w:rsidRPr="00BB61C9" w:rsidRDefault="008D0EA5" w:rsidP="008D0EA5">
      <w:pPr>
        <w:spacing w:after="0" w:line="240" w:lineRule="auto"/>
        <w:rPr>
          <w:rFonts w:cstheme="minorHAnsi"/>
        </w:rPr>
      </w:pPr>
    </w:p>
    <w:p w14:paraId="734C43D4" w14:textId="77777777" w:rsidR="008D0EA5" w:rsidRPr="00BB61C9" w:rsidRDefault="008D0EA5" w:rsidP="008D0EA5">
      <w:pPr>
        <w:spacing w:after="0" w:line="240" w:lineRule="auto"/>
        <w:rPr>
          <w:rFonts w:cstheme="minorHAnsi"/>
        </w:rPr>
      </w:pPr>
    </w:p>
    <w:p w14:paraId="4FD323C9" w14:textId="77777777" w:rsidR="008D0EA5" w:rsidRPr="001945F3" w:rsidRDefault="008D0EA5" w:rsidP="007F5FAD">
      <w:pPr>
        <w:pStyle w:val="Titolo21"/>
        <w:jc w:val="left"/>
        <w:rPr>
          <w:lang w:val="it-IT"/>
        </w:rPr>
      </w:pPr>
      <w:r w:rsidRPr="001945F3">
        <w:rPr>
          <w:lang w:val="it-IT"/>
        </w:rPr>
        <w:t xml:space="preserve">Precisazione in merito all’applicazione del canone </w:t>
      </w:r>
    </w:p>
    <w:p w14:paraId="7210B4F3" w14:textId="4B721854" w:rsidR="008D0EA5" w:rsidRPr="001945F3" w:rsidRDefault="008D0EA5" w:rsidP="007F5FAD">
      <w:pPr>
        <w:pStyle w:val="Titolo21"/>
        <w:jc w:val="left"/>
        <w:rPr>
          <w:u w:val="single"/>
          <w:lang w:val="it-IT"/>
        </w:rPr>
      </w:pPr>
      <w:r w:rsidRPr="001945F3">
        <w:rPr>
          <w:u w:val="single"/>
          <w:lang w:val="it-IT"/>
        </w:rPr>
        <w:t>Società di erogazione di pubblici servizi</w:t>
      </w:r>
      <w:r w:rsidR="002304D8" w:rsidRPr="001945F3">
        <w:rPr>
          <w:u w:val="single"/>
          <w:lang w:val="it-IT"/>
        </w:rPr>
        <w:t xml:space="preserve"> </w:t>
      </w:r>
    </w:p>
    <w:p w14:paraId="05FAD3CE" w14:textId="77777777" w:rsidR="008D0EA5" w:rsidRPr="00BB61C9" w:rsidRDefault="008D0EA5" w:rsidP="008D0EA5">
      <w:pPr>
        <w:spacing w:after="0" w:line="240" w:lineRule="auto"/>
        <w:rPr>
          <w:rFonts w:cstheme="minorHAnsi"/>
          <w:b/>
          <w:u w:val="single"/>
        </w:rPr>
      </w:pPr>
    </w:p>
    <w:p w14:paraId="029C2D54" w14:textId="77777777" w:rsidR="008D0EA5" w:rsidRPr="00BB61C9" w:rsidRDefault="008D0EA5" w:rsidP="00D142B8">
      <w:pPr>
        <w:pStyle w:val="Paragrafoelenco"/>
        <w:numPr>
          <w:ilvl w:val="0"/>
          <w:numId w:val="27"/>
        </w:numPr>
        <w:spacing w:after="0" w:line="240" w:lineRule="auto"/>
        <w:jc w:val="both"/>
        <w:rPr>
          <w:rFonts w:cstheme="minorHAnsi"/>
          <w:b/>
          <w:u w:val="single"/>
        </w:rPr>
      </w:pPr>
      <w:r w:rsidRPr="00BB61C9">
        <w:rPr>
          <w:rFonts w:cstheme="minorHAnsi"/>
          <w:b/>
          <w:u w:val="single"/>
        </w:rPr>
        <w:t>CASO DI USO CONTEMPORANEO DELLE INFRASTRUTTURE DA PARTE DI PIU’ SOCIETA’ DI EROGAZIONE DI PUBBLICI SERVIZI</w:t>
      </w:r>
    </w:p>
    <w:p w14:paraId="3C83986D" w14:textId="77777777" w:rsidR="008D0EA5" w:rsidRPr="00BB61C9" w:rsidRDefault="008D0EA5" w:rsidP="00D142B8">
      <w:pPr>
        <w:pStyle w:val="Paragrafoelenco"/>
        <w:spacing w:after="0" w:line="240" w:lineRule="auto"/>
        <w:jc w:val="both"/>
        <w:rPr>
          <w:rFonts w:cstheme="minorHAnsi"/>
        </w:rPr>
      </w:pPr>
      <w:r w:rsidRPr="00BB61C9">
        <w:rPr>
          <w:rFonts w:cstheme="minorHAnsi"/>
        </w:rPr>
        <w:t>Per l’occupazione permanente di suolo pubblico con cavi, condutture, impianti o con qualsiasi altro manufatto realizzato da aziende di erogazione di pubblici servizi e da quelle esercenti attività strumentali ai pubblici servizi, il Legislatore prevede il pagamento di un canone a favore dell’Ente proprietari</w:t>
      </w:r>
      <w:r w:rsidR="00CE0658" w:rsidRPr="00BB61C9">
        <w:rPr>
          <w:rFonts w:cstheme="minorHAnsi"/>
        </w:rPr>
        <w:t>o</w:t>
      </w:r>
      <w:r w:rsidRPr="00BB61C9">
        <w:rPr>
          <w:rFonts w:cstheme="minorHAnsi"/>
        </w:rPr>
        <w:t>.</w:t>
      </w:r>
    </w:p>
    <w:p w14:paraId="1F7B6E2F" w14:textId="77777777" w:rsidR="008D0EA5" w:rsidRPr="00BB61C9" w:rsidRDefault="008D0EA5" w:rsidP="00D142B8">
      <w:pPr>
        <w:pStyle w:val="Paragrafoelenco"/>
        <w:spacing w:after="0" w:line="240" w:lineRule="auto"/>
        <w:jc w:val="both"/>
        <w:rPr>
          <w:rFonts w:cstheme="minorHAnsi"/>
        </w:rPr>
      </w:pPr>
      <w:r w:rsidRPr="00BB61C9">
        <w:rPr>
          <w:rFonts w:cstheme="minorHAnsi"/>
        </w:rPr>
        <w:t>Il calcolo di tale canone viene commisurato</w:t>
      </w:r>
      <w:r w:rsidR="00CE0658" w:rsidRPr="00BB61C9">
        <w:rPr>
          <w:rFonts w:cstheme="minorHAnsi"/>
        </w:rPr>
        <w:t xml:space="preserve"> alla misura unitaria della relativa tariffa, così come determinata dalla normativa, per il numero complessivo delle utenze presenti nei comuni compresi nel medesimo ambito territoriale. Da diverso tempo si pone l’annosa questione della debenza del canone da parte di qualsiasi azienda di erogazione di pubblico servizio che utilizzi tali cavidotti.</w:t>
      </w:r>
    </w:p>
    <w:p w14:paraId="5D3ED0B9" w14:textId="77777777" w:rsidR="00CE0658" w:rsidRPr="00BB61C9" w:rsidRDefault="00CE0658" w:rsidP="00D142B8">
      <w:pPr>
        <w:pStyle w:val="Paragrafoelenco"/>
        <w:spacing w:after="0" w:line="240" w:lineRule="auto"/>
        <w:jc w:val="both"/>
        <w:rPr>
          <w:rFonts w:cstheme="minorHAnsi"/>
        </w:rPr>
      </w:pPr>
      <w:r w:rsidRPr="00BB61C9">
        <w:rPr>
          <w:rFonts w:cstheme="minorHAnsi"/>
        </w:rPr>
        <w:t xml:space="preserve">L’evoluzione tecnologica raggiunta nel settore </w:t>
      </w:r>
      <w:proofErr w:type="gramStart"/>
      <w:r w:rsidRPr="00BB61C9">
        <w:rPr>
          <w:rFonts w:cstheme="minorHAnsi"/>
        </w:rPr>
        <w:t>dei servizio</w:t>
      </w:r>
      <w:proofErr w:type="gramEnd"/>
      <w:r w:rsidRPr="00BB61C9">
        <w:rPr>
          <w:rFonts w:cstheme="minorHAnsi"/>
        </w:rPr>
        <w:t xml:space="preserve"> di pubblica utilità </w:t>
      </w:r>
      <w:r w:rsidRPr="00BB61C9">
        <w:rPr>
          <w:rFonts w:cstheme="minorHAnsi"/>
          <w:u w:val="single"/>
        </w:rPr>
        <w:t>ha comportato infatti che i cavi e le condutture che vengono installati sul suolo e nel sottosuolo siano suscettibili di essere contemporaneamente utilizzati da diverse società di erogazione di pubblici servizi</w:t>
      </w:r>
      <w:r w:rsidRPr="00BB61C9">
        <w:rPr>
          <w:rFonts w:cstheme="minorHAnsi"/>
        </w:rPr>
        <w:t>, che non sono, però, titolari delle suddette infrastrutture con le quali si realizzano le occupazioni stesse.</w:t>
      </w:r>
    </w:p>
    <w:p w14:paraId="4DDA2644" w14:textId="77777777" w:rsidR="00CE0658" w:rsidRPr="00BB61C9" w:rsidRDefault="00CE0658" w:rsidP="00D142B8">
      <w:pPr>
        <w:pStyle w:val="Paragrafoelenco"/>
        <w:spacing w:after="0" w:line="240" w:lineRule="auto"/>
        <w:jc w:val="both"/>
        <w:rPr>
          <w:rFonts w:cstheme="minorHAnsi"/>
        </w:rPr>
      </w:pPr>
      <w:r w:rsidRPr="00BB61C9">
        <w:rPr>
          <w:rFonts w:cstheme="minorHAnsi"/>
        </w:rPr>
        <w:t>In relazione a ciò, il Ministero dell’Economia e delle Finanze con propria circolare del 20 gennaio 2009, n.1/</w:t>
      </w:r>
      <w:proofErr w:type="spellStart"/>
      <w:proofErr w:type="gramStart"/>
      <w:r w:rsidRPr="00BB61C9">
        <w:rPr>
          <w:rFonts w:cstheme="minorHAnsi"/>
        </w:rPr>
        <w:t>DF”Chiarimenti</w:t>
      </w:r>
      <w:proofErr w:type="spellEnd"/>
      <w:proofErr w:type="gramEnd"/>
      <w:r w:rsidRPr="00BB61C9">
        <w:rPr>
          <w:rFonts w:cstheme="minorHAnsi"/>
        </w:rPr>
        <w:t xml:space="preserve"> in ordine all’applicazione del canone (COSAP) per le</w:t>
      </w:r>
      <w:r w:rsidR="00142D25" w:rsidRPr="00BB61C9">
        <w:rPr>
          <w:rFonts w:cstheme="minorHAnsi"/>
        </w:rPr>
        <w:t xml:space="preserve"> occupazioni effettuate con cavi, condutture e impianti da aziende erogatrici</w:t>
      </w:r>
      <w:r w:rsidR="00B3050C" w:rsidRPr="00BB61C9">
        <w:rPr>
          <w:rFonts w:cstheme="minorHAnsi"/>
        </w:rPr>
        <w:t xml:space="preserve"> di pubblici servizi” prende in considerazione la questione succitata. </w:t>
      </w:r>
      <w:r w:rsidR="00B3050C" w:rsidRPr="00BB61C9">
        <w:rPr>
          <w:rFonts w:cstheme="minorHAnsi"/>
        </w:rPr>
        <w:lastRenderedPageBreak/>
        <w:t xml:space="preserve">Nel precisare che detta circolare nulla innova rispetto alla vigente norma, cosa che d’altra parte non potrebbe fare, pone però una soluzione a tale problematica. In tale contesto viene chiarito </w:t>
      </w:r>
      <w:r w:rsidR="00515107" w:rsidRPr="00BB61C9">
        <w:rPr>
          <w:rFonts w:cstheme="minorHAnsi"/>
        </w:rPr>
        <w:t>che “</w:t>
      </w:r>
      <w:r w:rsidR="00515107" w:rsidRPr="00BB61C9">
        <w:rPr>
          <w:rFonts w:cstheme="minorHAnsi"/>
          <w:u w:val="single"/>
        </w:rPr>
        <w:t xml:space="preserve">ciascuna società che fruisce, a qualunque titolo, di dette infrastrutture deve </w:t>
      </w:r>
      <w:proofErr w:type="gramStart"/>
      <w:r w:rsidR="00515107" w:rsidRPr="00BB61C9">
        <w:rPr>
          <w:rFonts w:cstheme="minorHAnsi"/>
          <w:u w:val="single"/>
        </w:rPr>
        <w:t>corrispondere  direttamente</w:t>
      </w:r>
      <w:proofErr w:type="gramEnd"/>
      <w:r w:rsidR="00515107" w:rsidRPr="00BB61C9">
        <w:rPr>
          <w:rFonts w:cstheme="minorHAnsi"/>
          <w:u w:val="single"/>
        </w:rPr>
        <w:t xml:space="preserve"> al competente ente locale di importi dovuti a titoli di COSAP </w:t>
      </w:r>
      <w:r w:rsidR="00515107" w:rsidRPr="00BB61C9">
        <w:rPr>
          <w:rFonts w:cstheme="minorHAnsi"/>
        </w:rPr>
        <w:t xml:space="preserve"> calcolati sulla base del numero delle proprie utenze”.</w:t>
      </w:r>
    </w:p>
    <w:p w14:paraId="44FAEF78" w14:textId="77777777" w:rsidR="00515107" w:rsidRPr="00BB61C9" w:rsidRDefault="00515107" w:rsidP="00D142B8">
      <w:pPr>
        <w:pStyle w:val="Paragrafoelenco"/>
        <w:spacing w:after="0" w:line="240" w:lineRule="auto"/>
        <w:jc w:val="both"/>
        <w:rPr>
          <w:rFonts w:cstheme="minorHAnsi"/>
        </w:rPr>
      </w:pPr>
      <w:r w:rsidRPr="00BB61C9">
        <w:rPr>
          <w:rFonts w:cstheme="minorHAnsi"/>
        </w:rPr>
        <w:t xml:space="preserve">INCOMBENZE </w:t>
      </w:r>
    </w:p>
    <w:p w14:paraId="69C1B698" w14:textId="7CB14476" w:rsidR="00515107" w:rsidRPr="00BB61C9" w:rsidRDefault="00515107" w:rsidP="00D142B8">
      <w:pPr>
        <w:pStyle w:val="Paragrafoelenco"/>
        <w:spacing w:after="0" w:line="240" w:lineRule="auto"/>
        <w:jc w:val="both"/>
        <w:rPr>
          <w:rFonts w:cstheme="minorHAnsi"/>
        </w:rPr>
      </w:pPr>
      <w:r w:rsidRPr="00BB61C9">
        <w:rPr>
          <w:rFonts w:cstheme="minorHAnsi"/>
          <w:u w:val="single"/>
        </w:rPr>
        <w:t xml:space="preserve">La società UTILIZZATRICE </w:t>
      </w:r>
      <w:r w:rsidRPr="00BB61C9">
        <w:rPr>
          <w:rFonts w:cstheme="minorHAnsi"/>
        </w:rPr>
        <w:t>della rete di infrastrutture di soggetti terzi operante nell’ambito Provinciale deve, quindi, inviare apposita nota, datata e sottoscritta dal legale rappresentante o da un suo delegato all’Ente contenente il numero degli utenti al 31 dicembre dell’anno precedente al canone dovuto (nei comuni compresi nell’ambito territoriale della Provincia).</w:t>
      </w:r>
    </w:p>
    <w:p w14:paraId="4786C38E" w14:textId="74832247" w:rsidR="00515107" w:rsidRPr="00BB61C9" w:rsidRDefault="00515107" w:rsidP="00D142B8">
      <w:pPr>
        <w:pStyle w:val="Paragrafoelenco"/>
        <w:spacing w:after="0" w:line="240" w:lineRule="auto"/>
        <w:jc w:val="both"/>
        <w:rPr>
          <w:rFonts w:cstheme="minorHAnsi"/>
        </w:rPr>
      </w:pPr>
      <w:r w:rsidRPr="00BB61C9">
        <w:rPr>
          <w:rFonts w:cstheme="minorHAnsi"/>
        </w:rPr>
        <w:t xml:space="preserve">Qualora non abbia utenti nel territorio, dovrà comunque darne comunicazione, ed in tal caso il canone per l’occupazione di spazi ed aree pubbliche troverà applicazione nella misura minima annua di </w:t>
      </w:r>
      <w:r w:rsidR="00961E7C" w:rsidRPr="007F5FAD">
        <w:rPr>
          <w:rFonts w:cstheme="minorHAnsi"/>
          <w:b/>
          <w:bCs/>
        </w:rPr>
        <w:t>€</w:t>
      </w:r>
      <w:r w:rsidRPr="007F5FAD">
        <w:rPr>
          <w:rFonts w:cstheme="minorHAnsi"/>
          <w:b/>
          <w:bCs/>
        </w:rPr>
        <w:t xml:space="preserve"> 516,46</w:t>
      </w:r>
      <w:r w:rsidRPr="007F5FAD">
        <w:rPr>
          <w:rFonts w:cstheme="minorHAnsi"/>
        </w:rPr>
        <w:t xml:space="preserve"> </w:t>
      </w:r>
      <w:r w:rsidRPr="00BB61C9">
        <w:rPr>
          <w:rFonts w:cstheme="minorHAnsi"/>
        </w:rPr>
        <w:t>da rivalutare annualmente come previsto dalla legge secondo gli indici ISTAT dei prezzi al consumo al 31/12 dell’anno di riferimento</w:t>
      </w:r>
      <w:r w:rsidR="007C138B" w:rsidRPr="00BB61C9">
        <w:rPr>
          <w:rFonts w:cstheme="minorHAnsi"/>
        </w:rPr>
        <w:t xml:space="preserve"> precedente.</w:t>
      </w:r>
    </w:p>
    <w:p w14:paraId="1808EC5D" w14:textId="65C6FB25" w:rsidR="007C138B" w:rsidRPr="00BB61C9" w:rsidRDefault="004A28E6" w:rsidP="00D142B8">
      <w:pPr>
        <w:pStyle w:val="Paragrafoelenco"/>
        <w:spacing w:after="0" w:line="240" w:lineRule="auto"/>
        <w:jc w:val="both"/>
        <w:rPr>
          <w:rFonts w:cstheme="minorHAnsi"/>
        </w:rPr>
      </w:pPr>
      <w:r w:rsidRPr="00BB61C9">
        <w:rPr>
          <w:rFonts w:cstheme="minorHAnsi"/>
          <w:u w:val="single"/>
        </w:rPr>
        <w:t xml:space="preserve">La società TITOLARE </w:t>
      </w:r>
      <w:r w:rsidRPr="00BB61C9">
        <w:rPr>
          <w:rFonts w:cstheme="minorHAnsi"/>
        </w:rPr>
        <w:t>della rete di infrastrutture deve fornire elenco delle società che utilizzano le strutture esistenti nell’ambito territoriale della provincia, quali occupanti in via mediata del suolo pubblico</w:t>
      </w:r>
      <w:r w:rsidR="00A037C7" w:rsidRPr="00BB61C9">
        <w:rPr>
          <w:rFonts w:cstheme="minorHAnsi"/>
        </w:rPr>
        <w:t>.</w:t>
      </w:r>
    </w:p>
    <w:p w14:paraId="29607418" w14:textId="77777777" w:rsidR="00A037C7" w:rsidRPr="00BB61C9" w:rsidRDefault="00A037C7" w:rsidP="00D142B8">
      <w:pPr>
        <w:pStyle w:val="Paragrafoelenco"/>
        <w:spacing w:after="0" w:line="240" w:lineRule="auto"/>
        <w:jc w:val="both"/>
        <w:rPr>
          <w:rFonts w:cstheme="minorHAnsi"/>
        </w:rPr>
      </w:pPr>
    </w:p>
    <w:p w14:paraId="74527B0E" w14:textId="77777777" w:rsidR="00A037C7" w:rsidRPr="00BB61C9" w:rsidRDefault="00A037C7" w:rsidP="00D142B8">
      <w:pPr>
        <w:pStyle w:val="Paragrafoelenco"/>
        <w:numPr>
          <w:ilvl w:val="0"/>
          <w:numId w:val="27"/>
        </w:numPr>
        <w:spacing w:after="0" w:line="240" w:lineRule="auto"/>
        <w:jc w:val="both"/>
        <w:rPr>
          <w:rFonts w:cstheme="minorHAnsi"/>
          <w:b/>
          <w:u w:val="single"/>
        </w:rPr>
      </w:pPr>
      <w:r w:rsidRPr="00BB61C9">
        <w:rPr>
          <w:rFonts w:cstheme="minorHAnsi"/>
          <w:b/>
          <w:u w:val="single"/>
        </w:rPr>
        <w:t>CASO DI NETTA SEPARAZIONE TRA I SOGGETTI TITOLARI DELLE INFRASTRUTTURE E SOGGETTI TITOLARI DEL CONTRATTO DI SOMMINISTRAZIONE DEL BENE DISTRIBUITO</w:t>
      </w:r>
    </w:p>
    <w:p w14:paraId="1B47CD16" w14:textId="77777777" w:rsidR="00A037C7" w:rsidRPr="00BB61C9" w:rsidRDefault="00A037C7" w:rsidP="00D142B8">
      <w:pPr>
        <w:pStyle w:val="Paragrafoelenco"/>
        <w:spacing w:after="0" w:line="240" w:lineRule="auto"/>
        <w:jc w:val="both"/>
        <w:rPr>
          <w:rFonts w:cstheme="minorHAnsi"/>
          <w:u w:val="single"/>
        </w:rPr>
      </w:pPr>
      <w:r w:rsidRPr="00BB61C9">
        <w:rPr>
          <w:rFonts w:cstheme="minorHAnsi"/>
        </w:rPr>
        <w:t xml:space="preserve">Occorre anche evidenziare che in altri casi si assiste, </w:t>
      </w:r>
      <w:r w:rsidRPr="00BB61C9">
        <w:rPr>
          <w:rFonts w:cstheme="minorHAnsi"/>
          <w:u w:val="single"/>
        </w:rPr>
        <w:t>ad una netta separazione, attuata in via legislativa tra soggetti titolari delle infrastrutture e soggetti titolari del contratto di somministrazione del bene distribuito per il tramite delle infrastrutture stesse.</w:t>
      </w:r>
    </w:p>
    <w:p w14:paraId="2C93885B" w14:textId="77777777" w:rsidR="00A037C7" w:rsidRPr="00BB61C9" w:rsidRDefault="00A037C7" w:rsidP="00D142B8">
      <w:pPr>
        <w:pStyle w:val="Paragrafoelenco"/>
        <w:spacing w:after="0" w:line="240" w:lineRule="auto"/>
        <w:jc w:val="both"/>
        <w:rPr>
          <w:rFonts w:cstheme="minorHAnsi"/>
        </w:rPr>
      </w:pPr>
      <w:r w:rsidRPr="00BB61C9">
        <w:rPr>
          <w:rFonts w:cstheme="minorHAnsi"/>
        </w:rPr>
        <w:t>Ciò si è verificato, ad esempio:</w:t>
      </w:r>
    </w:p>
    <w:p w14:paraId="32E2C9DA" w14:textId="4667651D" w:rsidR="00A037C7" w:rsidRPr="00BB61C9" w:rsidRDefault="00A037C7" w:rsidP="00D142B8">
      <w:pPr>
        <w:pStyle w:val="Paragrafoelenco"/>
        <w:spacing w:after="0" w:line="240" w:lineRule="auto"/>
        <w:jc w:val="both"/>
        <w:rPr>
          <w:rFonts w:cstheme="minorHAnsi"/>
        </w:rPr>
      </w:pPr>
      <w:r w:rsidRPr="00BB61C9">
        <w:rPr>
          <w:rFonts w:cstheme="minorHAnsi"/>
        </w:rPr>
        <w:t>-</w:t>
      </w:r>
      <w:r w:rsidR="00961E7C" w:rsidRPr="00BB61C9">
        <w:rPr>
          <w:rFonts w:cstheme="minorHAnsi"/>
        </w:rPr>
        <w:t xml:space="preserve"> </w:t>
      </w:r>
      <w:r w:rsidRPr="00BB61C9">
        <w:rPr>
          <w:rFonts w:cstheme="minorHAnsi"/>
        </w:rPr>
        <w:t>Con il D. Lgs. 23 maggio 2000, n 164, concernente le disposizioni di “attuazione della direttiva n. 98/30/CE recante norme comuni per il mercato interno del gas naturale, a norma dell’attività di distribuzione del gas da quella di vendita;</w:t>
      </w:r>
    </w:p>
    <w:p w14:paraId="41666BEA" w14:textId="1D9DB64D" w:rsidR="00C266DE" w:rsidRPr="00BB61C9" w:rsidRDefault="00A037C7" w:rsidP="00D142B8">
      <w:pPr>
        <w:pStyle w:val="Paragrafoelenco"/>
        <w:spacing w:after="0" w:line="240" w:lineRule="auto"/>
        <w:jc w:val="both"/>
        <w:rPr>
          <w:rFonts w:cstheme="minorHAnsi"/>
        </w:rPr>
      </w:pPr>
      <w:r w:rsidRPr="00BB61C9">
        <w:rPr>
          <w:rFonts w:cstheme="minorHAnsi"/>
        </w:rPr>
        <w:t>- Con il D.L. 18 giugno 2007, n 73, convertito dalla legge 3 agosto</w:t>
      </w:r>
      <w:r w:rsidR="00961E7C" w:rsidRPr="00BB61C9">
        <w:rPr>
          <w:rFonts w:cstheme="minorHAnsi"/>
        </w:rPr>
        <w:t xml:space="preserve"> </w:t>
      </w:r>
      <w:r w:rsidRPr="00BB61C9">
        <w:rPr>
          <w:rFonts w:cstheme="minorHAnsi"/>
        </w:rPr>
        <w:t>2007, n 125 con il quale sono state disposte “misure urgenti per l’attuazione di disposizioni comunitarie in materia di liberalizzazione dei mercati dell’energia “</w:t>
      </w:r>
      <w:r w:rsidR="00586C9D" w:rsidRPr="00BB61C9">
        <w:rPr>
          <w:rFonts w:cstheme="minorHAnsi"/>
        </w:rPr>
        <w:t>, il cui art. 1 ha imposto la separazione dell’attività di distribuzione dell’</w:t>
      </w:r>
      <w:r w:rsidR="00C266DE" w:rsidRPr="00BB61C9">
        <w:rPr>
          <w:rFonts w:cstheme="minorHAnsi"/>
        </w:rPr>
        <w:t>energia elettrica da quella di vendita della spesa.</w:t>
      </w:r>
    </w:p>
    <w:p w14:paraId="1146C0EF" w14:textId="079EEBC5" w:rsidR="00C266DE" w:rsidRPr="00BB61C9" w:rsidRDefault="00C266DE" w:rsidP="00D142B8">
      <w:pPr>
        <w:pStyle w:val="Paragrafoelenco"/>
        <w:spacing w:after="0" w:line="240" w:lineRule="auto"/>
        <w:jc w:val="both"/>
        <w:rPr>
          <w:rFonts w:cstheme="minorHAnsi"/>
          <w:u w:val="single"/>
        </w:rPr>
      </w:pPr>
      <w:r w:rsidRPr="00BB61C9">
        <w:rPr>
          <w:rFonts w:cstheme="minorHAnsi"/>
          <w:u w:val="single"/>
        </w:rPr>
        <w:t xml:space="preserve">In tali ipotesi, il pagamento delle entrate in discorso deve essere effettuato dalla società </w:t>
      </w:r>
      <w:r w:rsidR="00CE62A9" w:rsidRPr="00BB61C9">
        <w:rPr>
          <w:rFonts w:cstheme="minorHAnsi"/>
          <w:u w:val="single"/>
        </w:rPr>
        <w:t>titolare della rete di distribuzione, tenendo conto del numero delle utenze attive dalle società che svolgono l’attività di vendita entro la data del 31 dicembre dell’anno precedente.</w:t>
      </w:r>
    </w:p>
    <w:p w14:paraId="62644AE4" w14:textId="77777777" w:rsidR="00CE62A9" w:rsidRPr="00BB61C9" w:rsidRDefault="00CE62A9" w:rsidP="00D142B8">
      <w:pPr>
        <w:pStyle w:val="Paragrafoelenco"/>
        <w:spacing w:after="0" w:line="240" w:lineRule="auto"/>
        <w:jc w:val="both"/>
        <w:rPr>
          <w:rFonts w:cstheme="minorHAnsi"/>
          <w:u w:val="single"/>
        </w:rPr>
      </w:pPr>
    </w:p>
    <w:p w14:paraId="3C9A0444" w14:textId="77777777" w:rsidR="00CE62A9" w:rsidRPr="00BB61C9" w:rsidRDefault="00CE62A9" w:rsidP="00D142B8">
      <w:pPr>
        <w:pStyle w:val="Paragrafoelenco"/>
        <w:spacing w:after="0" w:line="240" w:lineRule="auto"/>
        <w:jc w:val="both"/>
        <w:rPr>
          <w:rFonts w:cstheme="minorHAnsi"/>
          <w:b/>
        </w:rPr>
      </w:pPr>
      <w:r w:rsidRPr="00BB61C9">
        <w:rPr>
          <w:rFonts w:cstheme="minorHAnsi"/>
          <w:b/>
        </w:rPr>
        <w:t xml:space="preserve">INCOMBENZE </w:t>
      </w:r>
    </w:p>
    <w:p w14:paraId="7BA26CB5" w14:textId="26B9D5A8" w:rsidR="00CE62A9" w:rsidRPr="00BB61C9" w:rsidRDefault="00CE62A9" w:rsidP="00D142B8">
      <w:pPr>
        <w:pStyle w:val="Paragrafoelenco"/>
        <w:spacing w:after="0" w:line="240" w:lineRule="auto"/>
        <w:jc w:val="both"/>
        <w:rPr>
          <w:rFonts w:cstheme="minorHAnsi"/>
        </w:rPr>
      </w:pPr>
      <w:r w:rsidRPr="00BB61C9">
        <w:rPr>
          <w:rFonts w:cstheme="minorHAnsi"/>
        </w:rPr>
        <w:t xml:space="preserve">La società titolare della rete di distribuzione deve, comunicare all’ente locale il numero complessivo delle utenze attivate dalle varie società che svolgono l’attività di vendita e versare i relativi importi dovuti a titolo di </w:t>
      </w:r>
      <w:r w:rsidR="00D142B8">
        <w:rPr>
          <w:rFonts w:cstheme="minorHAnsi"/>
        </w:rPr>
        <w:t>Canone Unico</w:t>
      </w:r>
    </w:p>
    <w:p w14:paraId="21314AF3" w14:textId="77777777" w:rsidR="00CE62A9" w:rsidRPr="00BB61C9" w:rsidRDefault="00CE62A9" w:rsidP="00C266DE">
      <w:pPr>
        <w:pStyle w:val="Paragrafoelenco"/>
        <w:spacing w:after="0" w:line="240" w:lineRule="auto"/>
        <w:rPr>
          <w:rFonts w:cstheme="minorHAnsi"/>
        </w:rPr>
      </w:pPr>
    </w:p>
    <w:p w14:paraId="7AFFE18A" w14:textId="011EE50B" w:rsidR="00191A90" w:rsidRPr="001945F3" w:rsidRDefault="00191A90" w:rsidP="007F5FAD">
      <w:pPr>
        <w:pStyle w:val="Titolo21"/>
        <w:rPr>
          <w:lang w:val="it-IT"/>
        </w:rPr>
      </w:pPr>
      <w:r w:rsidRPr="001945F3">
        <w:rPr>
          <w:lang w:val="it-IT"/>
        </w:rPr>
        <w:t xml:space="preserve">Articolo 44 </w:t>
      </w:r>
    </w:p>
    <w:p w14:paraId="457C6F9B" w14:textId="2AAFEE0C" w:rsidR="00191A90" w:rsidRPr="001945F3" w:rsidRDefault="00191A90" w:rsidP="007F5FAD">
      <w:pPr>
        <w:pStyle w:val="Titolo21"/>
        <w:rPr>
          <w:lang w:val="it-IT"/>
        </w:rPr>
      </w:pPr>
      <w:r w:rsidRPr="001945F3">
        <w:rPr>
          <w:lang w:val="it-IT"/>
        </w:rPr>
        <w:t>Trasporti eccezionali</w:t>
      </w:r>
    </w:p>
    <w:p w14:paraId="51D26C8B" w14:textId="77777777" w:rsidR="00191A90" w:rsidRPr="0040432E" w:rsidRDefault="00191A90" w:rsidP="00191A90">
      <w:pPr>
        <w:spacing w:after="0" w:line="240" w:lineRule="auto"/>
        <w:jc w:val="center"/>
        <w:rPr>
          <w:rFonts w:cstheme="minorHAnsi"/>
        </w:rPr>
      </w:pPr>
    </w:p>
    <w:p w14:paraId="154E9B64" w14:textId="3EFB4C22" w:rsidR="00A66560" w:rsidRPr="00BB61C9" w:rsidRDefault="00191A90" w:rsidP="00191A90">
      <w:pPr>
        <w:jc w:val="both"/>
        <w:rPr>
          <w:rFonts w:cstheme="minorHAnsi"/>
        </w:rPr>
      </w:pPr>
      <w:r w:rsidRPr="0040432E">
        <w:rPr>
          <w:rFonts w:cstheme="minorHAnsi"/>
        </w:rPr>
        <w:t xml:space="preserve">L’amministrazione provinciale rilascia autorizzazione ai trasporti eccezionali ed alla circolazione dei veicoli eccezionali previo pagamento delle spese di istruttoria pratica, </w:t>
      </w:r>
      <w:r w:rsidR="00761537">
        <w:rPr>
          <w:rFonts w:cstheme="minorHAnsi"/>
        </w:rPr>
        <w:t xml:space="preserve">nella misura prevista </w:t>
      </w:r>
      <w:r w:rsidRPr="0040432E">
        <w:rPr>
          <w:rFonts w:cstheme="minorHAnsi"/>
        </w:rPr>
        <w:t xml:space="preserve">dall’allegato “C”, nei casi, nei limiti e </w:t>
      </w:r>
      <w:r w:rsidR="00761537">
        <w:rPr>
          <w:rFonts w:cstheme="minorHAnsi"/>
        </w:rPr>
        <w:t>nel</w:t>
      </w:r>
      <w:r w:rsidRPr="0040432E">
        <w:rPr>
          <w:rFonts w:cstheme="minorHAnsi"/>
        </w:rPr>
        <w:t xml:space="preserve">le modalità previste dall’art. 10 </w:t>
      </w:r>
      <w:proofErr w:type="spellStart"/>
      <w:r w:rsidRPr="0040432E">
        <w:rPr>
          <w:rFonts w:cstheme="minorHAnsi"/>
        </w:rPr>
        <w:t>D.Lgs.</w:t>
      </w:r>
      <w:proofErr w:type="spellEnd"/>
      <w:r w:rsidRPr="0040432E">
        <w:rPr>
          <w:rFonts w:cstheme="minorHAnsi"/>
        </w:rPr>
        <w:t xml:space="preserve"> 30.04.1992 n. 285 e dagli articoli da 9 a 20 del Regolamento di Esecuzione D.P.R. 16.12.1995 n. 495, Decreti </w:t>
      </w:r>
      <w:proofErr w:type="gramStart"/>
      <w:r w:rsidRPr="0040432E">
        <w:rPr>
          <w:rFonts w:cstheme="minorHAnsi"/>
        </w:rPr>
        <w:t>Ministeriali  23.01.1994</w:t>
      </w:r>
      <w:proofErr w:type="gramEnd"/>
      <w:r w:rsidRPr="0040432E">
        <w:rPr>
          <w:rFonts w:cstheme="minorHAnsi"/>
        </w:rPr>
        <w:t xml:space="preserve"> e 14.12.1984 e </w:t>
      </w:r>
      <w:proofErr w:type="spellStart"/>
      <w:r w:rsidRPr="0040432E">
        <w:rPr>
          <w:rFonts w:cstheme="minorHAnsi"/>
        </w:rPr>
        <w:t>s.m.i.</w:t>
      </w:r>
      <w:proofErr w:type="spellEnd"/>
      <w:r w:rsidR="00A66560">
        <w:rPr>
          <w:rFonts w:cstheme="minorHAnsi"/>
        </w:rPr>
        <w:t xml:space="preserve">. </w:t>
      </w:r>
      <w:r w:rsidR="00270751">
        <w:rPr>
          <w:rFonts w:cstheme="minorHAnsi"/>
        </w:rPr>
        <w:t>S</w:t>
      </w:r>
      <w:r w:rsidR="00A66560">
        <w:rPr>
          <w:rFonts w:cstheme="minorHAnsi"/>
        </w:rPr>
        <w:t>i rinvia</w:t>
      </w:r>
      <w:r w:rsidR="00A43B9F">
        <w:rPr>
          <w:rFonts w:cstheme="minorHAnsi"/>
        </w:rPr>
        <w:t xml:space="preserve"> al Titolo Quinto dall’articolo 86 al </w:t>
      </w:r>
      <w:proofErr w:type="gramStart"/>
      <w:r w:rsidR="00A43B9F">
        <w:rPr>
          <w:rFonts w:cstheme="minorHAnsi"/>
        </w:rPr>
        <w:t xml:space="preserve">110 </w:t>
      </w:r>
      <w:r w:rsidR="00A66560">
        <w:rPr>
          <w:rFonts w:cstheme="minorHAnsi"/>
        </w:rPr>
        <w:t xml:space="preserve"> </w:t>
      </w:r>
      <w:r w:rsidR="00761537">
        <w:rPr>
          <w:rFonts w:cstheme="minorHAnsi"/>
        </w:rPr>
        <w:t>del</w:t>
      </w:r>
      <w:proofErr w:type="gramEnd"/>
      <w:r w:rsidR="00761537">
        <w:rPr>
          <w:rFonts w:cstheme="minorHAnsi"/>
        </w:rPr>
        <w:t xml:space="preserve"> presente Regolamento. </w:t>
      </w:r>
    </w:p>
    <w:p w14:paraId="0A8A3AFF" w14:textId="77777777" w:rsidR="009D1A23" w:rsidRPr="00BB61C9" w:rsidRDefault="009D1A23" w:rsidP="0082359D">
      <w:pPr>
        <w:pStyle w:val="Paragrafoelenco"/>
        <w:spacing w:after="0" w:line="240" w:lineRule="auto"/>
        <w:jc w:val="center"/>
        <w:rPr>
          <w:rFonts w:cstheme="minorHAnsi"/>
          <w:b/>
        </w:rPr>
      </w:pPr>
    </w:p>
    <w:p w14:paraId="279C9411" w14:textId="77777777" w:rsidR="009D1A23" w:rsidRPr="00BB61C9" w:rsidRDefault="009D1A23" w:rsidP="0082359D">
      <w:pPr>
        <w:pStyle w:val="Paragrafoelenco"/>
        <w:spacing w:after="0" w:line="240" w:lineRule="auto"/>
        <w:jc w:val="center"/>
        <w:rPr>
          <w:rFonts w:cstheme="minorHAnsi"/>
          <w:b/>
        </w:rPr>
      </w:pPr>
    </w:p>
    <w:p w14:paraId="7B151508" w14:textId="2274F128" w:rsidR="0082359D" w:rsidRPr="007F5FAD" w:rsidRDefault="0082359D" w:rsidP="007F5FAD">
      <w:pPr>
        <w:pStyle w:val="Titolo21"/>
        <w:rPr>
          <w:lang w:val="it-IT"/>
        </w:rPr>
      </w:pPr>
      <w:r w:rsidRPr="007F5FAD">
        <w:rPr>
          <w:lang w:val="it-IT"/>
        </w:rPr>
        <w:t xml:space="preserve">Articolo </w:t>
      </w:r>
      <w:r w:rsidR="0098468B" w:rsidRPr="007F5FAD">
        <w:rPr>
          <w:lang w:val="it-IT"/>
        </w:rPr>
        <w:t>45</w:t>
      </w:r>
    </w:p>
    <w:p w14:paraId="72D4BC0E" w14:textId="734BE389" w:rsidR="0082359D" w:rsidRPr="007F5FAD" w:rsidRDefault="0082359D" w:rsidP="007F5FAD">
      <w:pPr>
        <w:pStyle w:val="Titolo21"/>
        <w:rPr>
          <w:lang w:val="it-IT"/>
        </w:rPr>
      </w:pPr>
      <w:r w:rsidRPr="007F5FAD">
        <w:rPr>
          <w:lang w:val="it-IT"/>
        </w:rPr>
        <w:t>Distributori di carburante - Determinazione del canone</w:t>
      </w:r>
    </w:p>
    <w:p w14:paraId="663F5181" w14:textId="77777777" w:rsidR="00236AD9" w:rsidRPr="00BB61C9" w:rsidRDefault="00236AD9" w:rsidP="0082359D">
      <w:pPr>
        <w:pStyle w:val="Paragrafoelenco"/>
        <w:spacing w:after="0" w:line="240" w:lineRule="auto"/>
        <w:jc w:val="center"/>
        <w:rPr>
          <w:rFonts w:cstheme="minorHAnsi"/>
        </w:rPr>
      </w:pPr>
    </w:p>
    <w:p w14:paraId="2626BBC6" w14:textId="48E8A945" w:rsidR="0082359D" w:rsidRPr="00BB61C9" w:rsidRDefault="0082359D" w:rsidP="006F415C">
      <w:pPr>
        <w:pStyle w:val="Paragrafoelenco"/>
        <w:numPr>
          <w:ilvl w:val="0"/>
          <w:numId w:val="28"/>
        </w:numPr>
        <w:spacing w:after="0" w:line="240" w:lineRule="auto"/>
        <w:ind w:left="426"/>
        <w:jc w:val="both"/>
        <w:rPr>
          <w:rFonts w:cstheme="minorHAnsi"/>
        </w:rPr>
      </w:pPr>
      <w:r w:rsidRPr="00BB61C9">
        <w:rPr>
          <w:rFonts w:cstheme="minorHAnsi"/>
        </w:rPr>
        <w:t>I</w:t>
      </w:r>
      <w:r w:rsidR="00961E7C" w:rsidRPr="00BB61C9">
        <w:rPr>
          <w:rFonts w:cstheme="minorHAnsi"/>
        </w:rPr>
        <w:t>l</w:t>
      </w:r>
      <w:r w:rsidRPr="00BB61C9">
        <w:rPr>
          <w:rFonts w:cstheme="minorHAnsi"/>
        </w:rPr>
        <w:t xml:space="preserve"> rilascio dell’atto autorizzativo per l’accesso agli impianti di distribuzione di carburanti liquidi o gassosi è subordinato all’osservanza del D.M. 31/07/1934 e successive modifiche e integrazioni. La normativa di </w:t>
      </w:r>
      <w:r w:rsidRPr="00BB61C9">
        <w:rPr>
          <w:rFonts w:cstheme="minorHAnsi"/>
        </w:rPr>
        <w:lastRenderedPageBreak/>
        <w:t xml:space="preserve">riferimento è il D. Lgs. 11/02/1998 n.32 e </w:t>
      </w:r>
      <w:proofErr w:type="spellStart"/>
      <w:r w:rsidRPr="00BB61C9">
        <w:rPr>
          <w:rFonts w:cstheme="minorHAnsi"/>
        </w:rPr>
        <w:t>s.m.i.</w:t>
      </w:r>
      <w:proofErr w:type="spellEnd"/>
      <w:r w:rsidRPr="00BB61C9">
        <w:rPr>
          <w:rFonts w:cstheme="minorHAnsi"/>
        </w:rPr>
        <w:t xml:space="preserve">, la Legge 285/92 e </w:t>
      </w:r>
      <w:proofErr w:type="spellStart"/>
      <w:proofErr w:type="gramStart"/>
      <w:r w:rsidRPr="00BB61C9">
        <w:rPr>
          <w:rFonts w:cstheme="minorHAnsi"/>
        </w:rPr>
        <w:t>s.m.i.</w:t>
      </w:r>
      <w:proofErr w:type="spellEnd"/>
      <w:r w:rsidRPr="00BB61C9">
        <w:rPr>
          <w:rFonts w:cstheme="minorHAnsi"/>
        </w:rPr>
        <w:t xml:space="preserve"> ,</w:t>
      </w:r>
      <w:proofErr w:type="gramEnd"/>
      <w:r w:rsidRPr="00BB61C9">
        <w:rPr>
          <w:rFonts w:cstheme="minorHAnsi"/>
        </w:rPr>
        <w:t xml:space="preserve"> il D.P.R. 495/92e </w:t>
      </w:r>
      <w:proofErr w:type="spellStart"/>
      <w:r w:rsidRPr="00BB61C9">
        <w:rPr>
          <w:rFonts w:cstheme="minorHAnsi"/>
        </w:rPr>
        <w:t>s.m.i.</w:t>
      </w:r>
      <w:proofErr w:type="spellEnd"/>
      <w:r w:rsidRPr="00BB61C9">
        <w:rPr>
          <w:rFonts w:cstheme="minorHAnsi"/>
        </w:rPr>
        <w:t xml:space="preserve"> e della normativa vigente in materia.</w:t>
      </w:r>
    </w:p>
    <w:p w14:paraId="36FE62B6" w14:textId="77777777" w:rsidR="0082359D" w:rsidRPr="00BB61C9" w:rsidRDefault="0082359D" w:rsidP="006F415C">
      <w:pPr>
        <w:pStyle w:val="Paragrafoelenco"/>
        <w:numPr>
          <w:ilvl w:val="0"/>
          <w:numId w:val="28"/>
        </w:numPr>
        <w:spacing w:after="0" w:line="240" w:lineRule="auto"/>
        <w:ind w:left="426"/>
        <w:jc w:val="both"/>
        <w:rPr>
          <w:rFonts w:cstheme="minorHAnsi"/>
        </w:rPr>
      </w:pPr>
      <w:r w:rsidRPr="00BB61C9">
        <w:rPr>
          <w:rFonts w:cstheme="minorHAnsi"/>
        </w:rPr>
        <w:t>Alla domanda di concessione, redatta su appositi moduli messi a disposizione dalla Provincia, dovranno essere allegati i seguenti documenti:</w:t>
      </w:r>
    </w:p>
    <w:p w14:paraId="581DBA68" w14:textId="7DAD8318" w:rsidR="0082359D" w:rsidRPr="007F5FAD" w:rsidRDefault="0082359D" w:rsidP="006F415C">
      <w:pPr>
        <w:pStyle w:val="Paragrafoelenco"/>
        <w:numPr>
          <w:ilvl w:val="0"/>
          <w:numId w:val="104"/>
        </w:numPr>
        <w:spacing w:after="0" w:line="240" w:lineRule="auto"/>
        <w:jc w:val="both"/>
        <w:rPr>
          <w:rFonts w:cstheme="minorHAnsi"/>
        </w:rPr>
      </w:pPr>
      <w:r w:rsidRPr="007F5FAD">
        <w:rPr>
          <w:rFonts w:cstheme="minorHAnsi"/>
        </w:rPr>
        <w:t>N.</w:t>
      </w:r>
      <w:r w:rsidR="00961E7C" w:rsidRPr="007F5FAD">
        <w:rPr>
          <w:rFonts w:cstheme="minorHAnsi"/>
        </w:rPr>
        <w:t xml:space="preserve"> </w:t>
      </w:r>
      <w:r w:rsidRPr="007F5FAD">
        <w:rPr>
          <w:rFonts w:cstheme="minorHAnsi"/>
        </w:rPr>
        <w:t xml:space="preserve">5 (cinque) copie di planimetria corografica, su scala 1:200 della zona evidenziando l’impianto rispetto al centro abitato ed alle strade provinciali con annesse zone libere e/o le pertinenze stradali, nonché la specifica delle fasce </w:t>
      </w:r>
      <w:r w:rsidR="00031560" w:rsidRPr="007F5FAD">
        <w:rPr>
          <w:rFonts w:cstheme="minorHAnsi"/>
        </w:rPr>
        <w:t>di rispetto all’impianto medesimo;</w:t>
      </w:r>
    </w:p>
    <w:p w14:paraId="0784FCE7" w14:textId="46B68F83" w:rsidR="00031560" w:rsidRPr="007F5FAD" w:rsidRDefault="00031560" w:rsidP="006F415C">
      <w:pPr>
        <w:pStyle w:val="Paragrafoelenco"/>
        <w:numPr>
          <w:ilvl w:val="0"/>
          <w:numId w:val="104"/>
        </w:numPr>
        <w:spacing w:after="0" w:line="240" w:lineRule="auto"/>
        <w:jc w:val="both"/>
        <w:rPr>
          <w:rFonts w:cstheme="minorHAnsi"/>
        </w:rPr>
      </w:pPr>
      <w:r w:rsidRPr="007F5FAD">
        <w:rPr>
          <w:rFonts w:cstheme="minorHAnsi"/>
        </w:rPr>
        <w:t>N.</w:t>
      </w:r>
      <w:r w:rsidR="00961E7C" w:rsidRPr="007F5FAD">
        <w:rPr>
          <w:rFonts w:cstheme="minorHAnsi"/>
        </w:rPr>
        <w:t xml:space="preserve"> </w:t>
      </w:r>
      <w:r w:rsidRPr="007F5FAD">
        <w:rPr>
          <w:rFonts w:cstheme="minorHAnsi"/>
        </w:rPr>
        <w:t>5 (cinque) copie di planimetria generale dell’impianto e sue pertinenze su scala 1:200, indicando la posizione dei serbatoi e delle colonnine, i chioschi, le zone di parcheggio ed ogni altra eventuale servitù creata sull’area occupata, compreso gli accessi;</w:t>
      </w:r>
    </w:p>
    <w:p w14:paraId="13E6EA96" w14:textId="5126E8FE" w:rsidR="00031560" w:rsidRPr="007F5FAD" w:rsidRDefault="007F5FAD" w:rsidP="006F415C">
      <w:pPr>
        <w:pStyle w:val="Paragrafoelenco"/>
        <w:numPr>
          <w:ilvl w:val="0"/>
          <w:numId w:val="104"/>
        </w:numPr>
        <w:spacing w:after="0" w:line="240" w:lineRule="auto"/>
        <w:jc w:val="both"/>
        <w:rPr>
          <w:rFonts w:cstheme="minorHAnsi"/>
        </w:rPr>
      </w:pPr>
      <w:r w:rsidRPr="007F5FAD">
        <w:rPr>
          <w:rFonts w:cstheme="minorHAnsi"/>
        </w:rPr>
        <w:t>c)</w:t>
      </w:r>
      <w:r w:rsidR="00031560" w:rsidRPr="007F5FAD">
        <w:rPr>
          <w:rFonts w:cstheme="minorHAnsi"/>
        </w:rPr>
        <w:t>Una dichiarazione attestante che le eventuali aree demaniali/patrimoniali provinciali dati in uso ed in concessione non subiranno alcuna modifica o altra destinazione.</w:t>
      </w:r>
    </w:p>
    <w:p w14:paraId="1CC2269B" w14:textId="441486D2" w:rsidR="00031560" w:rsidRPr="007F5FAD" w:rsidRDefault="00031560" w:rsidP="006F415C">
      <w:pPr>
        <w:pStyle w:val="Paragrafoelenco"/>
        <w:numPr>
          <w:ilvl w:val="0"/>
          <w:numId w:val="28"/>
        </w:numPr>
        <w:spacing w:after="0" w:line="240" w:lineRule="auto"/>
        <w:ind w:left="426" w:hanging="284"/>
        <w:jc w:val="both"/>
        <w:rPr>
          <w:rFonts w:cstheme="minorHAnsi"/>
        </w:rPr>
      </w:pPr>
      <w:r w:rsidRPr="007F5FAD">
        <w:rPr>
          <w:rFonts w:cstheme="minorHAnsi"/>
        </w:rPr>
        <w:t>Il rilascio di nullaosta per la realizzazione di accessi a impianti di distribuzioni carburanti</w:t>
      </w:r>
      <w:r w:rsidR="00EE5AFF" w:rsidRPr="007F5FAD">
        <w:rPr>
          <w:rFonts w:cstheme="minorHAnsi"/>
        </w:rPr>
        <w:t xml:space="preserve"> liquidi o gassosi resta subordinato, tra l’altro, all’osservanza delle seguenti prescrizioni:</w:t>
      </w:r>
    </w:p>
    <w:p w14:paraId="5F4FBEEE" w14:textId="77777777" w:rsidR="00EE5AFF" w:rsidRPr="00BB61C9" w:rsidRDefault="00EE5AFF" w:rsidP="006F415C">
      <w:pPr>
        <w:pStyle w:val="Paragrafoelenco"/>
        <w:numPr>
          <w:ilvl w:val="0"/>
          <w:numId w:val="105"/>
        </w:numPr>
        <w:spacing w:after="0" w:line="240" w:lineRule="auto"/>
        <w:jc w:val="both"/>
        <w:rPr>
          <w:rFonts w:cstheme="minorHAnsi"/>
        </w:rPr>
      </w:pPr>
      <w:r w:rsidRPr="00BB61C9">
        <w:rPr>
          <w:rFonts w:cstheme="minorHAnsi"/>
        </w:rPr>
        <w:t>Distanza da incroci, biforcazioni o diramazioni: m. 95 a partire dal punto di incontro degli a</w:t>
      </w:r>
      <w:r w:rsidR="002304D8" w:rsidRPr="00BB61C9">
        <w:rPr>
          <w:rFonts w:cstheme="minorHAnsi"/>
        </w:rPr>
        <w:t>l</w:t>
      </w:r>
      <w:r w:rsidRPr="00BB61C9">
        <w:rPr>
          <w:rFonts w:cstheme="minorHAnsi"/>
        </w:rPr>
        <w:t>lineamenti dei bordi interni delle carreggiate costituenti bivio. Nel caso in cui gli allineamenti medesimi siano raccordati da curva, la distanza di m. 95 deve essere misurata a partire dal punto di tangenza della curva stessa;</w:t>
      </w:r>
    </w:p>
    <w:p w14:paraId="115C9A43" w14:textId="77777777" w:rsidR="00EE5AFF" w:rsidRPr="00BB61C9" w:rsidRDefault="002304D8" w:rsidP="006F415C">
      <w:pPr>
        <w:pStyle w:val="Paragrafoelenco"/>
        <w:numPr>
          <w:ilvl w:val="0"/>
          <w:numId w:val="105"/>
        </w:numPr>
        <w:spacing w:after="0" w:line="240" w:lineRule="auto"/>
        <w:jc w:val="both"/>
        <w:rPr>
          <w:rFonts w:cstheme="minorHAnsi"/>
        </w:rPr>
      </w:pPr>
      <w:r w:rsidRPr="00BB61C9">
        <w:rPr>
          <w:rFonts w:cstheme="minorHAnsi"/>
        </w:rPr>
        <w:t>Distanza da dossi</w:t>
      </w:r>
      <w:r w:rsidR="00EE5AFF" w:rsidRPr="00BB61C9">
        <w:rPr>
          <w:rFonts w:cstheme="minorHAnsi"/>
        </w:rPr>
        <w:t xml:space="preserve">: m. 95 misurata dai punti di tangenza della curva costituente il raccordo verticale fra le livellette (in analogia </w:t>
      </w:r>
      <w:r w:rsidR="002B3C0A" w:rsidRPr="00BB61C9">
        <w:rPr>
          <w:rFonts w:cstheme="minorHAnsi"/>
        </w:rPr>
        <w:t>per quanto stabilito per curve orizzontali);</w:t>
      </w:r>
    </w:p>
    <w:p w14:paraId="2896C21A" w14:textId="77777777" w:rsidR="002B3C0A" w:rsidRPr="00BB61C9" w:rsidRDefault="002B3C0A" w:rsidP="006F415C">
      <w:pPr>
        <w:pStyle w:val="Paragrafoelenco"/>
        <w:numPr>
          <w:ilvl w:val="0"/>
          <w:numId w:val="105"/>
        </w:numPr>
        <w:spacing w:after="0" w:line="240" w:lineRule="auto"/>
        <w:jc w:val="both"/>
        <w:rPr>
          <w:rFonts w:cstheme="minorHAnsi"/>
        </w:rPr>
      </w:pPr>
      <w:r w:rsidRPr="00BB61C9">
        <w:rPr>
          <w:rFonts w:cstheme="minorHAnsi"/>
        </w:rPr>
        <w:t>Pendenza massima dalla strada provinciale 5%; Ne consegue che ove la pendenza stradale superi tale valore non può istituirsi l’impianto di distributori (ai fini dell’istruttoria è opportuno accertare se il valore massimo del 5% sussiste oltre che lungo il fronte dell’impianto, anche in tratti contigui all’impianto di lunghezza adeguata alle caratteristiche tecniche della strada);</w:t>
      </w:r>
    </w:p>
    <w:p w14:paraId="3AA1170B" w14:textId="77777777" w:rsidR="002B3C0A" w:rsidRPr="00BB61C9" w:rsidRDefault="002B3C0A" w:rsidP="006F415C">
      <w:pPr>
        <w:pStyle w:val="Paragrafoelenco"/>
        <w:numPr>
          <w:ilvl w:val="0"/>
          <w:numId w:val="105"/>
        </w:numPr>
        <w:spacing w:after="0" w:line="240" w:lineRule="auto"/>
        <w:jc w:val="both"/>
        <w:rPr>
          <w:rFonts w:cstheme="minorHAnsi"/>
        </w:rPr>
      </w:pPr>
      <w:r w:rsidRPr="00BB61C9">
        <w:rPr>
          <w:rFonts w:cstheme="minorHAnsi"/>
        </w:rPr>
        <w:t xml:space="preserve">Raggio minimo di curvatura </w:t>
      </w:r>
      <w:proofErr w:type="gramStart"/>
      <w:r w:rsidRPr="00BB61C9">
        <w:rPr>
          <w:rFonts w:cstheme="minorHAnsi"/>
        </w:rPr>
        <w:t>siano compresi</w:t>
      </w:r>
      <w:proofErr w:type="gramEnd"/>
      <w:r w:rsidRPr="00BB61C9">
        <w:rPr>
          <w:rFonts w:cstheme="minorHAnsi"/>
        </w:rPr>
        <w:t xml:space="preserve"> fra i m. 300 ed i m. 100 la i</w:t>
      </w:r>
      <w:r w:rsidR="002304D8" w:rsidRPr="00BB61C9">
        <w:rPr>
          <w:rFonts w:cstheme="minorHAnsi"/>
        </w:rPr>
        <w:t>n</w:t>
      </w:r>
      <w:r w:rsidRPr="00BB61C9">
        <w:rPr>
          <w:rFonts w:cstheme="minorHAnsi"/>
        </w:rPr>
        <w:t>stallazione degli impianti è conse</w:t>
      </w:r>
      <w:r w:rsidR="002304D8" w:rsidRPr="00BB61C9">
        <w:rPr>
          <w:rFonts w:cstheme="minorHAnsi"/>
        </w:rPr>
        <w:t xml:space="preserve">ntita fuori dalla curva oltre il </w:t>
      </w:r>
      <w:r w:rsidRPr="00BB61C9">
        <w:rPr>
          <w:rFonts w:cstheme="minorHAnsi"/>
        </w:rPr>
        <w:t>p</w:t>
      </w:r>
      <w:r w:rsidR="00AB502A" w:rsidRPr="00BB61C9">
        <w:rPr>
          <w:rFonts w:cstheme="minorHAnsi"/>
        </w:rPr>
        <w:t>unt</w:t>
      </w:r>
      <w:r w:rsidRPr="00BB61C9">
        <w:rPr>
          <w:rFonts w:cstheme="minorHAnsi"/>
        </w:rPr>
        <w:t>o di tangenza;</w:t>
      </w:r>
    </w:p>
    <w:p w14:paraId="50FDD24B" w14:textId="77777777" w:rsidR="00AB502A" w:rsidRPr="00BB61C9" w:rsidRDefault="00AB502A" w:rsidP="006F415C">
      <w:pPr>
        <w:pStyle w:val="Paragrafoelenco"/>
        <w:numPr>
          <w:ilvl w:val="0"/>
          <w:numId w:val="105"/>
        </w:numPr>
        <w:spacing w:after="0" w:line="240" w:lineRule="auto"/>
        <w:jc w:val="both"/>
        <w:rPr>
          <w:rFonts w:cstheme="minorHAnsi"/>
        </w:rPr>
      </w:pPr>
      <w:r w:rsidRPr="00BB61C9">
        <w:rPr>
          <w:rFonts w:cstheme="minorHAnsi"/>
        </w:rPr>
        <w:t>Ove i raggi minimi di curvatura siano compresi fra i m. 300 ed i m. 100 la installazione degli impianti è consentita fuori dalla oltre i punti di tangenza;</w:t>
      </w:r>
    </w:p>
    <w:p w14:paraId="34796429" w14:textId="77777777" w:rsidR="00AB502A" w:rsidRPr="00BB61C9" w:rsidRDefault="00AB502A" w:rsidP="006F415C">
      <w:pPr>
        <w:pStyle w:val="Paragrafoelenco"/>
        <w:numPr>
          <w:ilvl w:val="0"/>
          <w:numId w:val="105"/>
        </w:numPr>
        <w:spacing w:after="0" w:line="240" w:lineRule="auto"/>
        <w:jc w:val="both"/>
        <w:rPr>
          <w:rFonts w:cstheme="minorHAnsi"/>
        </w:rPr>
      </w:pPr>
      <w:r w:rsidRPr="00BB61C9">
        <w:rPr>
          <w:rFonts w:cstheme="minorHAnsi"/>
        </w:rPr>
        <w:t>Per curve di raggio inferiore ed uguale a m. 100 gli impianti potranno sorgere a m. 95 dal punto di tangenza della curva, ove siano rispettate le altre precedenti prescrizioni;</w:t>
      </w:r>
    </w:p>
    <w:p w14:paraId="3004355D" w14:textId="77777777" w:rsidR="00AB502A" w:rsidRPr="00BB61C9" w:rsidRDefault="00AB502A" w:rsidP="006F415C">
      <w:pPr>
        <w:pStyle w:val="Paragrafoelenco"/>
        <w:numPr>
          <w:ilvl w:val="0"/>
          <w:numId w:val="105"/>
        </w:numPr>
        <w:spacing w:after="0" w:line="240" w:lineRule="auto"/>
        <w:jc w:val="both"/>
        <w:rPr>
          <w:rFonts w:cstheme="minorHAnsi"/>
        </w:rPr>
      </w:pPr>
      <w:r w:rsidRPr="00BB61C9">
        <w:rPr>
          <w:rFonts w:cstheme="minorHAnsi"/>
        </w:rPr>
        <w:t>Per le strade costituenti itinerari internazionali la suddetta distanza è invece di m. 150;</w:t>
      </w:r>
    </w:p>
    <w:p w14:paraId="2C7FFAAA" w14:textId="77777777" w:rsidR="00AB502A" w:rsidRPr="00BB61C9" w:rsidRDefault="00AB502A" w:rsidP="006F415C">
      <w:pPr>
        <w:pStyle w:val="Paragrafoelenco"/>
        <w:numPr>
          <w:ilvl w:val="0"/>
          <w:numId w:val="105"/>
        </w:numPr>
        <w:spacing w:after="0" w:line="240" w:lineRule="auto"/>
        <w:jc w:val="both"/>
        <w:rPr>
          <w:rFonts w:cstheme="minorHAnsi"/>
        </w:rPr>
      </w:pPr>
      <w:r w:rsidRPr="00BB61C9">
        <w:rPr>
          <w:rFonts w:cstheme="minorHAnsi"/>
        </w:rPr>
        <w:t>Distanza da accessi di rilevante importanza: m. 95 fra gli estremi degli accessi più vicini. A base della valutazio</w:t>
      </w:r>
      <w:r w:rsidR="0041796F" w:rsidRPr="00BB61C9">
        <w:rPr>
          <w:rFonts w:cstheme="minorHAnsi"/>
        </w:rPr>
        <w:t xml:space="preserve">ne dell’importanza dell’accesso </w:t>
      </w:r>
      <w:r w:rsidRPr="00BB61C9">
        <w:rPr>
          <w:rFonts w:cstheme="minorHAnsi"/>
        </w:rPr>
        <w:t xml:space="preserve">si potrà tener conto della larghezza del varco (superiore a m. 3), della destinazione (alberghi, motel, ristoranti, </w:t>
      </w:r>
      <w:r w:rsidR="0091474B" w:rsidRPr="00BB61C9">
        <w:rPr>
          <w:rFonts w:cstheme="minorHAnsi"/>
        </w:rPr>
        <w:t>bar provvisto di piazzale d</w:t>
      </w:r>
      <w:r w:rsidR="002304D8" w:rsidRPr="00BB61C9">
        <w:rPr>
          <w:rFonts w:cstheme="minorHAnsi"/>
        </w:rPr>
        <w:t>i</w:t>
      </w:r>
      <w:r w:rsidR="0091474B" w:rsidRPr="00BB61C9">
        <w:rPr>
          <w:rFonts w:cstheme="minorHAnsi"/>
        </w:rPr>
        <w:t xml:space="preserve"> sosta, di parcheggi pubblici) e del traffico (non meno di 40 autovetture ovvero non meno di 10 autoveicoli industriali e, nel caso di uso promiscuo, non meno di n.</w:t>
      </w:r>
      <w:r w:rsidR="002304D8" w:rsidRPr="00BB61C9">
        <w:rPr>
          <w:rFonts w:cstheme="minorHAnsi"/>
        </w:rPr>
        <w:t xml:space="preserve"> </w:t>
      </w:r>
      <w:r w:rsidR="0091474B" w:rsidRPr="00BB61C9">
        <w:rPr>
          <w:rFonts w:cstheme="minorHAnsi"/>
        </w:rPr>
        <w:t>50 automezzi dei due tipi complessivamente);</w:t>
      </w:r>
    </w:p>
    <w:p w14:paraId="44C02958" w14:textId="77777777" w:rsidR="0041796F" w:rsidRPr="00BB61C9" w:rsidRDefault="0041796F" w:rsidP="006F415C">
      <w:pPr>
        <w:pStyle w:val="Paragrafoelenco"/>
        <w:numPr>
          <w:ilvl w:val="0"/>
          <w:numId w:val="105"/>
        </w:numPr>
        <w:spacing w:after="0" w:line="240" w:lineRule="auto"/>
        <w:jc w:val="both"/>
        <w:rPr>
          <w:rFonts w:cstheme="minorHAnsi"/>
        </w:rPr>
      </w:pPr>
      <w:r w:rsidRPr="00BB61C9">
        <w:rPr>
          <w:rFonts w:cstheme="minorHAnsi"/>
        </w:rPr>
        <w:t>Distanza da piazzuole di soste e fermate di autolinee ubicate lungo lo stesso lato dell’impianto: m. 50 misurati dall’esterno più vicino della piazzuola di sosta o in assenza di questa dall’asse della fermata. Non si terrà conto, salvo particolari casi di interferenza nell’esercizio, delle piazzuole o delle fermate ubicate sul lato opposto all’impianto;</w:t>
      </w:r>
    </w:p>
    <w:p w14:paraId="1AFEE9CA" w14:textId="05C1C53F" w:rsidR="0041796F" w:rsidRPr="007D574E" w:rsidRDefault="007D574E" w:rsidP="006F415C">
      <w:pPr>
        <w:pStyle w:val="Paragrafoelenco"/>
        <w:numPr>
          <w:ilvl w:val="0"/>
          <w:numId w:val="28"/>
        </w:numPr>
        <w:spacing w:after="0" w:line="240" w:lineRule="auto"/>
        <w:ind w:left="426" w:hanging="426"/>
        <w:jc w:val="both"/>
        <w:rPr>
          <w:rFonts w:cstheme="minorHAnsi"/>
        </w:rPr>
      </w:pPr>
      <w:r w:rsidRPr="007D574E">
        <w:rPr>
          <w:rFonts w:cstheme="minorHAnsi"/>
        </w:rPr>
        <w:t xml:space="preserve"> </w:t>
      </w:r>
      <w:r w:rsidR="0041796F" w:rsidRPr="007D574E">
        <w:rPr>
          <w:rFonts w:cstheme="minorHAnsi"/>
        </w:rPr>
        <w:t xml:space="preserve">Gli impianti della stazione di rifornimento con distributore di gasolio e delle stazioni di servizio devono sorgere su un piazzale avente un fronte lungo la strada provinciale della lunghezza di m. 60 ed una adeguata profondità. Gli accessi sulla strada provinciale devono essere </w:t>
      </w:r>
      <w:r w:rsidR="002304D8" w:rsidRPr="007D574E">
        <w:rPr>
          <w:rFonts w:cstheme="minorHAnsi"/>
        </w:rPr>
        <w:t>i</w:t>
      </w:r>
      <w:r w:rsidR="0041796F" w:rsidRPr="007D574E">
        <w:rPr>
          <w:rFonts w:cstheme="minorHAnsi"/>
        </w:rPr>
        <w:t xml:space="preserve">n numero di due, con la lunghezza di m. 15 cadauno, intervallati da uno spartitraffico della lunghezza misurata lungo il fronte stradale di m. 30. La distanza dovrà essere misurata tra gli accessi più vicini a condizione che i due impianti siano contemporaneamente resi visibili </w:t>
      </w:r>
      <w:r w:rsidR="00195E92" w:rsidRPr="007D574E">
        <w:rPr>
          <w:rFonts w:cstheme="minorHAnsi"/>
        </w:rPr>
        <w:t>a conveniente distanza, da entrambi gli estremi del tronco stradale interessato; soltanto allorch</w:t>
      </w:r>
      <w:r w:rsidR="002304D8" w:rsidRPr="007D574E">
        <w:rPr>
          <w:rFonts w:cstheme="minorHAnsi"/>
        </w:rPr>
        <w:t>é</w:t>
      </w:r>
      <w:r w:rsidR="00195E92" w:rsidRPr="007D574E">
        <w:rPr>
          <w:rFonts w:cstheme="minorHAnsi"/>
        </w:rPr>
        <w:t xml:space="preserve"> sia strettamente necessario per la sicurezza della viabilità, potrà essere consentito l’abb</w:t>
      </w:r>
      <w:r w:rsidR="002304D8" w:rsidRPr="007D574E">
        <w:rPr>
          <w:rFonts w:cstheme="minorHAnsi"/>
        </w:rPr>
        <w:t>atti</w:t>
      </w:r>
      <w:r w:rsidR="00195E92" w:rsidRPr="007D574E">
        <w:rPr>
          <w:rFonts w:cstheme="minorHAnsi"/>
        </w:rPr>
        <w:t>mento degli alberi facenti parte dell’alberatura stradale, salvo l’eventuale vincolo forestale o della competente Sovraintendenza ai Monumenti e Beni Ambientali previa corresponsione del relativo valore e risarcimento danni.</w:t>
      </w:r>
    </w:p>
    <w:p w14:paraId="405BB589" w14:textId="77777777" w:rsidR="00195E92" w:rsidRPr="00BB61C9" w:rsidRDefault="00195E92" w:rsidP="006F415C">
      <w:pPr>
        <w:pStyle w:val="Paragrafoelenco"/>
        <w:spacing w:after="0" w:line="240" w:lineRule="auto"/>
        <w:ind w:left="426"/>
        <w:jc w:val="both"/>
        <w:rPr>
          <w:rFonts w:cstheme="minorHAnsi"/>
        </w:rPr>
      </w:pPr>
      <w:r w:rsidRPr="00BB61C9">
        <w:rPr>
          <w:rFonts w:cstheme="minorHAnsi"/>
        </w:rPr>
        <w:t>In tal caso la definizione della domanda sarà subordinata alla presentazione di nulla – osta rilasciato dai suddetti enti, in difetto del quale il luogo prescelto per l’impatto dovrà ritenersi non idoneo.</w:t>
      </w:r>
    </w:p>
    <w:p w14:paraId="195029BB" w14:textId="77777777" w:rsidR="00195E92" w:rsidRPr="00BB61C9" w:rsidRDefault="00C400FB" w:rsidP="006F415C">
      <w:pPr>
        <w:pStyle w:val="Paragrafoelenco"/>
        <w:numPr>
          <w:ilvl w:val="0"/>
          <w:numId w:val="28"/>
        </w:numPr>
        <w:spacing w:after="0" w:line="240" w:lineRule="auto"/>
        <w:ind w:left="426"/>
        <w:jc w:val="both"/>
        <w:rPr>
          <w:rFonts w:cstheme="minorHAnsi"/>
        </w:rPr>
      </w:pPr>
      <w:r w:rsidRPr="00BB61C9">
        <w:rPr>
          <w:rFonts w:cstheme="minorHAnsi"/>
        </w:rPr>
        <w:t xml:space="preserve">In corrispondenza degli accessi deve essere garantita, anche mediante opportuni sbancamenti, una visibilità minima corrispondente ad un triangolo rettangolo con cateti di m. 95 e di m. 3 misurati rispettivamente lungo il bordo bitumato della carreggiata e lungo la normale a questo in corrispondenza dell’estremo dell’accesso più sfavorevole. Nel caso in cui in lungo delle banchine stradali esistano marciapiedi rialzati, anche la zona corrispondente antistante lo spartitraffico della stazione di distribuzione carburanti deve essere sistemata con </w:t>
      </w:r>
      <w:r w:rsidRPr="00BB61C9">
        <w:rPr>
          <w:rFonts w:cstheme="minorHAnsi"/>
        </w:rPr>
        <w:lastRenderedPageBreak/>
        <w:t xml:space="preserve">marciapiede, avente le stesse caratteristiche (sopralzo, cordonatura, pavimentazione) dei </w:t>
      </w:r>
      <w:r w:rsidR="00656613" w:rsidRPr="00BB61C9">
        <w:rPr>
          <w:rFonts w:cstheme="minorHAnsi"/>
        </w:rPr>
        <w:t>marciapiedi stradali e perfettamente allineati con questi. In tale specifico caso, in corrispondenza degli accessi, ferme restando le già stabilite dimensioni dei medesimi per le singole categorie di impianto, dovranno essere creati nei marciapiedi e da entrambi i lati, appositi inviti a 45° allo scopo di facilitare l’ingresso e l’uscita degli autoveicoli.</w:t>
      </w:r>
    </w:p>
    <w:p w14:paraId="335DA00F" w14:textId="77777777" w:rsidR="00656613" w:rsidRPr="00BB61C9" w:rsidRDefault="00656613" w:rsidP="006F415C">
      <w:pPr>
        <w:pStyle w:val="Paragrafoelenco"/>
        <w:spacing w:after="0" w:line="240" w:lineRule="auto"/>
        <w:ind w:left="426"/>
        <w:jc w:val="both"/>
        <w:rPr>
          <w:rFonts w:cstheme="minorHAnsi"/>
        </w:rPr>
      </w:pPr>
      <w:r w:rsidRPr="00BB61C9">
        <w:rPr>
          <w:rFonts w:cstheme="minorHAnsi"/>
        </w:rPr>
        <w:t>Dovrà essere perfettamente garantita la continuità e l’integrità di tutte le opere di raccolta, canalizzazione, smaltimento delle acque stradali ed a tal fine si precisa che la relativa sezione non dovrà assolutamente essere alterata, quand’anche sia necessario (per esempio in corrispondenza degli accessi) procedere alla loro copertura. In particolare si precisa che le modalità per la realizzazione delle opere di canalizzazione a servizio della strada, il convogliamento delle acque provenienti dalle stazioni di distribuzione carburanti, nonché la continuità dei fossi e corsi d’acqua di ogni tipo e consistenza attra</w:t>
      </w:r>
      <w:r w:rsidR="00612ED5" w:rsidRPr="00BB61C9">
        <w:rPr>
          <w:rFonts w:cstheme="minorHAnsi"/>
        </w:rPr>
        <w:t>versanti la strada provinciale, saranno prescritte di volta in volta dall’ufficio concessioni stradali. Resta assolutamente vietato che un impianto di distribuzione carburanti abbia contemporaneamente accessi su due o più strade pubbliche.</w:t>
      </w:r>
    </w:p>
    <w:p w14:paraId="29D230F9" w14:textId="77777777" w:rsidR="00612ED5" w:rsidRPr="00BB61C9" w:rsidRDefault="00612ED5" w:rsidP="006F415C">
      <w:pPr>
        <w:pStyle w:val="Paragrafoelenco"/>
        <w:numPr>
          <w:ilvl w:val="0"/>
          <w:numId w:val="28"/>
        </w:numPr>
        <w:spacing w:after="0" w:line="240" w:lineRule="auto"/>
        <w:ind w:left="426"/>
        <w:jc w:val="both"/>
        <w:rPr>
          <w:rFonts w:cstheme="minorHAnsi"/>
        </w:rPr>
      </w:pPr>
      <w:r w:rsidRPr="00BB61C9">
        <w:rPr>
          <w:rFonts w:cstheme="minorHAnsi"/>
        </w:rPr>
        <w:t xml:space="preserve">Si prescinde alle norme di cui ai numeri 3, 4 e 5 nelle traverse interne ai centri abitati, regolarmente delimitati ai sensi dell’art. 4 del </w:t>
      </w:r>
      <w:proofErr w:type="spellStart"/>
      <w:r w:rsidRPr="00BB61C9">
        <w:rPr>
          <w:rFonts w:cstheme="minorHAnsi"/>
        </w:rPr>
        <w:t>D.Lgs.</w:t>
      </w:r>
      <w:proofErr w:type="spellEnd"/>
      <w:r w:rsidRPr="00BB61C9">
        <w:rPr>
          <w:rFonts w:cstheme="minorHAnsi"/>
        </w:rPr>
        <w:t xml:space="preserve"> 285/92, sempreché ciò non comporti pericolo alla sicurezza della circolazione.</w:t>
      </w:r>
    </w:p>
    <w:p w14:paraId="7FAD8BE8" w14:textId="77777777" w:rsidR="00612ED5" w:rsidRPr="00BB61C9" w:rsidRDefault="00612ED5" w:rsidP="006F415C">
      <w:pPr>
        <w:pStyle w:val="Paragrafoelenco"/>
        <w:numPr>
          <w:ilvl w:val="0"/>
          <w:numId w:val="28"/>
        </w:numPr>
        <w:spacing w:after="0" w:line="240" w:lineRule="auto"/>
        <w:ind w:left="426"/>
        <w:jc w:val="both"/>
        <w:rPr>
          <w:rFonts w:cstheme="minorHAnsi"/>
        </w:rPr>
      </w:pPr>
      <w:r w:rsidRPr="00BB61C9">
        <w:rPr>
          <w:rFonts w:cstheme="minorHAnsi"/>
        </w:rPr>
        <w:t>Per l’impianto e l’esercizio di distributori di carburanti e dei relativi serbatoi sotterranei e la conseguente occupazione del suolo e del sottosuolo è dovuto un canone annuale stabilito dalla Giunta Provinciale.</w:t>
      </w:r>
    </w:p>
    <w:p w14:paraId="3FDD401D" w14:textId="77777777" w:rsidR="00612ED5" w:rsidRPr="00BB61C9" w:rsidRDefault="00612ED5" w:rsidP="006F415C">
      <w:pPr>
        <w:pStyle w:val="Paragrafoelenco"/>
        <w:numPr>
          <w:ilvl w:val="0"/>
          <w:numId w:val="28"/>
        </w:numPr>
        <w:spacing w:after="0" w:line="240" w:lineRule="auto"/>
        <w:ind w:left="426"/>
        <w:jc w:val="both"/>
        <w:rPr>
          <w:rFonts w:cstheme="minorHAnsi"/>
        </w:rPr>
      </w:pPr>
      <w:r w:rsidRPr="00BB61C9">
        <w:rPr>
          <w:rFonts w:cstheme="minorHAnsi"/>
        </w:rPr>
        <w:t xml:space="preserve">Il canone va applicato ai distributori muniti di un solo serbatoio sotterraneo di capacità non superiore a tremila litri ossia tre metri cubi. Se il serbatoio è di maggiore capacità, il canone va aumentato di un quinto per ogni mille litri o frazione di mille litri ossia un metro cubo o frazione dello stesso. </w:t>
      </w:r>
      <w:r w:rsidR="002304D8" w:rsidRPr="00BB61C9">
        <w:rPr>
          <w:rFonts w:cstheme="minorHAnsi"/>
        </w:rPr>
        <w:t>È</w:t>
      </w:r>
      <w:r w:rsidRPr="00BB61C9">
        <w:rPr>
          <w:rFonts w:cstheme="minorHAnsi"/>
        </w:rPr>
        <w:t xml:space="preserve"> ammessa la tolleranza del 5% sulla misura della capacità.</w:t>
      </w:r>
    </w:p>
    <w:p w14:paraId="25F163B1" w14:textId="77777777" w:rsidR="00612ED5" w:rsidRPr="00BB61C9" w:rsidRDefault="00612ED5" w:rsidP="006F415C">
      <w:pPr>
        <w:pStyle w:val="Paragrafoelenco"/>
        <w:numPr>
          <w:ilvl w:val="0"/>
          <w:numId w:val="28"/>
        </w:numPr>
        <w:spacing w:after="0" w:line="240" w:lineRule="auto"/>
        <w:ind w:left="426"/>
        <w:jc w:val="both"/>
        <w:rPr>
          <w:rFonts w:cstheme="minorHAnsi"/>
        </w:rPr>
      </w:pPr>
      <w:r w:rsidRPr="00BB61C9">
        <w:rPr>
          <w:rFonts w:cstheme="minorHAnsi"/>
        </w:rPr>
        <w:t>Per i distributori di carburanti muniti di due o più serbatoi sotterranei di differente capacità, raccordati tra loro, il canone nella misura stabilita del presente articolo, viene applicato con riferimento al serbatoio di minore capacità maggiorata di un quinto per ogni mille litri o frazioni di mille</w:t>
      </w:r>
      <w:r w:rsidR="00971489" w:rsidRPr="00BB61C9">
        <w:rPr>
          <w:rFonts w:cstheme="minorHAnsi"/>
        </w:rPr>
        <w:t xml:space="preserve"> litri ossia, un metro cubo o frazione dello stesso, degli altri serbatoi.</w:t>
      </w:r>
    </w:p>
    <w:p w14:paraId="388A37E5" w14:textId="77777777" w:rsidR="00971489" w:rsidRPr="00BB61C9" w:rsidRDefault="00971489" w:rsidP="006F415C">
      <w:pPr>
        <w:pStyle w:val="Paragrafoelenco"/>
        <w:numPr>
          <w:ilvl w:val="0"/>
          <w:numId w:val="28"/>
        </w:numPr>
        <w:spacing w:after="0" w:line="240" w:lineRule="auto"/>
        <w:ind w:left="426"/>
        <w:jc w:val="both"/>
        <w:rPr>
          <w:rFonts w:cstheme="minorHAnsi"/>
        </w:rPr>
      </w:pPr>
      <w:r w:rsidRPr="00BB61C9">
        <w:rPr>
          <w:rFonts w:cstheme="minorHAnsi"/>
        </w:rPr>
        <w:t>Per i distributori di carburanti muniti di due o più serbatoi autonomi il canone si applica autonomamente per ciascuno di essi.</w:t>
      </w:r>
    </w:p>
    <w:p w14:paraId="298F27AE" w14:textId="77777777" w:rsidR="00971489" w:rsidRPr="00BB61C9" w:rsidRDefault="00971489" w:rsidP="006F415C">
      <w:pPr>
        <w:pStyle w:val="Paragrafoelenco"/>
        <w:numPr>
          <w:ilvl w:val="0"/>
          <w:numId w:val="28"/>
        </w:numPr>
        <w:spacing w:after="0" w:line="240" w:lineRule="auto"/>
        <w:ind w:left="426"/>
        <w:jc w:val="both"/>
        <w:rPr>
          <w:rFonts w:cstheme="minorHAnsi"/>
        </w:rPr>
      </w:pPr>
      <w:r w:rsidRPr="00BB61C9">
        <w:rPr>
          <w:rFonts w:cstheme="minorHAnsi"/>
        </w:rPr>
        <w:t xml:space="preserve">Il canone di cui al presente articolo è dovuto esclusivamente per l’occupazione del suolo e del sottosuolo provinciale effettuata con le sole colonnine montanti di distribuzione dei carburanti, dell’acqua e dell’aria compressa ed i relativi serbatoi sotterranei, nonché per l’occupazione del suolo con un </w:t>
      </w:r>
      <w:r w:rsidR="00974322" w:rsidRPr="00BB61C9">
        <w:rPr>
          <w:rFonts w:cstheme="minorHAnsi"/>
        </w:rPr>
        <w:t>chiosco che insiste su di una superficie non superiore a quattro metri quadrati. Tutti gli ulteriori spazi ed aree pubbliche eventualmente funzionali o decorative, ivi compresi le tettoie, i chioschi e simili per le occupazioni eccedenti la superficie di quattro metri quadrati, comunque utilizzati, sono soggetti al canone di occupazione di cui al precedente articolo 25.</w:t>
      </w:r>
    </w:p>
    <w:p w14:paraId="73F20FBB" w14:textId="77777777" w:rsidR="00974322" w:rsidRPr="00BB61C9" w:rsidRDefault="00974322" w:rsidP="006F415C">
      <w:pPr>
        <w:pStyle w:val="Paragrafoelenco"/>
        <w:numPr>
          <w:ilvl w:val="0"/>
          <w:numId w:val="28"/>
        </w:numPr>
        <w:spacing w:after="0" w:line="240" w:lineRule="auto"/>
        <w:ind w:left="426"/>
        <w:jc w:val="both"/>
        <w:rPr>
          <w:rFonts w:cstheme="minorHAnsi"/>
        </w:rPr>
      </w:pPr>
      <w:r w:rsidRPr="00BB61C9">
        <w:rPr>
          <w:rFonts w:cstheme="minorHAnsi"/>
        </w:rPr>
        <w:t>Per l’impianto e l’esercizio di apparecchi automatici per la distribuzione dei tabacchi e la conseguente occupazione del suolo o soprassuolo è dovuto un canone annuale forfetario pari al 50% di quello fissato al comma 7.</w:t>
      </w:r>
    </w:p>
    <w:p w14:paraId="28526AC0" w14:textId="77777777" w:rsidR="00974322" w:rsidRPr="00BB61C9" w:rsidRDefault="00974322" w:rsidP="006F415C">
      <w:pPr>
        <w:pStyle w:val="Paragrafoelenco"/>
        <w:numPr>
          <w:ilvl w:val="0"/>
          <w:numId w:val="28"/>
        </w:numPr>
        <w:spacing w:after="0" w:line="240" w:lineRule="auto"/>
        <w:ind w:left="426"/>
        <w:jc w:val="both"/>
        <w:rPr>
          <w:rFonts w:cstheme="minorHAnsi"/>
        </w:rPr>
      </w:pPr>
      <w:r w:rsidRPr="00BB61C9">
        <w:rPr>
          <w:rFonts w:cstheme="minorHAnsi"/>
        </w:rPr>
        <w:t>Per le strade a carreggiata unica bidirezionale con una corsia per ogni senso di marcia, lungo le quali sono vietate le manovre sinistrorse, si fa riferimento alla deliberazione del Consiglio Regionale n. 584 del 08/03/1995 pubblicata sul BUR della Regione Calabria, al D.M. 19.04.2006, ed alle circolari ANAS n°03/2007, n ° 06/2008 e n ° 87721/2011</w:t>
      </w:r>
    </w:p>
    <w:p w14:paraId="7CD61E4A" w14:textId="77777777" w:rsidR="00974322" w:rsidRPr="00BB61C9" w:rsidRDefault="00974322" w:rsidP="007D574E">
      <w:pPr>
        <w:spacing w:after="0" w:line="240" w:lineRule="auto"/>
        <w:jc w:val="both"/>
        <w:rPr>
          <w:rFonts w:cstheme="minorHAnsi"/>
        </w:rPr>
      </w:pPr>
    </w:p>
    <w:p w14:paraId="3D54F538" w14:textId="4DCCB0ED" w:rsidR="00974322" w:rsidRPr="001945F3" w:rsidRDefault="00974322" w:rsidP="007D574E">
      <w:pPr>
        <w:pStyle w:val="Titolo21"/>
        <w:rPr>
          <w:lang w:val="it-IT"/>
        </w:rPr>
      </w:pPr>
      <w:r w:rsidRPr="001945F3">
        <w:rPr>
          <w:lang w:val="it-IT"/>
        </w:rPr>
        <w:t xml:space="preserve">Articolo </w:t>
      </w:r>
      <w:r w:rsidR="0098468B" w:rsidRPr="001945F3">
        <w:rPr>
          <w:lang w:val="it-IT"/>
        </w:rPr>
        <w:t>46</w:t>
      </w:r>
    </w:p>
    <w:p w14:paraId="7F503464" w14:textId="1FE89BD4" w:rsidR="00974322" w:rsidRPr="001945F3" w:rsidRDefault="00974322" w:rsidP="007D574E">
      <w:pPr>
        <w:pStyle w:val="Titolo21"/>
        <w:rPr>
          <w:lang w:val="it-IT"/>
        </w:rPr>
      </w:pPr>
      <w:r w:rsidRPr="001945F3">
        <w:rPr>
          <w:lang w:val="it-IT"/>
        </w:rPr>
        <w:t>Speciali agevolazioni ed esclusioni</w:t>
      </w:r>
    </w:p>
    <w:p w14:paraId="42F6D25F" w14:textId="77777777" w:rsidR="00236AD9" w:rsidRPr="00BB61C9" w:rsidRDefault="00236AD9" w:rsidP="00974322">
      <w:pPr>
        <w:spacing w:after="0" w:line="240" w:lineRule="auto"/>
        <w:jc w:val="center"/>
        <w:rPr>
          <w:rFonts w:cstheme="minorHAnsi"/>
        </w:rPr>
      </w:pPr>
    </w:p>
    <w:p w14:paraId="11F14BAC" w14:textId="77777777" w:rsidR="00974322" w:rsidRPr="00BB61C9" w:rsidRDefault="00974322" w:rsidP="00974322">
      <w:pPr>
        <w:spacing w:after="0" w:line="240" w:lineRule="auto"/>
        <w:rPr>
          <w:rFonts w:cstheme="minorHAnsi"/>
        </w:rPr>
      </w:pPr>
      <w:r w:rsidRPr="00BB61C9">
        <w:rPr>
          <w:rFonts w:cstheme="minorHAnsi"/>
        </w:rPr>
        <w:t>Sono esenti dal canone:</w:t>
      </w:r>
    </w:p>
    <w:p w14:paraId="70F0D20F" w14:textId="77777777" w:rsidR="00974322" w:rsidRPr="00BB61C9" w:rsidRDefault="000F0483" w:rsidP="006F415C">
      <w:pPr>
        <w:pStyle w:val="Paragrafoelenco"/>
        <w:numPr>
          <w:ilvl w:val="0"/>
          <w:numId w:val="29"/>
        </w:numPr>
        <w:spacing w:after="0" w:line="240" w:lineRule="auto"/>
        <w:jc w:val="both"/>
        <w:rPr>
          <w:rFonts w:cstheme="minorHAnsi"/>
        </w:rPr>
      </w:pPr>
      <w:r w:rsidRPr="00BB61C9">
        <w:rPr>
          <w:rFonts w:cstheme="minorHAnsi"/>
        </w:rPr>
        <w:t>Le occupazioni effettuate dallo stato, dalle regioni, provincie, comuni e loro consorzi, da enti religiosi per l’esercizio di culti ammessi nello stato, da enti pubblici e privati, diversi dalle società, che non hanno per oggetto esclusivo o principale l’esercizio di attività commerciale, per finalità specifiche di assistenza, previdenza, sanità educazione, cultura e ricerca scientifica.</w:t>
      </w:r>
    </w:p>
    <w:p w14:paraId="61B77BB7" w14:textId="77777777" w:rsidR="000F0483" w:rsidRPr="00BB61C9" w:rsidRDefault="000F0483" w:rsidP="006F415C">
      <w:pPr>
        <w:pStyle w:val="Paragrafoelenco"/>
        <w:spacing w:after="0" w:line="240" w:lineRule="auto"/>
        <w:jc w:val="both"/>
        <w:rPr>
          <w:rFonts w:cstheme="minorHAnsi"/>
        </w:rPr>
      </w:pPr>
      <w:r w:rsidRPr="00BB61C9">
        <w:rPr>
          <w:rFonts w:cstheme="minorHAnsi"/>
        </w:rPr>
        <w:t>Gli enti non commerciali predetti devono possedere le caratteristiche di cui ai commi 4 e 4 bis dell’art. 87 e dei commi 1 e 2 dell’art. 111 bis del Decreto del Presidente della Repubblica 22 dicembre 1986 n. 917. Se trattasi di organizzazioni non lucrative di utilità sociale (Onlus) di cui all’art. 10 del Decreto legislativo 4 dicembre 1997 n. 460 è richiesto che abbiano dato al Ministero delle finanze la comunicazione di cui all’art. 11 dello stesso decreto n. 460;</w:t>
      </w:r>
    </w:p>
    <w:p w14:paraId="5711F578" w14:textId="77777777" w:rsidR="000F0483" w:rsidRPr="00BB61C9" w:rsidRDefault="000F0483" w:rsidP="006F415C">
      <w:pPr>
        <w:pStyle w:val="Paragrafoelenco"/>
        <w:numPr>
          <w:ilvl w:val="0"/>
          <w:numId w:val="29"/>
        </w:numPr>
        <w:spacing w:after="0" w:line="240" w:lineRule="auto"/>
        <w:jc w:val="both"/>
        <w:rPr>
          <w:rFonts w:cstheme="minorHAnsi"/>
        </w:rPr>
      </w:pPr>
      <w:r w:rsidRPr="00BB61C9">
        <w:rPr>
          <w:rFonts w:cstheme="minorHAnsi"/>
        </w:rPr>
        <w:lastRenderedPageBreak/>
        <w:t>Le occupazioni temporanee realizzate per manifestazioni ed iniziative celebrative, politiche, sindacali, religiose, assistenziali, comunque aventi finalità sociali ed umanitarie, ricreative e sportive, non comportanti attività di vendita o di somministrazione e di durata non superiore a 7 giorni;</w:t>
      </w:r>
    </w:p>
    <w:p w14:paraId="6702DC33" w14:textId="77777777" w:rsidR="000F0483" w:rsidRPr="00BB61C9" w:rsidRDefault="000F0483" w:rsidP="006F415C">
      <w:pPr>
        <w:pStyle w:val="Paragrafoelenco"/>
        <w:numPr>
          <w:ilvl w:val="0"/>
          <w:numId w:val="29"/>
        </w:numPr>
        <w:spacing w:after="0" w:line="240" w:lineRule="auto"/>
        <w:jc w:val="both"/>
        <w:rPr>
          <w:rFonts w:cstheme="minorHAnsi"/>
        </w:rPr>
      </w:pPr>
      <w:r w:rsidRPr="00BB61C9">
        <w:rPr>
          <w:rFonts w:cstheme="minorHAnsi"/>
        </w:rPr>
        <w:t>Le tabelle indicate delle stazioni e fermate e degli orari dei servizi pubblici di trasporto,</w:t>
      </w:r>
      <w:r w:rsidR="003E4219" w:rsidRPr="00BB61C9">
        <w:rPr>
          <w:rFonts w:cstheme="minorHAnsi"/>
        </w:rPr>
        <w:t xml:space="preserve"> nonché le tabelle che interessano la circolazione stradale, purch</w:t>
      </w:r>
      <w:r w:rsidR="002304D8" w:rsidRPr="00BB61C9">
        <w:rPr>
          <w:rFonts w:cstheme="minorHAnsi"/>
        </w:rPr>
        <w:t>é</w:t>
      </w:r>
      <w:r w:rsidR="003E4219" w:rsidRPr="00BB61C9">
        <w:rPr>
          <w:rFonts w:cstheme="minorHAnsi"/>
        </w:rPr>
        <w:t xml:space="preserve"> non contengano indicazioni di pubblicità, gli orologi funzionanti per pubblica utilità sebbene di privata pertinenza, e le aste delle bandiere;</w:t>
      </w:r>
    </w:p>
    <w:p w14:paraId="73C68809" w14:textId="77777777" w:rsidR="003E4219" w:rsidRPr="00BB61C9" w:rsidRDefault="003E4219" w:rsidP="006F415C">
      <w:pPr>
        <w:pStyle w:val="Paragrafoelenco"/>
        <w:numPr>
          <w:ilvl w:val="0"/>
          <w:numId w:val="29"/>
        </w:numPr>
        <w:spacing w:after="0" w:line="240" w:lineRule="auto"/>
        <w:jc w:val="both"/>
        <w:rPr>
          <w:rFonts w:cstheme="minorHAnsi"/>
        </w:rPr>
      </w:pPr>
      <w:r w:rsidRPr="00BB61C9">
        <w:rPr>
          <w:rFonts w:cstheme="minorHAnsi"/>
        </w:rPr>
        <w:t>Le occupazioni che, in relazione alla medesima area di riferimento, siano complessivamente inferiori a mezzo metro quadrato o lineare;</w:t>
      </w:r>
    </w:p>
    <w:p w14:paraId="225DB69C" w14:textId="77777777" w:rsidR="003E4219" w:rsidRPr="00BB61C9" w:rsidRDefault="003E4219" w:rsidP="006F415C">
      <w:pPr>
        <w:pStyle w:val="Paragrafoelenco"/>
        <w:numPr>
          <w:ilvl w:val="0"/>
          <w:numId w:val="29"/>
        </w:numPr>
        <w:spacing w:after="0" w:line="240" w:lineRule="auto"/>
        <w:jc w:val="both"/>
        <w:rPr>
          <w:rFonts w:cstheme="minorHAnsi"/>
        </w:rPr>
      </w:pPr>
      <w:r w:rsidRPr="00BB61C9">
        <w:rPr>
          <w:rFonts w:cstheme="minorHAnsi"/>
        </w:rPr>
        <w:t>Le occupazioni necessarie per l’esecuzione</w:t>
      </w:r>
      <w:r w:rsidR="0075308E" w:rsidRPr="00BB61C9">
        <w:rPr>
          <w:rFonts w:cstheme="minorHAnsi"/>
        </w:rPr>
        <w:t xml:space="preserve"> di opere o lavori appaltati dalla Provincia;</w:t>
      </w:r>
    </w:p>
    <w:p w14:paraId="00334389" w14:textId="77777777" w:rsidR="0075308E" w:rsidRPr="00BB61C9" w:rsidRDefault="0075308E" w:rsidP="006F415C">
      <w:pPr>
        <w:pStyle w:val="Paragrafoelenco"/>
        <w:numPr>
          <w:ilvl w:val="0"/>
          <w:numId w:val="29"/>
        </w:numPr>
        <w:spacing w:after="0" w:line="240" w:lineRule="auto"/>
        <w:jc w:val="both"/>
        <w:rPr>
          <w:rFonts w:cstheme="minorHAnsi"/>
        </w:rPr>
      </w:pPr>
      <w:r w:rsidRPr="00BB61C9">
        <w:rPr>
          <w:rFonts w:cstheme="minorHAnsi"/>
        </w:rPr>
        <w:t>Le occupazioni occasionali e le occupazioni determinate dalla sosta dei veicoli per il tempo necessario al carico e allo scarico delle merci, o comunque di durata inferiore a un giorno;</w:t>
      </w:r>
    </w:p>
    <w:p w14:paraId="49B28F79" w14:textId="77777777" w:rsidR="0075308E" w:rsidRPr="00BB61C9" w:rsidRDefault="0075308E" w:rsidP="006F415C">
      <w:pPr>
        <w:pStyle w:val="Paragrafoelenco"/>
        <w:numPr>
          <w:ilvl w:val="0"/>
          <w:numId w:val="29"/>
        </w:numPr>
        <w:spacing w:after="0" w:line="240" w:lineRule="auto"/>
        <w:jc w:val="both"/>
        <w:rPr>
          <w:rFonts w:cstheme="minorHAnsi"/>
        </w:rPr>
      </w:pPr>
      <w:r w:rsidRPr="00BB61C9">
        <w:rPr>
          <w:rFonts w:cstheme="minorHAnsi"/>
        </w:rPr>
        <w:t>Gli accessi costituiti da appositi scivoli o manufatti destinati a favorire l’accesso alla proprietà privata de</w:t>
      </w:r>
      <w:r w:rsidR="002304D8" w:rsidRPr="00BB61C9">
        <w:rPr>
          <w:rFonts w:cstheme="minorHAnsi"/>
        </w:rPr>
        <w:t>i</w:t>
      </w:r>
      <w:r w:rsidRPr="00BB61C9">
        <w:rPr>
          <w:rFonts w:cstheme="minorHAnsi"/>
        </w:rPr>
        <w:t xml:space="preserve"> soggetti portatori di handicap motorio che abbiano ottenuto il riconoscimento di un’invalidità totale permanente pari al 100</w:t>
      </w:r>
      <w:r w:rsidR="002304D8" w:rsidRPr="00BB61C9">
        <w:rPr>
          <w:rFonts w:cstheme="minorHAnsi"/>
        </w:rPr>
        <w:t>%</w:t>
      </w:r>
      <w:r w:rsidRPr="00BB61C9">
        <w:rPr>
          <w:rFonts w:cstheme="minorHAnsi"/>
        </w:rPr>
        <w:t xml:space="preserve"> o con necessità di accompagnamento;</w:t>
      </w:r>
    </w:p>
    <w:p w14:paraId="6236F158" w14:textId="77777777" w:rsidR="0075308E" w:rsidRPr="00BB61C9" w:rsidRDefault="0075308E" w:rsidP="006F415C">
      <w:pPr>
        <w:pStyle w:val="Paragrafoelenco"/>
        <w:numPr>
          <w:ilvl w:val="0"/>
          <w:numId w:val="29"/>
        </w:numPr>
        <w:spacing w:after="0" w:line="240" w:lineRule="auto"/>
        <w:jc w:val="both"/>
        <w:rPr>
          <w:rFonts w:cstheme="minorHAnsi"/>
        </w:rPr>
      </w:pPr>
      <w:r w:rsidRPr="00BB61C9">
        <w:rPr>
          <w:rFonts w:cstheme="minorHAnsi"/>
        </w:rPr>
        <w:t>Le occupazioni da parte di vetture destinate al servizio di trasporto pubblico (taxi), comprese quelle finalizzate al trasporto di linea in concessione nonché di veicoli a trazione animale durante le soste o nei posteggi ad esse assegnati;</w:t>
      </w:r>
    </w:p>
    <w:p w14:paraId="70D5A3C5" w14:textId="77777777" w:rsidR="0075308E" w:rsidRPr="00BB61C9" w:rsidRDefault="00990C72" w:rsidP="006F415C">
      <w:pPr>
        <w:pStyle w:val="Paragrafoelenco"/>
        <w:numPr>
          <w:ilvl w:val="0"/>
          <w:numId w:val="29"/>
        </w:numPr>
        <w:spacing w:after="0" w:line="240" w:lineRule="auto"/>
        <w:jc w:val="both"/>
        <w:rPr>
          <w:rFonts w:cstheme="minorHAnsi"/>
        </w:rPr>
      </w:pPr>
      <w:r w:rsidRPr="00BB61C9">
        <w:rPr>
          <w:rFonts w:cstheme="minorHAnsi"/>
        </w:rPr>
        <w:t>Le occupazioni di impianti abitativi ai servizi pubblici nei soli casi in cu ne sia prevista, all’atto della concessione o successivamente, la devoluzione gratuita alla Provincia al termine della concessione medesima;</w:t>
      </w:r>
    </w:p>
    <w:p w14:paraId="4EF89E7F" w14:textId="77777777" w:rsidR="00990C72" w:rsidRPr="00BB61C9" w:rsidRDefault="00990C72" w:rsidP="006F415C">
      <w:pPr>
        <w:pStyle w:val="Paragrafoelenco"/>
        <w:numPr>
          <w:ilvl w:val="0"/>
          <w:numId w:val="29"/>
        </w:numPr>
        <w:spacing w:after="0" w:line="240" w:lineRule="auto"/>
        <w:jc w:val="both"/>
        <w:rPr>
          <w:rFonts w:cstheme="minorHAnsi"/>
        </w:rPr>
      </w:pPr>
      <w:r w:rsidRPr="00BB61C9">
        <w:rPr>
          <w:rFonts w:cstheme="minorHAnsi"/>
        </w:rPr>
        <w:t>Tutte le altre opere la cui esecuzione sia stata stabilita dalla legge;</w:t>
      </w:r>
    </w:p>
    <w:p w14:paraId="32E55790" w14:textId="77777777" w:rsidR="00990C72" w:rsidRPr="00BB61C9" w:rsidRDefault="00990C72" w:rsidP="006F415C">
      <w:pPr>
        <w:pStyle w:val="Paragrafoelenco"/>
        <w:numPr>
          <w:ilvl w:val="0"/>
          <w:numId w:val="29"/>
        </w:numPr>
        <w:spacing w:after="0" w:line="240" w:lineRule="auto"/>
        <w:jc w:val="both"/>
        <w:rPr>
          <w:rFonts w:cstheme="minorHAnsi"/>
        </w:rPr>
      </w:pPr>
      <w:r w:rsidRPr="00BB61C9">
        <w:rPr>
          <w:rFonts w:cstheme="minorHAnsi"/>
        </w:rPr>
        <w:t>Gli accessi pedonali di estensione non superiore a ml. 1,20 o max ml. 1,50 per come citato all’art. 26 comma 2 del presente regolamento;</w:t>
      </w:r>
    </w:p>
    <w:p w14:paraId="235CF898" w14:textId="77777777" w:rsidR="00990C72" w:rsidRPr="00BB61C9" w:rsidRDefault="00990C72" w:rsidP="006F415C">
      <w:pPr>
        <w:pStyle w:val="Paragrafoelenco"/>
        <w:numPr>
          <w:ilvl w:val="0"/>
          <w:numId w:val="29"/>
        </w:numPr>
        <w:spacing w:after="0" w:line="240" w:lineRule="auto"/>
        <w:jc w:val="both"/>
        <w:rPr>
          <w:rFonts w:cstheme="minorHAnsi"/>
        </w:rPr>
      </w:pPr>
      <w:r w:rsidRPr="00BB61C9">
        <w:rPr>
          <w:rFonts w:cstheme="minorHAnsi"/>
        </w:rPr>
        <w:t>Le occupazioni realizzate su tratti di strada provinciale, ricompresi all’interno della perimetrazione dei centri urbani con abitanti superiori ai diecimila;</w:t>
      </w:r>
    </w:p>
    <w:p w14:paraId="40B9AB6C" w14:textId="77777777" w:rsidR="00990C72" w:rsidRPr="00BB61C9" w:rsidRDefault="00990C72" w:rsidP="006F415C">
      <w:pPr>
        <w:pStyle w:val="Paragrafoelenco"/>
        <w:numPr>
          <w:ilvl w:val="0"/>
          <w:numId w:val="29"/>
        </w:numPr>
        <w:spacing w:after="0" w:line="240" w:lineRule="auto"/>
        <w:jc w:val="both"/>
        <w:rPr>
          <w:rFonts w:cstheme="minorHAnsi"/>
        </w:rPr>
      </w:pPr>
      <w:r w:rsidRPr="00BB61C9">
        <w:rPr>
          <w:rFonts w:cstheme="minorHAnsi"/>
        </w:rPr>
        <w:t>Le occupazioni sovrastanti il suolo pubblico con luminarie e simili, in occasione di festività o ricorrenze civili o religiose;</w:t>
      </w:r>
    </w:p>
    <w:p w14:paraId="2DF21DA9" w14:textId="77777777" w:rsidR="00990C72" w:rsidRPr="00BB61C9" w:rsidRDefault="00990C72" w:rsidP="006F415C">
      <w:pPr>
        <w:pStyle w:val="Paragrafoelenco"/>
        <w:numPr>
          <w:ilvl w:val="0"/>
          <w:numId w:val="29"/>
        </w:numPr>
        <w:spacing w:after="0" w:line="240" w:lineRule="auto"/>
        <w:jc w:val="both"/>
        <w:rPr>
          <w:rFonts w:cstheme="minorHAnsi"/>
        </w:rPr>
      </w:pPr>
      <w:r w:rsidRPr="00BB61C9">
        <w:rPr>
          <w:rFonts w:cstheme="minorHAnsi"/>
        </w:rPr>
        <w:t>Le occupazioni occasionali con fiori e piante ornamentali, effettuate in occasione di festività, ricorrenze o celebrazioni, purch</w:t>
      </w:r>
      <w:r w:rsidR="002304D8" w:rsidRPr="00BB61C9">
        <w:rPr>
          <w:rFonts w:cstheme="minorHAnsi"/>
        </w:rPr>
        <w:t>é</w:t>
      </w:r>
      <w:r w:rsidRPr="00BB61C9">
        <w:rPr>
          <w:rFonts w:cstheme="minorHAnsi"/>
        </w:rPr>
        <w:t xml:space="preserve"> non collocati a delimitazione di spazi di servizio.</w:t>
      </w:r>
    </w:p>
    <w:p w14:paraId="3C68A48D" w14:textId="77777777" w:rsidR="00937668" w:rsidRPr="00BB61C9" w:rsidRDefault="00937668" w:rsidP="006F415C">
      <w:pPr>
        <w:spacing w:after="0" w:line="240" w:lineRule="auto"/>
        <w:ind w:left="360"/>
        <w:jc w:val="both"/>
        <w:rPr>
          <w:rFonts w:cstheme="minorHAnsi"/>
        </w:rPr>
      </w:pPr>
    </w:p>
    <w:p w14:paraId="157D8BFE" w14:textId="77777777" w:rsidR="0053327C" w:rsidRPr="00BB61C9" w:rsidRDefault="00937668" w:rsidP="006F415C">
      <w:pPr>
        <w:spacing w:after="0" w:line="240" w:lineRule="auto"/>
        <w:ind w:left="360"/>
        <w:jc w:val="both"/>
        <w:rPr>
          <w:rFonts w:cstheme="minorHAnsi"/>
        </w:rPr>
      </w:pPr>
      <w:r w:rsidRPr="00BB61C9">
        <w:rPr>
          <w:rFonts w:cstheme="minorHAnsi"/>
        </w:rPr>
        <w:t>Sono altresì esentati dal pagamento del canone annuo i</w:t>
      </w:r>
      <w:r w:rsidR="00990C72" w:rsidRPr="00BB61C9">
        <w:rPr>
          <w:rFonts w:cstheme="minorHAnsi"/>
        </w:rPr>
        <w:t xml:space="preserve"> coltivatori diretti e gli imprenditori agricoli a titolo principale che rispettino i seguenti requisiti</w:t>
      </w:r>
      <w:r w:rsidR="0053327C" w:rsidRPr="00BB61C9">
        <w:rPr>
          <w:rFonts w:cstheme="minorHAnsi"/>
        </w:rPr>
        <w:t xml:space="preserve"> i quali devono essere contemporaneamente rispettati al momento dell’istanza di esenzione:</w:t>
      </w:r>
    </w:p>
    <w:p w14:paraId="0C704FCA" w14:textId="77777777" w:rsidR="0053327C" w:rsidRPr="00BB61C9" w:rsidRDefault="0053327C" w:rsidP="006F415C">
      <w:pPr>
        <w:pStyle w:val="Paragrafoelenco"/>
        <w:numPr>
          <w:ilvl w:val="0"/>
          <w:numId w:val="30"/>
        </w:numPr>
        <w:spacing w:after="0" w:line="240" w:lineRule="auto"/>
        <w:jc w:val="both"/>
        <w:rPr>
          <w:rFonts w:cstheme="minorHAnsi"/>
        </w:rPr>
      </w:pPr>
      <w:r w:rsidRPr="00BB61C9">
        <w:rPr>
          <w:rFonts w:cstheme="minorHAnsi"/>
        </w:rPr>
        <w:t>Abbiano regolare partita IVA;</w:t>
      </w:r>
    </w:p>
    <w:p w14:paraId="4BB1BAEB" w14:textId="77777777" w:rsidR="0053327C" w:rsidRPr="00BB61C9" w:rsidRDefault="0053327C" w:rsidP="006F415C">
      <w:pPr>
        <w:pStyle w:val="Paragrafoelenco"/>
        <w:numPr>
          <w:ilvl w:val="0"/>
          <w:numId w:val="30"/>
        </w:numPr>
        <w:spacing w:after="0" w:line="240" w:lineRule="auto"/>
        <w:jc w:val="both"/>
        <w:rPr>
          <w:rFonts w:cstheme="minorHAnsi"/>
        </w:rPr>
      </w:pPr>
      <w:r w:rsidRPr="00BB61C9">
        <w:rPr>
          <w:rFonts w:cstheme="minorHAnsi"/>
        </w:rPr>
        <w:t>Ricavino dall’attività agraria la totalità del reddito o comunque un reddito non inferiore al 60% dei redditi complessivi nell’anno fiscale di riferimento;</w:t>
      </w:r>
    </w:p>
    <w:p w14:paraId="7C5CAE99" w14:textId="77777777" w:rsidR="0053327C" w:rsidRPr="00BB61C9" w:rsidRDefault="0053327C" w:rsidP="006F415C">
      <w:pPr>
        <w:pStyle w:val="Paragrafoelenco"/>
        <w:numPr>
          <w:ilvl w:val="0"/>
          <w:numId w:val="30"/>
        </w:numPr>
        <w:spacing w:after="0" w:line="240" w:lineRule="auto"/>
        <w:jc w:val="both"/>
        <w:rPr>
          <w:rFonts w:cstheme="minorHAnsi"/>
        </w:rPr>
      </w:pPr>
      <w:r w:rsidRPr="00BB61C9">
        <w:rPr>
          <w:rFonts w:cstheme="minorHAnsi"/>
        </w:rPr>
        <w:t>Che siano intestasti di una superficie agraria utilizzabile (SAU) complessiva inferiore o pari a 5 ettari; tale superficie si calcola tenendo conto di tutti i terreni di proprietà del soggetto sul territorio provinciale;</w:t>
      </w:r>
    </w:p>
    <w:p w14:paraId="0AA30CA3" w14:textId="77777777" w:rsidR="0053327C" w:rsidRPr="00BB61C9" w:rsidRDefault="000F2AC7" w:rsidP="006F415C">
      <w:pPr>
        <w:pStyle w:val="Paragrafoelenco"/>
        <w:spacing w:after="0" w:line="240" w:lineRule="auto"/>
        <w:jc w:val="both"/>
        <w:rPr>
          <w:rFonts w:cstheme="minorHAnsi"/>
        </w:rPr>
      </w:pPr>
      <w:r w:rsidRPr="00BB61C9">
        <w:rPr>
          <w:rFonts w:cstheme="minorHAnsi"/>
        </w:rPr>
        <w:t>Restano esclusi i coltivatori diretti in pensione anche se titolari di partita Iva.</w:t>
      </w:r>
    </w:p>
    <w:p w14:paraId="2C286FCE" w14:textId="77777777" w:rsidR="000F2AC7" w:rsidRPr="00BB61C9" w:rsidRDefault="000F2AC7" w:rsidP="006F415C">
      <w:pPr>
        <w:pStyle w:val="Paragrafoelenco"/>
        <w:spacing w:after="0" w:line="240" w:lineRule="auto"/>
        <w:jc w:val="both"/>
        <w:rPr>
          <w:rFonts w:cstheme="minorHAnsi"/>
        </w:rPr>
      </w:pPr>
      <w:r w:rsidRPr="00BB61C9">
        <w:rPr>
          <w:rFonts w:cstheme="minorHAnsi"/>
        </w:rPr>
        <w:t>L’esenzione è valida solo per gli accessi ai terreni coltivati mentre restano esclusi gli accessi all’abitazione del coltivatore diretto o dell’imprenditore agricolo anche se adiacenti o inglobanti porzioni di fondi rustici.</w:t>
      </w:r>
    </w:p>
    <w:p w14:paraId="2655FA38" w14:textId="77777777" w:rsidR="000F2AC7" w:rsidRPr="00BB61C9" w:rsidRDefault="002304D8" w:rsidP="006F415C">
      <w:pPr>
        <w:pStyle w:val="Paragrafoelenco"/>
        <w:spacing w:after="0" w:line="240" w:lineRule="auto"/>
        <w:jc w:val="both"/>
        <w:rPr>
          <w:rFonts w:cstheme="minorHAnsi"/>
        </w:rPr>
      </w:pPr>
      <w:r w:rsidRPr="00BB61C9">
        <w:rPr>
          <w:rFonts w:cstheme="minorHAnsi"/>
        </w:rPr>
        <w:t>È</w:t>
      </w:r>
      <w:r w:rsidR="000F2AC7" w:rsidRPr="00BB61C9">
        <w:rPr>
          <w:rFonts w:cstheme="minorHAnsi"/>
        </w:rPr>
        <w:t xml:space="preserve"> vietato aprire accessi consecutivi quando i terreni agricoli o i fondi rustici confinanti appartengano allo stesso proprietario.</w:t>
      </w:r>
    </w:p>
    <w:p w14:paraId="4B6CFBA7" w14:textId="16AAAFEE" w:rsidR="000F2AC7" w:rsidRPr="007D574E" w:rsidRDefault="000F2AC7" w:rsidP="006F415C">
      <w:pPr>
        <w:pStyle w:val="Paragrafoelenco"/>
        <w:numPr>
          <w:ilvl w:val="0"/>
          <w:numId w:val="30"/>
        </w:numPr>
        <w:spacing w:after="0" w:line="240" w:lineRule="auto"/>
        <w:jc w:val="both"/>
        <w:rPr>
          <w:rFonts w:cstheme="minorHAnsi"/>
        </w:rPr>
      </w:pPr>
      <w:r w:rsidRPr="007D574E">
        <w:rPr>
          <w:rFonts w:cstheme="minorHAnsi"/>
        </w:rPr>
        <w:t>Per ottenere l’esenzione è necessario produrre la seguente documentazione:</w:t>
      </w:r>
    </w:p>
    <w:p w14:paraId="2EFF102F" w14:textId="77777777" w:rsidR="000F2AC7" w:rsidRPr="00BB61C9" w:rsidRDefault="000F2AC7" w:rsidP="006F415C">
      <w:pPr>
        <w:pStyle w:val="Paragrafoelenco"/>
        <w:numPr>
          <w:ilvl w:val="0"/>
          <w:numId w:val="106"/>
        </w:numPr>
        <w:spacing w:after="0" w:line="240" w:lineRule="auto"/>
        <w:ind w:left="1276"/>
        <w:jc w:val="both"/>
        <w:rPr>
          <w:rFonts w:cstheme="minorHAnsi"/>
        </w:rPr>
      </w:pPr>
      <w:r w:rsidRPr="00BB61C9">
        <w:rPr>
          <w:rFonts w:cstheme="minorHAnsi"/>
        </w:rPr>
        <w:t>Visura catastale con indicazione della proprietà e relativa mappa catastale con evidenziati i terreni di proprietà.</w:t>
      </w:r>
    </w:p>
    <w:p w14:paraId="0A1C9EBD" w14:textId="77777777" w:rsidR="00612ED5" w:rsidRPr="00BB61C9" w:rsidRDefault="000F2AC7" w:rsidP="006F415C">
      <w:pPr>
        <w:pStyle w:val="Paragrafoelenco"/>
        <w:numPr>
          <w:ilvl w:val="0"/>
          <w:numId w:val="106"/>
        </w:numPr>
        <w:spacing w:after="0" w:line="240" w:lineRule="auto"/>
        <w:ind w:left="1276"/>
        <w:jc w:val="both"/>
        <w:rPr>
          <w:rFonts w:cstheme="minorHAnsi"/>
        </w:rPr>
      </w:pPr>
      <w:r w:rsidRPr="00BB61C9">
        <w:rPr>
          <w:rFonts w:cstheme="minorHAnsi"/>
        </w:rPr>
        <w:t>Dichiarazione dei redditi dalla quale si evinca il reddito agrario o se società ultimo bilancio depositato.</w:t>
      </w:r>
    </w:p>
    <w:p w14:paraId="5BBFF762" w14:textId="77777777" w:rsidR="007D574E" w:rsidRDefault="000F2AC7" w:rsidP="006F415C">
      <w:pPr>
        <w:pStyle w:val="Paragrafoelenco"/>
        <w:numPr>
          <w:ilvl w:val="0"/>
          <w:numId w:val="106"/>
        </w:numPr>
        <w:spacing w:after="0" w:line="240" w:lineRule="auto"/>
        <w:ind w:left="1276"/>
        <w:jc w:val="both"/>
        <w:rPr>
          <w:rFonts w:cstheme="minorHAnsi"/>
        </w:rPr>
      </w:pPr>
      <w:r w:rsidRPr="00BB61C9">
        <w:rPr>
          <w:rFonts w:cstheme="minorHAnsi"/>
        </w:rPr>
        <w:t>Certificato di iscrizione alla sez. INPS in qualità di coltivatore diretto o visura della camera di commercio se società.</w:t>
      </w:r>
    </w:p>
    <w:p w14:paraId="031AEAF8" w14:textId="4201D7C8" w:rsidR="000F2AC7" w:rsidRPr="007D574E" w:rsidRDefault="000F2AC7" w:rsidP="006F415C">
      <w:pPr>
        <w:pStyle w:val="Paragrafoelenco"/>
        <w:numPr>
          <w:ilvl w:val="0"/>
          <w:numId w:val="106"/>
        </w:numPr>
        <w:spacing w:after="0" w:line="240" w:lineRule="auto"/>
        <w:ind w:left="1276"/>
        <w:jc w:val="both"/>
        <w:rPr>
          <w:rFonts w:cstheme="minorHAnsi"/>
        </w:rPr>
      </w:pPr>
      <w:r w:rsidRPr="007D574E">
        <w:rPr>
          <w:rFonts w:cstheme="minorHAnsi"/>
        </w:rPr>
        <w:t>In caso di soggetti che rispettino i requisiti di cui ai punti 1) e 2) ma che abbiano una SAU superiore ai 5 ettari si applicano le seguenti tariffe ridotte:</w:t>
      </w:r>
    </w:p>
    <w:p w14:paraId="3AB4D827" w14:textId="5336A825" w:rsidR="000F2AC7" w:rsidRPr="007D574E" w:rsidRDefault="00AB5CA9" w:rsidP="006F415C">
      <w:pPr>
        <w:pStyle w:val="Paragrafoelenco"/>
        <w:numPr>
          <w:ilvl w:val="0"/>
          <w:numId w:val="30"/>
        </w:numPr>
        <w:spacing w:after="0" w:line="240" w:lineRule="auto"/>
        <w:jc w:val="both"/>
        <w:rPr>
          <w:rFonts w:cstheme="minorHAnsi"/>
        </w:rPr>
      </w:pPr>
      <w:r w:rsidRPr="007D574E">
        <w:rPr>
          <w:rFonts w:cstheme="minorHAnsi"/>
        </w:rPr>
        <w:t>Per occupazioni con passi carrabili su strade di prima categoria 50% della tariffa base.</w:t>
      </w:r>
    </w:p>
    <w:p w14:paraId="46D52284" w14:textId="77777777" w:rsidR="00AB5CA9" w:rsidRPr="00BB61C9" w:rsidRDefault="00AB5CA9" w:rsidP="006F415C">
      <w:pPr>
        <w:pStyle w:val="Paragrafoelenco"/>
        <w:numPr>
          <w:ilvl w:val="0"/>
          <w:numId w:val="30"/>
        </w:numPr>
        <w:spacing w:after="0" w:line="240" w:lineRule="auto"/>
        <w:jc w:val="both"/>
        <w:rPr>
          <w:rFonts w:cstheme="minorHAnsi"/>
        </w:rPr>
      </w:pPr>
      <w:r w:rsidRPr="00BB61C9">
        <w:rPr>
          <w:rFonts w:cstheme="minorHAnsi"/>
        </w:rPr>
        <w:t>Per occupazioni con passi carrabili su strade di seconda categoria 50% della tariffa base.</w:t>
      </w:r>
    </w:p>
    <w:p w14:paraId="799A0455" w14:textId="77777777" w:rsidR="00AB5CA9" w:rsidRPr="00BB61C9" w:rsidRDefault="00AB5CA9" w:rsidP="006F415C">
      <w:pPr>
        <w:spacing w:after="0" w:line="240" w:lineRule="auto"/>
        <w:jc w:val="both"/>
        <w:rPr>
          <w:rFonts w:cstheme="minorHAnsi"/>
        </w:rPr>
      </w:pPr>
    </w:p>
    <w:p w14:paraId="55E14570" w14:textId="77777777" w:rsidR="009D1A23" w:rsidRPr="00BB61C9" w:rsidRDefault="009D1A23" w:rsidP="003D1420">
      <w:pPr>
        <w:spacing w:after="0" w:line="240" w:lineRule="auto"/>
        <w:jc w:val="center"/>
        <w:rPr>
          <w:rFonts w:cstheme="minorHAnsi"/>
          <w:b/>
        </w:rPr>
      </w:pPr>
    </w:p>
    <w:p w14:paraId="6E93124E" w14:textId="77777777" w:rsidR="00DC2170" w:rsidRDefault="00DC2170" w:rsidP="009D1A23">
      <w:pPr>
        <w:ind w:left="-567" w:right="-427"/>
        <w:jc w:val="center"/>
        <w:rPr>
          <w:rFonts w:cstheme="minorHAnsi"/>
        </w:rPr>
      </w:pPr>
    </w:p>
    <w:p w14:paraId="453EE08E" w14:textId="226DEFBE" w:rsidR="009D1A23" w:rsidRPr="001945F3" w:rsidRDefault="009D1A23" w:rsidP="007D574E">
      <w:pPr>
        <w:pStyle w:val="Titolo21"/>
        <w:rPr>
          <w:lang w:val="it-IT"/>
        </w:rPr>
      </w:pPr>
      <w:r w:rsidRPr="001945F3">
        <w:rPr>
          <w:lang w:val="it-IT"/>
        </w:rPr>
        <w:t>TITOLO QUARTO</w:t>
      </w:r>
    </w:p>
    <w:p w14:paraId="18397EE1" w14:textId="01D42DA0" w:rsidR="009D1A23" w:rsidRPr="001945F3" w:rsidRDefault="009D1A23" w:rsidP="007D574E">
      <w:pPr>
        <w:pStyle w:val="Titolo21"/>
        <w:rPr>
          <w:lang w:val="it-IT"/>
        </w:rPr>
      </w:pPr>
      <w:r w:rsidRPr="001945F3">
        <w:rPr>
          <w:lang w:val="it-IT"/>
        </w:rPr>
        <w:t>SEZIONE MEZZI PUBBLICITARI</w:t>
      </w:r>
    </w:p>
    <w:p w14:paraId="43E70C98" w14:textId="77777777" w:rsidR="007D574E" w:rsidRPr="001945F3" w:rsidRDefault="007D574E" w:rsidP="007D574E">
      <w:pPr>
        <w:pStyle w:val="Titolo21"/>
        <w:rPr>
          <w:lang w:val="it-IT"/>
        </w:rPr>
      </w:pPr>
    </w:p>
    <w:p w14:paraId="70C548AA" w14:textId="3DB15BA4" w:rsidR="009D1A23" w:rsidRPr="001945F3" w:rsidRDefault="009D1A23" w:rsidP="007D574E">
      <w:pPr>
        <w:pStyle w:val="Titolo21"/>
        <w:rPr>
          <w:lang w:val="it-IT"/>
        </w:rPr>
      </w:pPr>
      <w:r w:rsidRPr="001945F3">
        <w:rPr>
          <w:lang w:val="it-IT"/>
        </w:rPr>
        <w:t>Art</w:t>
      </w:r>
      <w:r w:rsidR="006F415C">
        <w:rPr>
          <w:lang w:val="it-IT"/>
        </w:rPr>
        <w:t xml:space="preserve">icolo </w:t>
      </w:r>
      <w:r w:rsidR="0098468B" w:rsidRPr="001945F3">
        <w:rPr>
          <w:lang w:val="it-IT"/>
        </w:rPr>
        <w:t>47</w:t>
      </w:r>
    </w:p>
    <w:p w14:paraId="5B81942C" w14:textId="5B123520" w:rsidR="009D1A23" w:rsidRDefault="009D1A23" w:rsidP="007D574E">
      <w:pPr>
        <w:pStyle w:val="Titolo21"/>
      </w:pPr>
      <w:proofErr w:type="spellStart"/>
      <w:r w:rsidRPr="00BB61C9">
        <w:t>Ambito</w:t>
      </w:r>
      <w:proofErr w:type="spellEnd"/>
      <w:r w:rsidRPr="00BB61C9">
        <w:t xml:space="preserve"> di </w:t>
      </w:r>
      <w:proofErr w:type="spellStart"/>
      <w:r w:rsidRPr="00BB61C9">
        <w:t>applicazione</w:t>
      </w:r>
      <w:proofErr w:type="spellEnd"/>
    </w:p>
    <w:p w14:paraId="648CF260" w14:textId="77777777" w:rsidR="007D574E" w:rsidRPr="00BB61C9" w:rsidRDefault="007D574E" w:rsidP="007D574E">
      <w:pPr>
        <w:pStyle w:val="Titolo21"/>
      </w:pPr>
    </w:p>
    <w:p w14:paraId="151E43EA" w14:textId="77777777" w:rsidR="009D1A23" w:rsidRPr="00BB61C9" w:rsidRDefault="009D1A23" w:rsidP="00C712D1">
      <w:pPr>
        <w:numPr>
          <w:ilvl w:val="0"/>
          <w:numId w:val="57"/>
        </w:numPr>
        <w:spacing w:line="240" w:lineRule="auto"/>
        <w:ind w:left="142"/>
        <w:contextualSpacing/>
        <w:jc w:val="both"/>
        <w:rPr>
          <w:rFonts w:cstheme="minorHAnsi"/>
        </w:rPr>
      </w:pPr>
      <w:r w:rsidRPr="00BB61C9">
        <w:rPr>
          <w:rFonts w:cstheme="minorHAnsi"/>
        </w:rPr>
        <w:t>Le norme del presente Regolamento si applicano in tutto il territorio della Provincia di VIBO VALENTIA e disciplinano le installazioni dei mezzi pubblicitari.</w:t>
      </w:r>
    </w:p>
    <w:p w14:paraId="45201903" w14:textId="77777777" w:rsidR="009D1A23" w:rsidRPr="00BB61C9" w:rsidRDefault="009D1A23" w:rsidP="00C712D1">
      <w:pPr>
        <w:numPr>
          <w:ilvl w:val="0"/>
          <w:numId w:val="57"/>
        </w:numPr>
        <w:spacing w:line="240" w:lineRule="auto"/>
        <w:ind w:left="142"/>
        <w:contextualSpacing/>
        <w:jc w:val="both"/>
        <w:rPr>
          <w:rFonts w:cstheme="minorHAnsi"/>
        </w:rPr>
      </w:pPr>
      <w:r w:rsidRPr="00BB61C9">
        <w:rPr>
          <w:rFonts w:cstheme="minorHAnsi"/>
        </w:rPr>
        <w:t>I principi di cui si è tenuto conto nella stesura del regolamento sono la sicurezza stradale, la tutela del Demanio pubblico e del valore ambientale e paesistico, assicurati, tra l’altro, attraverso il controllo sulla corretta collocazione dei mezzi pubblicitari.</w:t>
      </w:r>
    </w:p>
    <w:p w14:paraId="7B6C59FC" w14:textId="2468BC14" w:rsidR="009D1A23" w:rsidRPr="00BB61C9" w:rsidRDefault="009D1A23" w:rsidP="007D574E">
      <w:pPr>
        <w:pStyle w:val="Titolo21"/>
      </w:pPr>
      <w:r w:rsidRPr="00BB61C9">
        <w:t>Art</w:t>
      </w:r>
      <w:r w:rsidR="00FE1B94">
        <w:t>icolo</w:t>
      </w:r>
      <w:r w:rsidR="0098468B">
        <w:t>48</w:t>
      </w:r>
    </w:p>
    <w:p w14:paraId="06C506D8" w14:textId="77777777" w:rsidR="009D1A23" w:rsidRPr="00BB61C9" w:rsidRDefault="009D1A23" w:rsidP="007D574E">
      <w:pPr>
        <w:pStyle w:val="Titolo21"/>
      </w:pPr>
      <w:proofErr w:type="spellStart"/>
      <w:r w:rsidRPr="00BB61C9">
        <w:t>Competenze</w:t>
      </w:r>
      <w:proofErr w:type="spellEnd"/>
    </w:p>
    <w:p w14:paraId="4FA44E55" w14:textId="77777777" w:rsidR="009D1A23" w:rsidRPr="00BB61C9" w:rsidRDefault="009D1A23" w:rsidP="00C712D1">
      <w:pPr>
        <w:numPr>
          <w:ilvl w:val="0"/>
          <w:numId w:val="73"/>
        </w:numPr>
        <w:spacing w:line="240" w:lineRule="auto"/>
        <w:ind w:left="142"/>
        <w:contextualSpacing/>
        <w:jc w:val="both"/>
        <w:rPr>
          <w:rFonts w:cstheme="minorHAnsi"/>
        </w:rPr>
      </w:pPr>
      <w:r w:rsidRPr="00BB61C9">
        <w:rPr>
          <w:rFonts w:cstheme="minorHAnsi"/>
        </w:rPr>
        <w:t>La collocazione dei mezzi pubblicitari lungo le strade provinciali o in vista di esse e soggetta ad autorizzazione da parte della Provincia.</w:t>
      </w:r>
    </w:p>
    <w:p w14:paraId="6D5DDFC1" w14:textId="77777777" w:rsidR="009D1A23" w:rsidRPr="00BB61C9" w:rsidRDefault="009D1A23" w:rsidP="009D1A23">
      <w:pPr>
        <w:spacing w:line="240" w:lineRule="auto"/>
        <w:ind w:left="142"/>
        <w:contextualSpacing/>
        <w:jc w:val="both"/>
        <w:rPr>
          <w:rFonts w:cstheme="minorHAnsi"/>
        </w:rPr>
      </w:pPr>
      <w:r w:rsidRPr="00BB61C9">
        <w:rPr>
          <w:rFonts w:cstheme="minorHAnsi"/>
        </w:rPr>
        <w:t>L’autorizzazione sarà in bollo, con validità triennale, ed è rinnovabile.</w:t>
      </w:r>
    </w:p>
    <w:p w14:paraId="455DD6E4" w14:textId="77777777" w:rsidR="009D1A23" w:rsidRPr="00BB61C9" w:rsidRDefault="009D1A23" w:rsidP="00C712D1">
      <w:pPr>
        <w:numPr>
          <w:ilvl w:val="0"/>
          <w:numId w:val="73"/>
        </w:numPr>
        <w:spacing w:line="240" w:lineRule="auto"/>
        <w:ind w:left="142"/>
        <w:contextualSpacing/>
        <w:jc w:val="both"/>
        <w:rPr>
          <w:rFonts w:cstheme="minorHAnsi"/>
          <w:highlight w:val="lightGray"/>
        </w:rPr>
      </w:pPr>
      <w:r w:rsidRPr="00BB61C9">
        <w:rPr>
          <w:rFonts w:cstheme="minorHAnsi"/>
        </w:rPr>
        <w:t xml:space="preserve">Quando i cartelli e gli altri mezzi pubblicitari sono collocati su una strada appartenente ad un ente diverso, ma risultano visibili da una strada provinciale, l’autorizzazione dell’ente proprietario della strada è subordinata al preventivo nulla-osta della Provincia. </w:t>
      </w:r>
    </w:p>
    <w:p w14:paraId="3C09B255" w14:textId="77777777" w:rsidR="009D1A23" w:rsidRPr="00D45A5A" w:rsidRDefault="009D1A23" w:rsidP="00C712D1">
      <w:pPr>
        <w:numPr>
          <w:ilvl w:val="0"/>
          <w:numId w:val="73"/>
        </w:numPr>
        <w:spacing w:line="240" w:lineRule="auto"/>
        <w:ind w:left="142"/>
        <w:contextualSpacing/>
        <w:jc w:val="both"/>
        <w:rPr>
          <w:rFonts w:cstheme="minorHAnsi"/>
        </w:rPr>
      </w:pPr>
      <w:r w:rsidRPr="00BB61C9">
        <w:rPr>
          <w:rFonts w:cstheme="minorHAnsi"/>
        </w:rPr>
        <w:t xml:space="preserve">Le autorizzazioni per la installazione dei mezzi pubblicitari su Strade Provinciali, che ricadono nella perimetrazione dei centri abitati, sono rilasciate dai </w:t>
      </w:r>
      <w:r w:rsidRPr="00D45A5A">
        <w:rPr>
          <w:rFonts w:cstheme="minorHAnsi"/>
        </w:rPr>
        <w:t>comuni di appartenenza.</w:t>
      </w:r>
    </w:p>
    <w:p w14:paraId="5B0B47FC" w14:textId="77777777" w:rsidR="009D1A23" w:rsidRPr="00D45A5A" w:rsidRDefault="009D1A23" w:rsidP="00C712D1">
      <w:pPr>
        <w:numPr>
          <w:ilvl w:val="0"/>
          <w:numId w:val="73"/>
        </w:numPr>
        <w:spacing w:line="240" w:lineRule="auto"/>
        <w:ind w:left="142"/>
        <w:contextualSpacing/>
        <w:jc w:val="both"/>
        <w:rPr>
          <w:rFonts w:cstheme="minorHAnsi"/>
        </w:rPr>
      </w:pPr>
      <w:r w:rsidRPr="00D45A5A">
        <w:rPr>
          <w:rFonts w:cstheme="minorHAnsi"/>
        </w:rPr>
        <w:t xml:space="preserve">Nei centri abitati con popolazione superiore </w:t>
      </w:r>
      <w:r w:rsidRPr="00D45A5A">
        <w:rPr>
          <w:rFonts w:cstheme="minorHAnsi"/>
          <w:b/>
          <w:bCs/>
        </w:rPr>
        <w:t>a 10.000 (diecimila) abitanti,</w:t>
      </w:r>
      <w:r w:rsidRPr="00D45A5A">
        <w:rPr>
          <w:rFonts w:cstheme="minorHAnsi"/>
        </w:rPr>
        <w:t xml:space="preserve"> le richieste di autorizzazione dovranno essere inoltrate direttamente al comune stesso, ed ogni adempimento, compresa la riscossione del canone, sarà espletato dal comune competente.</w:t>
      </w:r>
    </w:p>
    <w:p w14:paraId="5AD577F8" w14:textId="0B5E6D50" w:rsidR="009D1A23" w:rsidRPr="006F415C" w:rsidRDefault="009D1A23" w:rsidP="006F415C">
      <w:pPr>
        <w:numPr>
          <w:ilvl w:val="0"/>
          <w:numId w:val="73"/>
        </w:numPr>
        <w:spacing w:line="240" w:lineRule="auto"/>
        <w:ind w:left="142"/>
        <w:contextualSpacing/>
        <w:jc w:val="both"/>
        <w:rPr>
          <w:rFonts w:cstheme="minorHAnsi"/>
        </w:rPr>
      </w:pPr>
      <w:r w:rsidRPr="00D45A5A">
        <w:rPr>
          <w:rFonts w:cstheme="minorHAnsi"/>
        </w:rPr>
        <w:t xml:space="preserve">Nei centri abitati con popolazione inferiore a </w:t>
      </w:r>
      <w:r w:rsidRPr="00D45A5A">
        <w:rPr>
          <w:rFonts w:cstheme="minorHAnsi"/>
          <w:b/>
          <w:bCs/>
        </w:rPr>
        <w:t>10.000 (diecimila) abitanti</w:t>
      </w:r>
      <w:r w:rsidRPr="00D45A5A">
        <w:rPr>
          <w:rFonts w:cstheme="minorHAnsi"/>
        </w:rPr>
        <w:t>, le richieste di autorizzazione, dovranno essere inoltrate alla Provincia, che provvederà a trasmetterle, unitamente al nulla</w:t>
      </w:r>
      <w:r w:rsidRPr="006F415C">
        <w:rPr>
          <w:rFonts w:cstheme="minorHAnsi"/>
        </w:rPr>
        <w:t>-osta tecnico, ai comuni competenti per il rilascio delle autorizzazioni. In questo caso il canone ed ogni altro onere, derivante dalla autorizzazione, saranno di competenza della Provincia.</w:t>
      </w:r>
    </w:p>
    <w:p w14:paraId="4A6854BD" w14:textId="48761370" w:rsidR="009D1A23" w:rsidRDefault="009D1A23" w:rsidP="009D1A23">
      <w:pPr>
        <w:spacing w:line="240" w:lineRule="auto"/>
        <w:ind w:left="142"/>
        <w:contextualSpacing/>
        <w:jc w:val="both"/>
        <w:rPr>
          <w:rFonts w:cstheme="minorHAnsi"/>
        </w:rPr>
      </w:pPr>
      <w:r w:rsidRPr="00BB61C9">
        <w:rPr>
          <w:rFonts w:cstheme="minorHAnsi"/>
        </w:rPr>
        <w:t>Una copia del nulla osta tecnico dovrà essere spedita per conoscenza alla ditta istante.</w:t>
      </w:r>
    </w:p>
    <w:p w14:paraId="74D4998F" w14:textId="77777777" w:rsidR="007D574E" w:rsidRPr="00BB61C9" w:rsidRDefault="007D574E" w:rsidP="009D1A23">
      <w:pPr>
        <w:spacing w:line="240" w:lineRule="auto"/>
        <w:ind w:left="142"/>
        <w:contextualSpacing/>
        <w:jc w:val="both"/>
        <w:rPr>
          <w:rFonts w:cstheme="minorHAnsi"/>
        </w:rPr>
      </w:pPr>
    </w:p>
    <w:p w14:paraId="1F87A2DD" w14:textId="2032DA84" w:rsidR="009D1A23" w:rsidRPr="00BB61C9" w:rsidRDefault="009D1A23" w:rsidP="007D574E">
      <w:pPr>
        <w:pStyle w:val="Titolo21"/>
      </w:pPr>
      <w:proofErr w:type="spellStart"/>
      <w:r w:rsidRPr="00BB61C9">
        <w:t>Art</w:t>
      </w:r>
      <w:r w:rsidR="00FE1B94">
        <w:t>icolo</w:t>
      </w:r>
      <w:proofErr w:type="spellEnd"/>
      <w:r w:rsidR="00FE1B94">
        <w:t xml:space="preserve"> </w:t>
      </w:r>
      <w:r w:rsidR="0098468B">
        <w:t>49</w:t>
      </w:r>
    </w:p>
    <w:p w14:paraId="317FC7B6" w14:textId="1B13F60B" w:rsidR="009D1A23" w:rsidRDefault="009D1A23" w:rsidP="007D574E">
      <w:pPr>
        <w:pStyle w:val="Titolo21"/>
      </w:pPr>
      <w:proofErr w:type="spellStart"/>
      <w:r w:rsidRPr="00BB61C9">
        <w:t>Definizione</w:t>
      </w:r>
      <w:proofErr w:type="spellEnd"/>
      <w:r w:rsidRPr="00BB61C9">
        <w:t xml:space="preserve"> </w:t>
      </w:r>
      <w:proofErr w:type="spellStart"/>
      <w:r w:rsidRPr="00BB61C9">
        <w:t>mezzi</w:t>
      </w:r>
      <w:proofErr w:type="spellEnd"/>
      <w:r w:rsidRPr="00BB61C9">
        <w:t xml:space="preserve"> </w:t>
      </w:r>
      <w:proofErr w:type="spellStart"/>
      <w:r w:rsidRPr="00BB61C9">
        <w:t>pubblicitari</w:t>
      </w:r>
      <w:proofErr w:type="spellEnd"/>
    </w:p>
    <w:p w14:paraId="67D2B778" w14:textId="77777777" w:rsidR="007D574E" w:rsidRPr="00BB61C9" w:rsidRDefault="007D574E" w:rsidP="007D574E">
      <w:pPr>
        <w:pStyle w:val="Titolo21"/>
      </w:pPr>
    </w:p>
    <w:p w14:paraId="0E1D5947" w14:textId="77777777" w:rsidR="009D1A23" w:rsidRPr="00BB61C9" w:rsidRDefault="009D1A23" w:rsidP="00C712D1">
      <w:pPr>
        <w:numPr>
          <w:ilvl w:val="0"/>
          <w:numId w:val="74"/>
        </w:numPr>
        <w:spacing w:line="240" w:lineRule="auto"/>
        <w:ind w:left="0"/>
        <w:contextualSpacing/>
        <w:jc w:val="both"/>
        <w:rPr>
          <w:rFonts w:cstheme="minorHAnsi"/>
        </w:rPr>
      </w:pPr>
      <w:bookmarkStart w:id="9" w:name="_Hlk40079811"/>
      <w:r w:rsidRPr="00BB61C9">
        <w:rPr>
          <w:rFonts w:cstheme="minorHAnsi"/>
        </w:rPr>
        <w:t>Sono mezzi pubblicitari, così come definiti dall’art. 47 del Regolamento di esecuzione e di attuazione del Codice della Strada (D.P.R. 16 Dicembre n. 495), i seguenti impianti completi di struttura e di messaggio pubblicitario autorizzato:</w:t>
      </w:r>
    </w:p>
    <w:bookmarkEnd w:id="9"/>
    <w:p w14:paraId="16F6A933" w14:textId="77777777" w:rsidR="009D1A23" w:rsidRPr="00BB61C9" w:rsidRDefault="009D1A23" w:rsidP="00C712D1">
      <w:pPr>
        <w:numPr>
          <w:ilvl w:val="0"/>
          <w:numId w:val="58"/>
        </w:numPr>
        <w:spacing w:line="240" w:lineRule="auto"/>
        <w:contextualSpacing/>
        <w:jc w:val="both"/>
        <w:rPr>
          <w:rFonts w:cstheme="minorHAnsi"/>
        </w:rPr>
      </w:pPr>
      <w:r w:rsidRPr="00BB61C9">
        <w:rPr>
          <w:rFonts w:cstheme="minorHAnsi"/>
        </w:rPr>
        <w:t>Insegna di esercizio: la scritta in caratteri alfanumerici, completa di eventuali simboli e marchi dell’azienda, dei prodotti e dei servizi offerti, realizzata e supportata con materiali di qualsiasi natura, installata nella sede dell’attività a cui si riferisce o nelle pertinenze accessorie della stessa. L’insegna di esercizio può essere luminosa sia di luce propria che per luce indiretta.</w:t>
      </w:r>
    </w:p>
    <w:p w14:paraId="0FC5CA0B" w14:textId="77777777" w:rsidR="009D1A23" w:rsidRPr="00BB61C9" w:rsidRDefault="009D1A23" w:rsidP="00C712D1">
      <w:pPr>
        <w:numPr>
          <w:ilvl w:val="0"/>
          <w:numId w:val="58"/>
        </w:numPr>
        <w:spacing w:line="240" w:lineRule="auto"/>
        <w:contextualSpacing/>
        <w:jc w:val="both"/>
        <w:rPr>
          <w:rFonts w:cstheme="minorHAnsi"/>
        </w:rPr>
      </w:pPr>
      <w:proofErr w:type="spellStart"/>
      <w:r w:rsidRPr="00BB61C9">
        <w:rPr>
          <w:rFonts w:cstheme="minorHAnsi"/>
        </w:rPr>
        <w:t>Preinsegna</w:t>
      </w:r>
      <w:proofErr w:type="spellEnd"/>
      <w:r w:rsidRPr="00BB61C9">
        <w:rPr>
          <w:rFonts w:cstheme="minorHAnsi"/>
        </w:rPr>
        <w:t>: la scritta in caratteri alfanumerici, completata da freccia di orientamento, ed eventuali simboli e marchi, realizzata su manufatto bifacciale e bidimensionale, utilizzabile su una o entrambe le facce, supportata da idonea struttura di sostegno, finalizzata a pubblicizzare la sede dove si esercita una determinata attività ed installata in modo tale da facilitare il reperimento della stessa.</w:t>
      </w:r>
    </w:p>
    <w:p w14:paraId="31E4CA89" w14:textId="77777777" w:rsidR="009D1A23" w:rsidRPr="00BB61C9" w:rsidRDefault="009D1A23" w:rsidP="00C712D1">
      <w:pPr>
        <w:numPr>
          <w:ilvl w:val="0"/>
          <w:numId w:val="58"/>
        </w:numPr>
        <w:spacing w:line="240" w:lineRule="auto"/>
        <w:contextualSpacing/>
        <w:jc w:val="both"/>
        <w:rPr>
          <w:rFonts w:cstheme="minorHAnsi"/>
        </w:rPr>
      </w:pPr>
      <w:r w:rsidRPr="00BB61C9">
        <w:rPr>
          <w:rFonts w:cstheme="minorHAnsi"/>
        </w:rPr>
        <w:t>Sorgente luminosa: qualsiasi corpo illuminante o insieme di corpi illuminanti che diffondono luce in modo puntiforme o lineare, su aree, fabbricati, monumenti o manufatti di qualsiasi natura emergenti dal suolo.</w:t>
      </w:r>
    </w:p>
    <w:p w14:paraId="313AA8A3" w14:textId="77777777" w:rsidR="009D1A23" w:rsidRPr="00BB61C9" w:rsidRDefault="009D1A23" w:rsidP="00C712D1">
      <w:pPr>
        <w:numPr>
          <w:ilvl w:val="0"/>
          <w:numId w:val="58"/>
        </w:numPr>
        <w:spacing w:line="240" w:lineRule="auto"/>
        <w:contextualSpacing/>
        <w:jc w:val="both"/>
        <w:rPr>
          <w:rFonts w:cstheme="minorHAnsi"/>
        </w:rPr>
      </w:pPr>
      <w:r w:rsidRPr="00BB61C9">
        <w:rPr>
          <w:rFonts w:cstheme="minorHAnsi"/>
        </w:rPr>
        <w:t>Cartello: quel manufatto bidimensionale supportato da idonea struttura di sostegno, con una sola o entrambe le facciate, finalizzate alla diffusione di messaggi pubblicitari o propagandistici sia direttamente sia mediante la sovrapposizione di altri elementi, quali manifesti, adesivi, ecc.; possono essere luminosi di luce propria o luce indiretta.</w:t>
      </w:r>
    </w:p>
    <w:p w14:paraId="326437E7" w14:textId="77777777" w:rsidR="009D1A23" w:rsidRPr="00BB61C9" w:rsidRDefault="009D1A23" w:rsidP="00C712D1">
      <w:pPr>
        <w:numPr>
          <w:ilvl w:val="0"/>
          <w:numId w:val="58"/>
        </w:numPr>
        <w:spacing w:line="240" w:lineRule="auto"/>
        <w:contextualSpacing/>
        <w:jc w:val="both"/>
        <w:rPr>
          <w:rFonts w:cstheme="minorHAnsi"/>
        </w:rPr>
      </w:pPr>
      <w:r w:rsidRPr="00BB61C9">
        <w:rPr>
          <w:rFonts w:cstheme="minorHAnsi"/>
        </w:rPr>
        <w:lastRenderedPageBreak/>
        <w:t>Striscione o locandina o stendardo: L’elemento bidimensionale realizzato con materiale di qualsiasi natura, ma privo di rigidezza propria e mancante di superficie di appoggio; può essere luminoso per luce indiretta. La locandina, se posizionata sul terreno, può essere costituita anche da materiale rigido costituendo in tal modo un cavalletto, le cui dimensioni massime possono essere cm 100 x 140, escluso i sostegni.</w:t>
      </w:r>
    </w:p>
    <w:p w14:paraId="49C165B8" w14:textId="77777777" w:rsidR="009D1A23" w:rsidRPr="00BB61C9" w:rsidRDefault="009D1A23" w:rsidP="00C712D1">
      <w:pPr>
        <w:numPr>
          <w:ilvl w:val="0"/>
          <w:numId w:val="58"/>
        </w:numPr>
        <w:spacing w:line="240" w:lineRule="auto"/>
        <w:contextualSpacing/>
        <w:jc w:val="both"/>
        <w:rPr>
          <w:rFonts w:cstheme="minorHAnsi"/>
        </w:rPr>
      </w:pPr>
      <w:r w:rsidRPr="00BB61C9">
        <w:rPr>
          <w:rFonts w:cstheme="minorHAnsi"/>
        </w:rPr>
        <w:t>Segno orizzontale reclamistico: la riproduzione sulla pavimentazione stradale, con pellicole adesive, di scritte simboli e marchi, finalizzata alla diffusione di messaggi pubblicitari.</w:t>
      </w:r>
    </w:p>
    <w:p w14:paraId="1B6824A7" w14:textId="77777777" w:rsidR="009D1A23" w:rsidRPr="00BB61C9" w:rsidRDefault="009D1A23" w:rsidP="00C712D1">
      <w:pPr>
        <w:numPr>
          <w:ilvl w:val="0"/>
          <w:numId w:val="58"/>
        </w:numPr>
        <w:spacing w:line="240" w:lineRule="auto"/>
        <w:contextualSpacing/>
        <w:jc w:val="both"/>
        <w:rPr>
          <w:rFonts w:cstheme="minorHAnsi"/>
        </w:rPr>
      </w:pPr>
      <w:r w:rsidRPr="00BB61C9">
        <w:rPr>
          <w:rFonts w:cstheme="minorHAnsi"/>
        </w:rPr>
        <w:t xml:space="preserve">Impianto pubblicitario di servizio: qualunque manufatto avente come scopo primario un servizio di utilità pubblica, recante uno spazio pubblicitario, nell’ambito dell’arredo urbano o stradale (fermate autobus, pensiline, transenne </w:t>
      </w:r>
      <w:proofErr w:type="spellStart"/>
      <w:r w:rsidRPr="00BB61C9">
        <w:rPr>
          <w:rFonts w:cstheme="minorHAnsi"/>
        </w:rPr>
        <w:t>parapedonali</w:t>
      </w:r>
      <w:proofErr w:type="spellEnd"/>
      <w:r w:rsidRPr="00BB61C9">
        <w:rPr>
          <w:rFonts w:cstheme="minorHAnsi"/>
        </w:rPr>
        <w:t>, cestini, panchine, orologi, ecc.) nonché nella informazione stradale di eventi agli automobilisti (incidenti, lavori in corso, manifestazioni, avvenimenti culturali, ecc.) tramite display con messaggi variabili; può essere luminoso di luce propria o luce indiretta.</w:t>
      </w:r>
    </w:p>
    <w:p w14:paraId="0552E839" w14:textId="77777777" w:rsidR="009D1A23" w:rsidRPr="00BB61C9" w:rsidRDefault="009D1A23" w:rsidP="00C712D1">
      <w:pPr>
        <w:numPr>
          <w:ilvl w:val="0"/>
          <w:numId w:val="58"/>
        </w:numPr>
        <w:spacing w:line="240" w:lineRule="auto"/>
        <w:contextualSpacing/>
        <w:jc w:val="both"/>
        <w:rPr>
          <w:rFonts w:cstheme="minorHAnsi"/>
        </w:rPr>
      </w:pPr>
      <w:r w:rsidRPr="00BB61C9">
        <w:rPr>
          <w:rFonts w:cstheme="minorHAnsi"/>
        </w:rPr>
        <w:t>Impianto di pubblicità o propaganda: qualunque manufatto finalizzato alla pubblicità o alla propaganda di prodotti o di attività non individuabile con le definizioni precedenti.</w:t>
      </w:r>
    </w:p>
    <w:p w14:paraId="58A3861B" w14:textId="77777777" w:rsidR="009D1A23" w:rsidRPr="00BB61C9" w:rsidRDefault="009D1A23" w:rsidP="00C712D1">
      <w:pPr>
        <w:numPr>
          <w:ilvl w:val="0"/>
          <w:numId w:val="74"/>
        </w:numPr>
        <w:spacing w:line="240" w:lineRule="auto"/>
        <w:ind w:left="142"/>
        <w:contextualSpacing/>
        <w:jc w:val="both"/>
        <w:rPr>
          <w:rFonts w:cstheme="minorHAnsi"/>
        </w:rPr>
      </w:pPr>
      <w:r w:rsidRPr="00BB61C9">
        <w:rPr>
          <w:rFonts w:cstheme="minorHAnsi"/>
        </w:rPr>
        <w:t xml:space="preserve">Nei successivi articoli le insegne d’esercizio, le </w:t>
      </w:r>
      <w:proofErr w:type="spellStart"/>
      <w:r w:rsidRPr="00BB61C9">
        <w:rPr>
          <w:rFonts w:cstheme="minorHAnsi"/>
        </w:rPr>
        <w:t>preinsegne</w:t>
      </w:r>
      <w:proofErr w:type="spellEnd"/>
      <w:r w:rsidRPr="00BB61C9">
        <w:rPr>
          <w:rFonts w:cstheme="minorHAnsi"/>
        </w:rPr>
        <w:t>, gli striscioni, le locandine, gli stendardi, i segni orizzontali reclamistici, gli impianti pubblicitari di servizio e gli impianti di pubblicità o propaganda sono indicati per brevità, con il termine “mezzi pubblicitari”.</w:t>
      </w:r>
    </w:p>
    <w:p w14:paraId="145CAAE1" w14:textId="77777777" w:rsidR="009D1A23" w:rsidRPr="00BB61C9" w:rsidRDefault="009D1A23" w:rsidP="009D1A23">
      <w:pPr>
        <w:spacing w:line="240" w:lineRule="auto"/>
        <w:ind w:left="142"/>
        <w:contextualSpacing/>
        <w:jc w:val="both"/>
        <w:rPr>
          <w:rFonts w:cstheme="minorHAnsi"/>
        </w:rPr>
      </w:pPr>
    </w:p>
    <w:p w14:paraId="63463282" w14:textId="77777777" w:rsidR="007D574E" w:rsidRDefault="007D574E" w:rsidP="009D1A23">
      <w:pPr>
        <w:spacing w:after="0" w:line="240" w:lineRule="auto"/>
        <w:ind w:left="-284"/>
        <w:contextualSpacing/>
        <w:jc w:val="center"/>
        <w:rPr>
          <w:rFonts w:cstheme="minorHAnsi"/>
          <w:b/>
        </w:rPr>
      </w:pPr>
    </w:p>
    <w:p w14:paraId="5EDE4779" w14:textId="77777777" w:rsidR="007D574E" w:rsidRDefault="007D574E" w:rsidP="009D1A23">
      <w:pPr>
        <w:spacing w:after="0" w:line="240" w:lineRule="auto"/>
        <w:ind w:left="-284"/>
        <w:contextualSpacing/>
        <w:jc w:val="center"/>
        <w:rPr>
          <w:rFonts w:cstheme="minorHAnsi"/>
          <w:b/>
        </w:rPr>
      </w:pPr>
    </w:p>
    <w:p w14:paraId="421430E3" w14:textId="4F21C607" w:rsidR="009D1A23" w:rsidRPr="00BB61C9" w:rsidRDefault="009D1A23" w:rsidP="007D574E">
      <w:pPr>
        <w:pStyle w:val="Titolo21"/>
      </w:pPr>
      <w:proofErr w:type="spellStart"/>
      <w:r w:rsidRPr="00BB61C9">
        <w:t>Art</w:t>
      </w:r>
      <w:r w:rsidR="00FE1B94">
        <w:t>icolo</w:t>
      </w:r>
      <w:proofErr w:type="spellEnd"/>
      <w:r w:rsidRPr="00BB61C9">
        <w:t xml:space="preserve"> 5</w:t>
      </w:r>
      <w:r w:rsidR="0098468B">
        <w:t>0</w:t>
      </w:r>
    </w:p>
    <w:p w14:paraId="1BA44251" w14:textId="1068E5AB" w:rsidR="009D1A23" w:rsidRDefault="009D1A23" w:rsidP="007D574E">
      <w:pPr>
        <w:pStyle w:val="Titolo21"/>
      </w:pPr>
      <w:proofErr w:type="spellStart"/>
      <w:r w:rsidRPr="00BB61C9">
        <w:t>Istanze</w:t>
      </w:r>
      <w:proofErr w:type="spellEnd"/>
      <w:r w:rsidRPr="00BB61C9">
        <w:t xml:space="preserve"> </w:t>
      </w:r>
      <w:proofErr w:type="spellStart"/>
      <w:r w:rsidRPr="00BB61C9">
        <w:t>autorizzazioni</w:t>
      </w:r>
      <w:proofErr w:type="spellEnd"/>
    </w:p>
    <w:p w14:paraId="233F9C80" w14:textId="77777777" w:rsidR="007D574E" w:rsidRPr="00BB61C9" w:rsidRDefault="007D574E" w:rsidP="007D574E">
      <w:pPr>
        <w:pStyle w:val="Titolo21"/>
      </w:pPr>
    </w:p>
    <w:p w14:paraId="0790ECB4" w14:textId="77777777" w:rsidR="009D1A23" w:rsidRPr="00BB61C9" w:rsidRDefault="009D1A23" w:rsidP="00C712D1">
      <w:pPr>
        <w:numPr>
          <w:ilvl w:val="0"/>
          <w:numId w:val="59"/>
        </w:numPr>
        <w:spacing w:line="240" w:lineRule="auto"/>
        <w:ind w:left="142"/>
        <w:contextualSpacing/>
        <w:jc w:val="both"/>
        <w:rPr>
          <w:rFonts w:cstheme="minorHAnsi"/>
        </w:rPr>
      </w:pPr>
      <w:r w:rsidRPr="00BB61C9">
        <w:rPr>
          <w:rFonts w:cstheme="minorHAnsi"/>
        </w:rPr>
        <w:t>L’istanza volta al rilascio dell’autorizzazione (in bollo) deve essere inoltrata alla Provincia di Vibo Valentia tramite Ufficio Protocollo o PEC utilizzando la modulistica predisposta dalla Provincia. Le istanze vengono istruite per ordine di protocollo.</w:t>
      </w:r>
    </w:p>
    <w:p w14:paraId="5DD56F9C" w14:textId="77777777" w:rsidR="009D1A23" w:rsidRPr="00BB61C9" w:rsidRDefault="009D1A23" w:rsidP="00C712D1">
      <w:pPr>
        <w:numPr>
          <w:ilvl w:val="0"/>
          <w:numId w:val="59"/>
        </w:numPr>
        <w:spacing w:after="0" w:line="240" w:lineRule="auto"/>
        <w:ind w:left="142"/>
        <w:contextualSpacing/>
        <w:jc w:val="both"/>
        <w:rPr>
          <w:rFonts w:cstheme="minorHAnsi"/>
        </w:rPr>
      </w:pPr>
      <w:r w:rsidRPr="00BB61C9">
        <w:rPr>
          <w:rFonts w:cstheme="minorHAnsi"/>
        </w:rPr>
        <w:t>I documenti allegati all’istanza devono essere timbrati e firmati in originale da tecnico abilitato nelle forme opportune.</w:t>
      </w:r>
    </w:p>
    <w:p w14:paraId="602792AE" w14:textId="77777777" w:rsidR="009D1A23" w:rsidRPr="00BB61C9" w:rsidRDefault="009D1A23" w:rsidP="009D1A23">
      <w:pPr>
        <w:spacing w:after="0" w:line="240" w:lineRule="auto"/>
        <w:ind w:left="142"/>
        <w:contextualSpacing/>
        <w:jc w:val="both"/>
        <w:rPr>
          <w:rFonts w:cstheme="minorHAnsi"/>
        </w:rPr>
      </w:pPr>
      <w:r w:rsidRPr="00BB61C9">
        <w:rPr>
          <w:rFonts w:cstheme="minorHAnsi"/>
        </w:rPr>
        <w:t>Gli allegati previsti sono i seguenti:</w:t>
      </w:r>
    </w:p>
    <w:p w14:paraId="69330356" w14:textId="77777777" w:rsidR="009D1A23" w:rsidRPr="00BB61C9" w:rsidRDefault="009D1A23" w:rsidP="00C712D1">
      <w:pPr>
        <w:numPr>
          <w:ilvl w:val="0"/>
          <w:numId w:val="60"/>
        </w:numPr>
        <w:spacing w:line="240" w:lineRule="auto"/>
        <w:contextualSpacing/>
        <w:jc w:val="both"/>
        <w:rPr>
          <w:rFonts w:cstheme="minorHAnsi"/>
        </w:rPr>
      </w:pPr>
      <w:r w:rsidRPr="00BB61C9">
        <w:rPr>
          <w:rFonts w:cstheme="minorHAnsi"/>
        </w:rPr>
        <w:t>Titolo del richiedente (Visura camerale o dichiarazione ai sensi del DPR 445/2000);</w:t>
      </w:r>
    </w:p>
    <w:p w14:paraId="6513EA2F" w14:textId="77777777" w:rsidR="009D1A23" w:rsidRPr="00BB61C9" w:rsidRDefault="009D1A23" w:rsidP="00C712D1">
      <w:pPr>
        <w:numPr>
          <w:ilvl w:val="0"/>
          <w:numId w:val="60"/>
        </w:numPr>
        <w:spacing w:line="240" w:lineRule="auto"/>
        <w:contextualSpacing/>
        <w:jc w:val="both"/>
        <w:rPr>
          <w:rFonts w:cstheme="minorHAnsi"/>
        </w:rPr>
      </w:pPr>
      <w:r w:rsidRPr="00BB61C9">
        <w:rPr>
          <w:rFonts w:cstheme="minorHAnsi"/>
        </w:rPr>
        <w:t>ESTRATTO DI MAPPA, in scala 1: 2.000 aggiornato a non oltre trenta giorni dalla data di presentazione dell’istanza;</w:t>
      </w:r>
    </w:p>
    <w:p w14:paraId="480BF526" w14:textId="77777777" w:rsidR="009D1A23" w:rsidRPr="00BB61C9" w:rsidRDefault="009D1A23" w:rsidP="00C712D1">
      <w:pPr>
        <w:numPr>
          <w:ilvl w:val="0"/>
          <w:numId w:val="60"/>
        </w:numPr>
        <w:spacing w:line="240" w:lineRule="auto"/>
        <w:contextualSpacing/>
        <w:jc w:val="both"/>
        <w:rPr>
          <w:rFonts w:cstheme="minorHAnsi"/>
        </w:rPr>
      </w:pPr>
      <w:r w:rsidRPr="00BB61C9">
        <w:rPr>
          <w:rFonts w:cstheme="minorHAnsi"/>
        </w:rPr>
        <w:t xml:space="preserve">STRALCIO PLANIMETRICO, in scala </w:t>
      </w:r>
      <w:proofErr w:type="gramStart"/>
      <w:r w:rsidRPr="00BB61C9">
        <w:rPr>
          <w:rFonts w:cstheme="minorHAnsi"/>
        </w:rPr>
        <w:t>1:2.000</w:t>
      </w:r>
      <w:proofErr w:type="gramEnd"/>
      <w:r w:rsidRPr="00BB61C9">
        <w:rPr>
          <w:rFonts w:cstheme="minorHAnsi"/>
        </w:rPr>
        <w:t>, aggiornato della zona interessata con ubicazione ed esatta progressiva chilometrica e coordinate geografiche del luogo nel quale si chiede di installare il cartello;</w:t>
      </w:r>
    </w:p>
    <w:p w14:paraId="0DC8981C" w14:textId="77777777" w:rsidR="009D1A23" w:rsidRPr="00BB61C9" w:rsidRDefault="009D1A23" w:rsidP="00C712D1">
      <w:pPr>
        <w:numPr>
          <w:ilvl w:val="0"/>
          <w:numId w:val="60"/>
        </w:numPr>
        <w:spacing w:line="240" w:lineRule="auto"/>
        <w:contextualSpacing/>
        <w:jc w:val="both"/>
        <w:rPr>
          <w:rFonts w:cstheme="minorHAnsi"/>
        </w:rPr>
      </w:pPr>
      <w:r w:rsidRPr="00BB61C9">
        <w:rPr>
          <w:rFonts w:cstheme="minorHAnsi"/>
        </w:rPr>
        <w:t xml:space="preserve">PLANIMETRIA D’INSIEME, in scala </w:t>
      </w:r>
      <w:proofErr w:type="gramStart"/>
      <w:r w:rsidRPr="00BB61C9">
        <w:rPr>
          <w:rFonts w:cstheme="minorHAnsi"/>
        </w:rPr>
        <w:t>1:1.000</w:t>
      </w:r>
      <w:proofErr w:type="gramEnd"/>
      <w:r w:rsidRPr="00BB61C9">
        <w:rPr>
          <w:rFonts w:cstheme="minorHAnsi"/>
        </w:rPr>
        <w:t>, con riportata la strada, per un raggio di almeno 300 mt., in entrambe le direzioni di marcia, la posizione e le distanze dei segnali stradali e di eventuali altri mezzi pubblicitari esistenti;</w:t>
      </w:r>
    </w:p>
    <w:p w14:paraId="638033D3" w14:textId="77777777" w:rsidR="009D1A23" w:rsidRPr="00BB61C9" w:rsidRDefault="009D1A23" w:rsidP="00C712D1">
      <w:pPr>
        <w:numPr>
          <w:ilvl w:val="0"/>
          <w:numId w:val="60"/>
        </w:numPr>
        <w:spacing w:line="240" w:lineRule="auto"/>
        <w:contextualSpacing/>
        <w:jc w:val="both"/>
        <w:rPr>
          <w:rFonts w:cstheme="minorHAnsi"/>
        </w:rPr>
      </w:pPr>
      <w:r w:rsidRPr="00BB61C9">
        <w:rPr>
          <w:rFonts w:cstheme="minorHAnsi"/>
        </w:rPr>
        <w:t>SEZIONE TRASVERSALE, in scala 1:50, in corrispondenza della/e posizione/i richiesta/e, estesa per almeno 25 mt, da ambo i lati della strada, con indicato la posizione del cartello richiesto, sua distanza dal bordo bitumato, indicazione del confine di proprietà stradale e dimensioni al suolo del cartello stesso;</w:t>
      </w:r>
    </w:p>
    <w:p w14:paraId="485114B2" w14:textId="77777777" w:rsidR="009D1A23" w:rsidRPr="00BB61C9" w:rsidRDefault="009D1A23" w:rsidP="00C712D1">
      <w:pPr>
        <w:numPr>
          <w:ilvl w:val="0"/>
          <w:numId w:val="60"/>
        </w:numPr>
        <w:spacing w:line="240" w:lineRule="auto"/>
        <w:contextualSpacing/>
        <w:jc w:val="both"/>
        <w:rPr>
          <w:rFonts w:cstheme="minorHAnsi"/>
        </w:rPr>
      </w:pPr>
      <w:r w:rsidRPr="00BB61C9">
        <w:rPr>
          <w:rFonts w:cstheme="minorHAnsi"/>
        </w:rPr>
        <w:t xml:space="preserve">NULLA OSTA rilasciato dal Comune territorialmente competente o dichiarazione ai sensi del D.P.R. 445/2000 da parte del tecnico incaricato, dal quale risulti che l’area interessata dalla richiesta non rimane sottoposta ai vincoli di tutela ai sensi degli art. 49 e 153 del </w:t>
      </w:r>
      <w:proofErr w:type="spellStart"/>
      <w:r w:rsidRPr="00BB61C9">
        <w:rPr>
          <w:rFonts w:cstheme="minorHAnsi"/>
        </w:rPr>
        <w:t>D.Lgs.</w:t>
      </w:r>
      <w:proofErr w:type="spellEnd"/>
      <w:r w:rsidRPr="00BB61C9">
        <w:rPr>
          <w:rFonts w:cstheme="minorHAnsi"/>
        </w:rPr>
        <w:t xml:space="preserve"> n. 32/04 e successivi salvo parere favorevole rilasciato dall’Ente preposto alla tutela del vincolo;</w:t>
      </w:r>
    </w:p>
    <w:p w14:paraId="6993D1D8" w14:textId="77777777" w:rsidR="009D1A23" w:rsidRPr="00BB61C9" w:rsidRDefault="009D1A23" w:rsidP="00C712D1">
      <w:pPr>
        <w:numPr>
          <w:ilvl w:val="0"/>
          <w:numId w:val="60"/>
        </w:numPr>
        <w:spacing w:line="240" w:lineRule="auto"/>
        <w:contextualSpacing/>
        <w:jc w:val="both"/>
        <w:rPr>
          <w:rFonts w:cstheme="minorHAnsi"/>
        </w:rPr>
      </w:pPr>
      <w:r w:rsidRPr="00BB61C9">
        <w:rPr>
          <w:rFonts w:cstheme="minorHAnsi"/>
        </w:rPr>
        <w:t>ATTO DI CONSENSO del proprietario del fondo sul quale si intende collocare il mezzo pubblicitario (se posizionato su proprietà privata);</w:t>
      </w:r>
    </w:p>
    <w:p w14:paraId="66E63BDC" w14:textId="77777777" w:rsidR="009D1A23" w:rsidRPr="00BB61C9" w:rsidRDefault="009D1A23" w:rsidP="00C712D1">
      <w:pPr>
        <w:numPr>
          <w:ilvl w:val="0"/>
          <w:numId w:val="60"/>
        </w:numPr>
        <w:spacing w:line="240" w:lineRule="auto"/>
        <w:contextualSpacing/>
        <w:jc w:val="both"/>
        <w:rPr>
          <w:rFonts w:cstheme="minorHAnsi"/>
        </w:rPr>
      </w:pPr>
      <w:r w:rsidRPr="00BB61C9">
        <w:rPr>
          <w:rFonts w:cstheme="minorHAnsi"/>
        </w:rPr>
        <w:t>RELAZIONE TECNICO DESCRITTIVA, con dichiarazione redatta ai sensi del D.P.R. 445/2000, di stabilità del manufatto da parte del tecnico incaricato;</w:t>
      </w:r>
    </w:p>
    <w:p w14:paraId="29935272" w14:textId="77777777" w:rsidR="009D1A23" w:rsidRPr="00BB61C9" w:rsidRDefault="009D1A23" w:rsidP="00C712D1">
      <w:pPr>
        <w:numPr>
          <w:ilvl w:val="0"/>
          <w:numId w:val="60"/>
        </w:numPr>
        <w:spacing w:line="240" w:lineRule="auto"/>
        <w:contextualSpacing/>
        <w:jc w:val="both"/>
        <w:rPr>
          <w:rFonts w:cstheme="minorHAnsi"/>
        </w:rPr>
      </w:pPr>
      <w:r w:rsidRPr="00BB61C9">
        <w:rPr>
          <w:rFonts w:cstheme="minorHAnsi"/>
        </w:rPr>
        <w:t>BOZZETTO indicante dimensioni del cartello, colori, figure o eventuale logo della attività;</w:t>
      </w:r>
    </w:p>
    <w:p w14:paraId="13CEABFE" w14:textId="77777777" w:rsidR="009D1A23" w:rsidRPr="00BB61C9" w:rsidRDefault="009D1A23" w:rsidP="00C712D1">
      <w:pPr>
        <w:numPr>
          <w:ilvl w:val="0"/>
          <w:numId w:val="60"/>
        </w:numPr>
        <w:spacing w:line="240" w:lineRule="auto"/>
        <w:contextualSpacing/>
        <w:jc w:val="both"/>
        <w:rPr>
          <w:rFonts w:cstheme="minorHAnsi"/>
        </w:rPr>
      </w:pPr>
      <w:r w:rsidRPr="00BB61C9">
        <w:rPr>
          <w:rFonts w:cstheme="minorHAnsi"/>
        </w:rPr>
        <w:t>DOCUMENTAZIONE FOTOGRAFICA, N° 3 foto a colori di formato 10x15</w:t>
      </w:r>
    </w:p>
    <w:p w14:paraId="7AA8FB2C" w14:textId="77777777" w:rsidR="009D1A23" w:rsidRPr="00BB61C9" w:rsidRDefault="009D1A23" w:rsidP="00C712D1">
      <w:pPr>
        <w:numPr>
          <w:ilvl w:val="0"/>
          <w:numId w:val="61"/>
        </w:numPr>
        <w:spacing w:line="240" w:lineRule="auto"/>
        <w:contextualSpacing/>
        <w:jc w:val="both"/>
        <w:rPr>
          <w:rFonts w:cstheme="minorHAnsi"/>
        </w:rPr>
      </w:pPr>
      <w:r w:rsidRPr="00BB61C9">
        <w:rPr>
          <w:rFonts w:cstheme="minorHAnsi"/>
        </w:rPr>
        <w:t>Una frontale (ripresa dalla parte opposta della strada):</w:t>
      </w:r>
    </w:p>
    <w:p w14:paraId="3FB8C743" w14:textId="77777777" w:rsidR="009D1A23" w:rsidRPr="00BB61C9" w:rsidRDefault="009D1A23" w:rsidP="00C712D1">
      <w:pPr>
        <w:numPr>
          <w:ilvl w:val="0"/>
          <w:numId w:val="61"/>
        </w:numPr>
        <w:spacing w:line="240" w:lineRule="auto"/>
        <w:contextualSpacing/>
        <w:jc w:val="both"/>
        <w:rPr>
          <w:rFonts w:cstheme="minorHAnsi"/>
        </w:rPr>
      </w:pPr>
      <w:r w:rsidRPr="00BB61C9">
        <w:rPr>
          <w:rFonts w:cstheme="minorHAnsi"/>
        </w:rPr>
        <w:t>Una sul lato sinistro presa da una distanza di circa 5 mt comprendente anche l’intera sede stradale;</w:t>
      </w:r>
    </w:p>
    <w:p w14:paraId="2EC12DFB" w14:textId="77777777" w:rsidR="009D1A23" w:rsidRPr="00BB61C9" w:rsidRDefault="009D1A23" w:rsidP="00C712D1">
      <w:pPr>
        <w:numPr>
          <w:ilvl w:val="0"/>
          <w:numId w:val="61"/>
        </w:numPr>
        <w:spacing w:line="240" w:lineRule="auto"/>
        <w:contextualSpacing/>
        <w:jc w:val="both"/>
        <w:rPr>
          <w:rFonts w:cstheme="minorHAnsi"/>
        </w:rPr>
      </w:pPr>
      <w:r w:rsidRPr="00BB61C9">
        <w:rPr>
          <w:rFonts w:cstheme="minorHAnsi"/>
        </w:rPr>
        <w:t>Una sul lato destro, presa da una distanza di circa 5 mt., che comprenda l’intera sede stradale;</w:t>
      </w:r>
    </w:p>
    <w:p w14:paraId="440DCB74" w14:textId="77777777" w:rsidR="009D1A23" w:rsidRPr="00BB61C9" w:rsidRDefault="009D1A23" w:rsidP="00C712D1">
      <w:pPr>
        <w:numPr>
          <w:ilvl w:val="0"/>
          <w:numId w:val="60"/>
        </w:numPr>
        <w:spacing w:line="240" w:lineRule="auto"/>
        <w:contextualSpacing/>
        <w:jc w:val="both"/>
        <w:rPr>
          <w:rFonts w:cstheme="minorHAnsi"/>
        </w:rPr>
      </w:pPr>
      <w:r w:rsidRPr="00BB61C9">
        <w:rPr>
          <w:rFonts w:cstheme="minorHAnsi"/>
        </w:rPr>
        <w:t>DICHIARAZIONE DI CONFORMITA’ ai sensi della L. n. 46/90 (per gli impianti luminosi).</w:t>
      </w:r>
    </w:p>
    <w:p w14:paraId="6042EFBD" w14:textId="77777777" w:rsidR="009D1A23" w:rsidRPr="00BB61C9" w:rsidRDefault="009D1A23" w:rsidP="009D1A23">
      <w:pPr>
        <w:spacing w:line="240" w:lineRule="auto"/>
        <w:ind w:left="502"/>
        <w:contextualSpacing/>
        <w:jc w:val="both"/>
        <w:rPr>
          <w:rFonts w:cstheme="minorHAnsi"/>
          <w:i/>
        </w:rPr>
      </w:pPr>
      <w:r w:rsidRPr="00BB61C9">
        <w:rPr>
          <w:rFonts w:cstheme="minorHAnsi"/>
          <w:i/>
          <w:highlight w:val="lightGray"/>
        </w:rPr>
        <w:t>* tutte le dichiarazioni previste ai sensi del DPR 445/2000 possono essere riunite in un unico atto riportando puntualmente quanto richiesto dal presente regolamento.</w:t>
      </w:r>
    </w:p>
    <w:p w14:paraId="02F41442" w14:textId="77777777" w:rsidR="009D1A23" w:rsidRPr="00BB61C9" w:rsidRDefault="009D1A23" w:rsidP="009D1A23">
      <w:pPr>
        <w:spacing w:after="0" w:line="240" w:lineRule="auto"/>
        <w:ind w:left="-284"/>
        <w:contextualSpacing/>
        <w:jc w:val="center"/>
        <w:rPr>
          <w:rFonts w:cstheme="minorHAnsi"/>
          <w:b/>
        </w:rPr>
      </w:pPr>
    </w:p>
    <w:p w14:paraId="68B9DF59" w14:textId="77777777" w:rsidR="009D1A23" w:rsidRPr="00BB61C9" w:rsidRDefault="009D1A23" w:rsidP="009D1A23">
      <w:pPr>
        <w:spacing w:after="0" w:line="240" w:lineRule="auto"/>
        <w:ind w:left="-284"/>
        <w:contextualSpacing/>
        <w:jc w:val="center"/>
        <w:rPr>
          <w:rFonts w:cstheme="minorHAnsi"/>
          <w:b/>
        </w:rPr>
      </w:pPr>
    </w:p>
    <w:p w14:paraId="3DBA3C17" w14:textId="11C60B9E" w:rsidR="009D1A23" w:rsidRPr="00FE1B94" w:rsidRDefault="009D1A23" w:rsidP="007D574E">
      <w:pPr>
        <w:pStyle w:val="Titolo21"/>
        <w:rPr>
          <w:lang w:val="it-IT"/>
        </w:rPr>
      </w:pPr>
      <w:r w:rsidRPr="00FE1B94">
        <w:rPr>
          <w:lang w:val="it-IT"/>
        </w:rPr>
        <w:t>Art</w:t>
      </w:r>
      <w:r w:rsidR="00FE1B94" w:rsidRPr="00FE1B94">
        <w:rPr>
          <w:lang w:val="it-IT"/>
        </w:rPr>
        <w:t>icolo</w:t>
      </w:r>
      <w:r w:rsidRPr="00FE1B94">
        <w:rPr>
          <w:lang w:val="it-IT"/>
        </w:rPr>
        <w:t xml:space="preserve"> </w:t>
      </w:r>
      <w:r w:rsidR="0098468B" w:rsidRPr="00FE1B94">
        <w:rPr>
          <w:lang w:val="it-IT"/>
        </w:rPr>
        <w:t>51</w:t>
      </w:r>
    </w:p>
    <w:p w14:paraId="2CA01845" w14:textId="111E6F48" w:rsidR="009D1A23" w:rsidRPr="00FE1B94" w:rsidRDefault="009D1A23" w:rsidP="007D574E">
      <w:pPr>
        <w:pStyle w:val="Titolo21"/>
        <w:rPr>
          <w:lang w:val="it-IT"/>
        </w:rPr>
      </w:pPr>
      <w:r w:rsidRPr="00FE1B94">
        <w:rPr>
          <w:lang w:val="it-IT"/>
        </w:rPr>
        <w:t>Responsabile Unico del Procedimento</w:t>
      </w:r>
    </w:p>
    <w:p w14:paraId="579FD9C6" w14:textId="77777777" w:rsidR="007D574E" w:rsidRPr="00FE1B94" w:rsidRDefault="007D574E" w:rsidP="007D574E">
      <w:pPr>
        <w:pStyle w:val="Titolo21"/>
        <w:rPr>
          <w:lang w:val="it-IT"/>
        </w:rPr>
      </w:pPr>
    </w:p>
    <w:p w14:paraId="14CFE7B6" w14:textId="77777777" w:rsidR="009D1A23" w:rsidRPr="00BB61C9" w:rsidRDefault="009D1A23" w:rsidP="00C712D1">
      <w:pPr>
        <w:numPr>
          <w:ilvl w:val="0"/>
          <w:numId w:val="62"/>
        </w:numPr>
        <w:spacing w:line="240" w:lineRule="auto"/>
        <w:ind w:left="142"/>
        <w:contextualSpacing/>
        <w:jc w:val="both"/>
        <w:rPr>
          <w:rFonts w:cstheme="minorHAnsi"/>
        </w:rPr>
      </w:pPr>
      <w:r w:rsidRPr="00BB61C9">
        <w:rPr>
          <w:rFonts w:cstheme="minorHAnsi"/>
        </w:rPr>
        <w:t>Per ogni pratica sarà nominato un Responsabile Unico del Procedimento per gli adempimenti previsti dal presente regolamento.</w:t>
      </w:r>
    </w:p>
    <w:p w14:paraId="06F8E007" w14:textId="77777777" w:rsidR="009D1A23" w:rsidRPr="00BB61C9" w:rsidRDefault="009D1A23" w:rsidP="00C712D1">
      <w:pPr>
        <w:numPr>
          <w:ilvl w:val="0"/>
          <w:numId w:val="62"/>
        </w:numPr>
        <w:spacing w:line="240" w:lineRule="auto"/>
        <w:ind w:left="142"/>
        <w:contextualSpacing/>
        <w:jc w:val="both"/>
        <w:rPr>
          <w:rFonts w:cstheme="minorHAnsi"/>
        </w:rPr>
      </w:pPr>
      <w:r w:rsidRPr="00BB61C9">
        <w:rPr>
          <w:rFonts w:cstheme="minorHAnsi"/>
        </w:rPr>
        <w:t>Il responsabile del procedimento, nell’effettuare l’istruttoria, tiene in particolare considerazione le esigenze della circolazione, igiene e sicurezza pubblica, nonché l’estetica ed il decoro ambientale.</w:t>
      </w:r>
    </w:p>
    <w:p w14:paraId="14B714C8" w14:textId="77777777" w:rsidR="009D1A23" w:rsidRPr="00BB61C9" w:rsidRDefault="009D1A23" w:rsidP="00C712D1">
      <w:pPr>
        <w:numPr>
          <w:ilvl w:val="0"/>
          <w:numId w:val="62"/>
        </w:numPr>
        <w:spacing w:line="240" w:lineRule="auto"/>
        <w:ind w:left="142"/>
        <w:contextualSpacing/>
        <w:jc w:val="both"/>
        <w:rPr>
          <w:rFonts w:cstheme="minorHAnsi"/>
        </w:rPr>
      </w:pPr>
      <w:r w:rsidRPr="00BB61C9">
        <w:rPr>
          <w:rFonts w:cstheme="minorHAnsi"/>
        </w:rPr>
        <w:t>È fatta salva la competenza del Servizio per il rilascio del parere in ordine alla sicurezza stradale. In base ai risultati dell’istruttoria, il funzionario competente esprime il proprio assenso o diniego al rilascio del provvedimento richiesto e predispone l’atto definitivo, che in caso di diniego deve essere esplicitamente motivato e notificato al richiedente.</w:t>
      </w:r>
    </w:p>
    <w:p w14:paraId="21399E8E" w14:textId="77777777" w:rsidR="001F5BBD" w:rsidRPr="001945F3" w:rsidRDefault="001F5BBD" w:rsidP="007D574E">
      <w:pPr>
        <w:pStyle w:val="Titolo21"/>
        <w:rPr>
          <w:lang w:val="it-IT"/>
        </w:rPr>
      </w:pPr>
    </w:p>
    <w:p w14:paraId="0624769D" w14:textId="77777777" w:rsidR="001F5BBD" w:rsidRPr="001945F3" w:rsidRDefault="001F5BBD" w:rsidP="007D574E">
      <w:pPr>
        <w:pStyle w:val="Titolo21"/>
        <w:rPr>
          <w:lang w:val="it-IT"/>
        </w:rPr>
      </w:pPr>
    </w:p>
    <w:p w14:paraId="4EA504E3" w14:textId="03E1FF62" w:rsidR="009D1A23" w:rsidRPr="007D574E" w:rsidRDefault="009D1A23" w:rsidP="007D574E">
      <w:pPr>
        <w:pStyle w:val="Titolo21"/>
      </w:pPr>
      <w:proofErr w:type="spellStart"/>
      <w:r w:rsidRPr="007D574E">
        <w:t>Ar</w:t>
      </w:r>
      <w:r w:rsidR="00FE1B94">
        <w:t>icolo</w:t>
      </w:r>
      <w:proofErr w:type="spellEnd"/>
      <w:r w:rsidRPr="007D574E">
        <w:t xml:space="preserve"> </w:t>
      </w:r>
      <w:r w:rsidR="0098468B" w:rsidRPr="007D574E">
        <w:t>52</w:t>
      </w:r>
    </w:p>
    <w:p w14:paraId="2BB95634" w14:textId="134287DA" w:rsidR="009D1A23" w:rsidRDefault="009D1A23" w:rsidP="007D574E">
      <w:pPr>
        <w:pStyle w:val="Titolo21"/>
      </w:pPr>
      <w:proofErr w:type="spellStart"/>
      <w:r w:rsidRPr="007D574E">
        <w:t>Spese</w:t>
      </w:r>
      <w:proofErr w:type="spellEnd"/>
      <w:r w:rsidRPr="007D574E">
        <w:t xml:space="preserve"> </w:t>
      </w:r>
      <w:proofErr w:type="spellStart"/>
      <w:r w:rsidRPr="007D574E">
        <w:t>d’istruttoria</w:t>
      </w:r>
      <w:proofErr w:type="spellEnd"/>
    </w:p>
    <w:p w14:paraId="7A6262B3" w14:textId="77777777" w:rsidR="007D574E" w:rsidRPr="007D574E" w:rsidRDefault="007D574E" w:rsidP="007D574E">
      <w:pPr>
        <w:pStyle w:val="Titolo21"/>
      </w:pPr>
    </w:p>
    <w:p w14:paraId="002CC549" w14:textId="77777777" w:rsidR="009D1A23" w:rsidRPr="00BB61C9" w:rsidRDefault="009D1A23" w:rsidP="00C712D1">
      <w:pPr>
        <w:numPr>
          <w:ilvl w:val="0"/>
          <w:numId w:val="63"/>
        </w:numPr>
        <w:spacing w:line="240" w:lineRule="auto"/>
        <w:ind w:left="142"/>
        <w:contextualSpacing/>
        <w:jc w:val="both"/>
        <w:rPr>
          <w:rFonts w:cstheme="minorHAnsi"/>
        </w:rPr>
      </w:pPr>
      <w:r w:rsidRPr="00BB61C9">
        <w:rPr>
          <w:rFonts w:cstheme="minorHAnsi"/>
        </w:rPr>
        <w:t>La domanda di autorizzazione o nulla-osta dovrà essere corredata dalla ricevuta dell’avvenuto versamento relativo alle spese di istruttoria ed alla vigente imposta di bollo.</w:t>
      </w:r>
    </w:p>
    <w:p w14:paraId="5099446E" w14:textId="77777777" w:rsidR="009D1A23" w:rsidRPr="00BB61C9" w:rsidRDefault="009D1A23" w:rsidP="00C712D1">
      <w:pPr>
        <w:numPr>
          <w:ilvl w:val="0"/>
          <w:numId w:val="63"/>
        </w:numPr>
        <w:spacing w:line="240" w:lineRule="auto"/>
        <w:ind w:left="142"/>
        <w:contextualSpacing/>
        <w:jc w:val="both"/>
        <w:rPr>
          <w:rFonts w:cstheme="minorHAnsi"/>
        </w:rPr>
      </w:pPr>
      <w:r w:rsidRPr="00BB61C9">
        <w:rPr>
          <w:rFonts w:cstheme="minorHAnsi"/>
        </w:rPr>
        <w:t xml:space="preserve">Ogni Ditta potrà presentare istanza per l’installazione di mezzi pubblicitari per non più di 5 (cinque) impianti, per ogni strada provinciale, per ogni anno solare.  </w:t>
      </w:r>
    </w:p>
    <w:p w14:paraId="22E311AC" w14:textId="77777777" w:rsidR="009D1A23" w:rsidRPr="00BB61C9" w:rsidRDefault="009D1A23" w:rsidP="00C712D1">
      <w:pPr>
        <w:numPr>
          <w:ilvl w:val="0"/>
          <w:numId w:val="63"/>
        </w:numPr>
        <w:spacing w:line="240" w:lineRule="auto"/>
        <w:ind w:left="142"/>
        <w:contextualSpacing/>
        <w:jc w:val="both"/>
        <w:rPr>
          <w:rFonts w:cstheme="minorHAnsi"/>
        </w:rPr>
      </w:pPr>
      <w:r w:rsidRPr="00BB61C9">
        <w:rPr>
          <w:rFonts w:cstheme="minorHAnsi"/>
        </w:rPr>
        <w:t xml:space="preserve">I versamenti delle spese di cui ai commi precedenti dovranno essere effettuati mediante il sistema </w:t>
      </w:r>
      <w:proofErr w:type="spellStart"/>
      <w:r w:rsidRPr="001F5BBD">
        <w:rPr>
          <w:rFonts w:cstheme="minorHAnsi"/>
          <w:b/>
          <w:bCs/>
        </w:rPr>
        <w:t>PagoPA</w:t>
      </w:r>
      <w:proofErr w:type="spellEnd"/>
      <w:r w:rsidRPr="00BB61C9">
        <w:rPr>
          <w:rFonts w:cstheme="minorHAnsi"/>
        </w:rPr>
        <w:t xml:space="preserve"> o, in alternativa, sul c/c postale </w:t>
      </w:r>
      <w:r w:rsidRPr="001F5BBD">
        <w:rPr>
          <w:rFonts w:cstheme="minorHAnsi"/>
          <w:b/>
          <w:bCs/>
        </w:rPr>
        <w:t>654889</w:t>
      </w:r>
      <w:r w:rsidRPr="00BB61C9">
        <w:rPr>
          <w:rFonts w:cstheme="minorHAnsi"/>
        </w:rPr>
        <w:t xml:space="preserve"> ovvero con bonifico bancario </w:t>
      </w:r>
      <w:r w:rsidRPr="001F5BBD">
        <w:rPr>
          <w:rFonts w:cstheme="minorHAnsi"/>
          <w:b/>
          <w:bCs/>
        </w:rPr>
        <w:t>sull’IBAN IT86B0760104400000000654889</w:t>
      </w:r>
      <w:r w:rsidRPr="00BB61C9">
        <w:rPr>
          <w:rFonts w:cstheme="minorHAnsi"/>
        </w:rPr>
        <w:t xml:space="preserve"> intestato alla Provincia di VIBO VALENTIA – Concessioni Stradali.</w:t>
      </w:r>
    </w:p>
    <w:p w14:paraId="7C29AFF3" w14:textId="77777777" w:rsidR="009D1A23" w:rsidRPr="00BB61C9" w:rsidRDefault="009D1A23" w:rsidP="00C712D1">
      <w:pPr>
        <w:numPr>
          <w:ilvl w:val="0"/>
          <w:numId w:val="63"/>
        </w:numPr>
        <w:spacing w:line="240" w:lineRule="auto"/>
        <w:ind w:left="142"/>
        <w:contextualSpacing/>
        <w:jc w:val="both"/>
        <w:rPr>
          <w:rFonts w:cstheme="minorHAnsi"/>
        </w:rPr>
      </w:pPr>
      <w:r w:rsidRPr="00BB61C9">
        <w:rPr>
          <w:rFonts w:cstheme="minorHAnsi"/>
        </w:rPr>
        <w:t>La specifica delle spese di istruttoria, per ogni specifica tipologia, e contenuta nell’ALLEGATO “C” del presente Regolamento.</w:t>
      </w:r>
    </w:p>
    <w:p w14:paraId="664FED85" w14:textId="77777777" w:rsidR="009D1A23" w:rsidRPr="00BB61C9" w:rsidRDefault="009D1A23" w:rsidP="009D1A23">
      <w:pPr>
        <w:spacing w:line="240" w:lineRule="auto"/>
        <w:ind w:left="142"/>
        <w:contextualSpacing/>
        <w:jc w:val="both"/>
        <w:rPr>
          <w:rFonts w:cstheme="minorHAnsi"/>
        </w:rPr>
      </w:pPr>
      <w:bookmarkStart w:id="10" w:name="_Hlk40092254"/>
    </w:p>
    <w:p w14:paraId="2357E50E" w14:textId="6F5F0E78" w:rsidR="009D1A23" w:rsidRPr="00FE1B94" w:rsidRDefault="009D1A23" w:rsidP="001F5BBD">
      <w:pPr>
        <w:pStyle w:val="Titolo21"/>
        <w:rPr>
          <w:lang w:val="it-IT"/>
        </w:rPr>
      </w:pPr>
      <w:r w:rsidRPr="00FE1B94">
        <w:rPr>
          <w:lang w:val="it-IT"/>
        </w:rPr>
        <w:t>Art</w:t>
      </w:r>
      <w:r w:rsidR="00FE1B94" w:rsidRPr="00FE1B94">
        <w:rPr>
          <w:lang w:val="it-IT"/>
        </w:rPr>
        <w:t>icolo</w:t>
      </w:r>
      <w:r w:rsidRPr="00FE1B94">
        <w:rPr>
          <w:lang w:val="it-IT"/>
        </w:rPr>
        <w:t xml:space="preserve"> </w:t>
      </w:r>
      <w:r w:rsidR="0098468B" w:rsidRPr="00FE1B94">
        <w:rPr>
          <w:lang w:val="it-IT"/>
        </w:rPr>
        <w:t>53</w:t>
      </w:r>
    </w:p>
    <w:p w14:paraId="7DFB067A" w14:textId="77777777" w:rsidR="009D1A23" w:rsidRPr="00FE1B94" w:rsidRDefault="009D1A23" w:rsidP="001F5BBD">
      <w:pPr>
        <w:pStyle w:val="Titolo21"/>
        <w:rPr>
          <w:lang w:val="it-IT"/>
        </w:rPr>
      </w:pPr>
      <w:r w:rsidRPr="00FE1B94">
        <w:rPr>
          <w:lang w:val="it-IT"/>
        </w:rPr>
        <w:t>Durata e termini dell’autorizzazione</w:t>
      </w:r>
    </w:p>
    <w:p w14:paraId="22345F99" w14:textId="77777777" w:rsidR="009D1A23" w:rsidRPr="00BB61C9" w:rsidRDefault="009D1A23" w:rsidP="00C712D1">
      <w:pPr>
        <w:numPr>
          <w:ilvl w:val="0"/>
          <w:numId w:val="64"/>
        </w:numPr>
        <w:spacing w:line="240" w:lineRule="auto"/>
        <w:ind w:left="142"/>
        <w:contextualSpacing/>
        <w:jc w:val="both"/>
        <w:rPr>
          <w:rFonts w:cstheme="minorHAnsi"/>
        </w:rPr>
      </w:pPr>
      <w:r w:rsidRPr="00BB61C9">
        <w:rPr>
          <w:rFonts w:cstheme="minorHAnsi"/>
        </w:rPr>
        <w:t xml:space="preserve">La durata dell’autorizzazione è di anni </w:t>
      </w:r>
      <w:r w:rsidRPr="0098468B">
        <w:rPr>
          <w:rFonts w:cstheme="minorHAnsi"/>
        </w:rPr>
        <w:t xml:space="preserve">3 (Tre) </w:t>
      </w:r>
      <w:r w:rsidRPr="00BB61C9">
        <w:rPr>
          <w:rFonts w:cstheme="minorHAnsi"/>
        </w:rPr>
        <w:t>ed è rinnovabile.</w:t>
      </w:r>
    </w:p>
    <w:p w14:paraId="4E442C00" w14:textId="77777777" w:rsidR="009D1A23" w:rsidRPr="00BB61C9" w:rsidRDefault="009D1A23" w:rsidP="00C712D1">
      <w:pPr>
        <w:numPr>
          <w:ilvl w:val="0"/>
          <w:numId w:val="64"/>
        </w:numPr>
        <w:spacing w:line="240" w:lineRule="auto"/>
        <w:ind w:left="142"/>
        <w:contextualSpacing/>
        <w:jc w:val="both"/>
        <w:rPr>
          <w:rFonts w:cstheme="minorHAnsi"/>
        </w:rPr>
      </w:pPr>
      <w:r w:rsidRPr="00BB61C9">
        <w:rPr>
          <w:rFonts w:cstheme="minorHAnsi"/>
        </w:rPr>
        <w:t>La durata delle autorizzazioni temporanee è indicata nell’atto stesso.</w:t>
      </w:r>
    </w:p>
    <w:p w14:paraId="2858D76A" w14:textId="77777777" w:rsidR="009D1A23" w:rsidRPr="00BB61C9" w:rsidRDefault="009D1A23" w:rsidP="00C712D1">
      <w:pPr>
        <w:numPr>
          <w:ilvl w:val="0"/>
          <w:numId w:val="64"/>
        </w:numPr>
        <w:spacing w:line="240" w:lineRule="auto"/>
        <w:ind w:left="142"/>
        <w:contextualSpacing/>
        <w:jc w:val="both"/>
        <w:rPr>
          <w:rFonts w:cstheme="minorHAnsi"/>
        </w:rPr>
      </w:pPr>
      <w:r w:rsidRPr="00BB61C9">
        <w:rPr>
          <w:rFonts w:cstheme="minorHAnsi"/>
        </w:rPr>
        <w:t>È consentito il rinnovo al soggetto interessato, previa istanza, da presentarsi entro i sessanta giorni antecedenti la data di scadenza originaria.</w:t>
      </w:r>
    </w:p>
    <w:bookmarkEnd w:id="10"/>
    <w:p w14:paraId="734CC80F" w14:textId="77777777" w:rsidR="009D1A23" w:rsidRPr="00BB61C9" w:rsidRDefault="009D1A23" w:rsidP="009D1A23">
      <w:pPr>
        <w:spacing w:line="240" w:lineRule="auto"/>
        <w:ind w:left="142"/>
        <w:contextualSpacing/>
        <w:jc w:val="both"/>
        <w:rPr>
          <w:rFonts w:cstheme="minorHAnsi"/>
        </w:rPr>
      </w:pPr>
    </w:p>
    <w:p w14:paraId="63A3DD62" w14:textId="5B0FB046" w:rsidR="009D1A23" w:rsidRPr="0098468B" w:rsidRDefault="009D1A23" w:rsidP="001F5BBD">
      <w:pPr>
        <w:pStyle w:val="Titolo21"/>
      </w:pPr>
      <w:proofErr w:type="spellStart"/>
      <w:r w:rsidRPr="0098468B">
        <w:t>Art</w:t>
      </w:r>
      <w:r w:rsidR="00FE1B94">
        <w:t>icolo</w:t>
      </w:r>
      <w:proofErr w:type="spellEnd"/>
      <w:r w:rsidRPr="0098468B">
        <w:t xml:space="preserve"> </w:t>
      </w:r>
      <w:r w:rsidR="0098468B" w:rsidRPr="0098468B">
        <w:t>54</w:t>
      </w:r>
    </w:p>
    <w:p w14:paraId="2070F536" w14:textId="76890C62" w:rsidR="009D1A23" w:rsidRDefault="009D1A23" w:rsidP="001F5BBD">
      <w:pPr>
        <w:pStyle w:val="Titolo21"/>
      </w:pPr>
      <w:proofErr w:type="spellStart"/>
      <w:r w:rsidRPr="0098468B">
        <w:t>Rinnovo</w:t>
      </w:r>
      <w:proofErr w:type="spellEnd"/>
    </w:p>
    <w:p w14:paraId="02ACF4F4" w14:textId="77777777" w:rsidR="001F5BBD" w:rsidRPr="0098468B" w:rsidRDefault="001F5BBD" w:rsidP="001F5BBD">
      <w:pPr>
        <w:pStyle w:val="Titolo21"/>
      </w:pPr>
    </w:p>
    <w:p w14:paraId="287BCEB8" w14:textId="77777777" w:rsidR="009D1A23" w:rsidRPr="00BB61C9" w:rsidRDefault="009D1A23" w:rsidP="00C712D1">
      <w:pPr>
        <w:numPr>
          <w:ilvl w:val="0"/>
          <w:numId w:val="65"/>
        </w:numPr>
        <w:spacing w:line="240" w:lineRule="auto"/>
        <w:ind w:left="142"/>
        <w:contextualSpacing/>
        <w:jc w:val="both"/>
        <w:rPr>
          <w:rFonts w:cstheme="minorHAnsi"/>
        </w:rPr>
      </w:pPr>
      <w:r w:rsidRPr="00BB61C9">
        <w:rPr>
          <w:rFonts w:cstheme="minorHAnsi"/>
        </w:rPr>
        <w:t>L’istanza di rinnovo deve essere presentata alla Provincia, entro i trenta giorni antecedenti la data stessa della scadenza dell’autorizzazione da rinnovare.</w:t>
      </w:r>
    </w:p>
    <w:p w14:paraId="30B621DE" w14:textId="77777777" w:rsidR="009D1A23" w:rsidRPr="00BB61C9" w:rsidRDefault="009D1A23" w:rsidP="00C712D1">
      <w:pPr>
        <w:numPr>
          <w:ilvl w:val="0"/>
          <w:numId w:val="65"/>
        </w:numPr>
        <w:spacing w:line="240" w:lineRule="auto"/>
        <w:ind w:left="142"/>
        <w:contextualSpacing/>
        <w:jc w:val="both"/>
        <w:rPr>
          <w:rFonts w:cstheme="minorHAnsi"/>
        </w:rPr>
      </w:pPr>
      <w:r w:rsidRPr="00BB61C9">
        <w:rPr>
          <w:rFonts w:cstheme="minorHAnsi"/>
        </w:rPr>
        <w:t>È ammessa la presentazione di un’unica istanza per il rinnovo cumulativo di autorizzazioni aventi la medesima scadenza e che facciano riferimento ad una medesima strada provinciale, ai sensi del criterio di “univocità del contesto” indicato nel punto 15 del comma 3 dell’art. 13 del DPR 642/1972, fermo restando il pagamento delle spese ed oneri per ciascuna autorizzazione da rinnovare. Sarà possibile effettuare un versamento cumulativo delle spese di istruttoria su un solo bollettino ai sensi del comma 3 art. 7 del presente Regolamento.</w:t>
      </w:r>
    </w:p>
    <w:p w14:paraId="563DFDE4" w14:textId="77777777" w:rsidR="009D1A23" w:rsidRPr="00BB61C9" w:rsidRDefault="009D1A23" w:rsidP="00C712D1">
      <w:pPr>
        <w:numPr>
          <w:ilvl w:val="0"/>
          <w:numId w:val="65"/>
        </w:numPr>
        <w:spacing w:line="240" w:lineRule="auto"/>
        <w:ind w:left="142"/>
        <w:contextualSpacing/>
        <w:jc w:val="both"/>
        <w:rPr>
          <w:rFonts w:cstheme="minorHAnsi"/>
        </w:rPr>
      </w:pPr>
      <w:r w:rsidRPr="00BB61C9">
        <w:rPr>
          <w:rFonts w:cstheme="minorHAnsi"/>
        </w:rPr>
        <w:t>Qualora la concessione preesistente riguardi un numero di impianti superiore a 5 (cinque) il rinnovo dovrà essere richiesto per gruppi di cartelli non superiori a tale numero.</w:t>
      </w:r>
    </w:p>
    <w:p w14:paraId="2341EF2B" w14:textId="77777777" w:rsidR="009D1A23" w:rsidRPr="00BB61C9" w:rsidRDefault="009D1A23" w:rsidP="00C712D1">
      <w:pPr>
        <w:numPr>
          <w:ilvl w:val="0"/>
          <w:numId w:val="65"/>
        </w:numPr>
        <w:spacing w:line="240" w:lineRule="auto"/>
        <w:ind w:left="142"/>
        <w:contextualSpacing/>
        <w:jc w:val="both"/>
        <w:rPr>
          <w:rFonts w:cstheme="minorHAnsi"/>
        </w:rPr>
      </w:pPr>
      <w:r w:rsidRPr="00BB61C9">
        <w:rPr>
          <w:rFonts w:cstheme="minorHAnsi"/>
        </w:rPr>
        <w:t>Se con l’istanza si intende semplicemente rinnovare l’autorizzazione già in essere senza cambiare nulla rispetto al contenuto del provvedimento in scadenza, sarà sufficiente allegare alla domanda in bollo, una autodichiarazione, ai sensi della legge, sul mantenimento dell’impianto alle condizioni originali all’epoca del rilascio dell’autorizzazione da rinnovare.</w:t>
      </w:r>
    </w:p>
    <w:p w14:paraId="33810835" w14:textId="77777777" w:rsidR="009D1A23" w:rsidRPr="00BB61C9" w:rsidRDefault="009D1A23" w:rsidP="00C712D1">
      <w:pPr>
        <w:numPr>
          <w:ilvl w:val="0"/>
          <w:numId w:val="65"/>
        </w:numPr>
        <w:spacing w:line="240" w:lineRule="auto"/>
        <w:ind w:left="142"/>
        <w:contextualSpacing/>
        <w:jc w:val="both"/>
        <w:rPr>
          <w:rFonts w:cstheme="minorHAnsi"/>
        </w:rPr>
      </w:pPr>
      <w:r w:rsidRPr="00BB61C9">
        <w:rPr>
          <w:rFonts w:cstheme="minorHAnsi"/>
        </w:rPr>
        <w:lastRenderedPageBreak/>
        <w:t>All’istanza andrà allegata anche copia della ricevuta delle spese d’istruttoria, indicate nell’ALLEGATO C del presente Regolamento.</w:t>
      </w:r>
    </w:p>
    <w:p w14:paraId="7824ACF2" w14:textId="77777777" w:rsidR="009D1A23" w:rsidRPr="00BB61C9" w:rsidRDefault="009D1A23" w:rsidP="00C712D1">
      <w:pPr>
        <w:numPr>
          <w:ilvl w:val="0"/>
          <w:numId w:val="65"/>
        </w:numPr>
        <w:spacing w:line="240" w:lineRule="auto"/>
        <w:ind w:left="142"/>
        <w:contextualSpacing/>
        <w:jc w:val="both"/>
        <w:rPr>
          <w:rFonts w:cstheme="minorHAnsi"/>
        </w:rPr>
      </w:pPr>
      <w:r w:rsidRPr="00BB61C9">
        <w:rPr>
          <w:rFonts w:cstheme="minorHAnsi"/>
        </w:rPr>
        <w:t>La validità del provvedimento di rinnovo decorre dalla data di scadenza della precedente autorizzazione.</w:t>
      </w:r>
    </w:p>
    <w:p w14:paraId="320BBBFF" w14:textId="77777777" w:rsidR="009D1A23" w:rsidRPr="00BB61C9" w:rsidRDefault="009D1A23" w:rsidP="00C712D1">
      <w:pPr>
        <w:numPr>
          <w:ilvl w:val="0"/>
          <w:numId w:val="65"/>
        </w:numPr>
        <w:spacing w:line="240" w:lineRule="auto"/>
        <w:ind w:left="142"/>
        <w:contextualSpacing/>
        <w:jc w:val="both"/>
        <w:rPr>
          <w:rFonts w:cstheme="minorHAnsi"/>
        </w:rPr>
      </w:pPr>
      <w:r w:rsidRPr="00BB61C9">
        <w:rPr>
          <w:rFonts w:cstheme="minorHAnsi"/>
        </w:rPr>
        <w:t>In mancanza della domanda di rinnovo, il titolare dell’atto decade da qualunque diritto al mantenimento dell’impianto pubblicitario il giorno stesso della scadenza.</w:t>
      </w:r>
    </w:p>
    <w:p w14:paraId="0737F7B0" w14:textId="77777777" w:rsidR="009D1A23" w:rsidRPr="00BB61C9" w:rsidRDefault="009D1A23" w:rsidP="009D1A23">
      <w:pPr>
        <w:spacing w:line="240" w:lineRule="auto"/>
        <w:ind w:left="142"/>
        <w:contextualSpacing/>
        <w:jc w:val="both"/>
        <w:rPr>
          <w:rFonts w:cstheme="minorHAnsi"/>
        </w:rPr>
      </w:pPr>
    </w:p>
    <w:p w14:paraId="6131E2AE" w14:textId="7A48703A" w:rsidR="009D1A23" w:rsidRPr="001F5BBD" w:rsidRDefault="009D1A23" w:rsidP="001F5BBD">
      <w:pPr>
        <w:pStyle w:val="Titolo21"/>
      </w:pPr>
      <w:proofErr w:type="spellStart"/>
      <w:r w:rsidRPr="001F5BBD">
        <w:t>Art</w:t>
      </w:r>
      <w:r w:rsidR="00FE1B94">
        <w:t>icolo</w:t>
      </w:r>
      <w:proofErr w:type="spellEnd"/>
      <w:r w:rsidRPr="001F5BBD">
        <w:t xml:space="preserve"> </w:t>
      </w:r>
      <w:r w:rsidR="0098468B" w:rsidRPr="001F5BBD">
        <w:t>55</w:t>
      </w:r>
    </w:p>
    <w:p w14:paraId="51D20B3F" w14:textId="403DF71A" w:rsidR="009D1A23" w:rsidRDefault="009D1A23" w:rsidP="001F5BBD">
      <w:pPr>
        <w:pStyle w:val="Titolo21"/>
      </w:pPr>
      <w:proofErr w:type="spellStart"/>
      <w:r w:rsidRPr="001F5BBD">
        <w:t>Termine</w:t>
      </w:r>
      <w:proofErr w:type="spellEnd"/>
      <w:r w:rsidRPr="001F5BBD">
        <w:t xml:space="preserve"> di </w:t>
      </w:r>
      <w:proofErr w:type="spellStart"/>
      <w:r w:rsidRPr="001F5BBD">
        <w:t>installazione</w:t>
      </w:r>
      <w:proofErr w:type="spellEnd"/>
    </w:p>
    <w:p w14:paraId="243D7EB6" w14:textId="77777777" w:rsidR="001F5BBD" w:rsidRPr="001F5BBD" w:rsidRDefault="001F5BBD" w:rsidP="001F5BBD">
      <w:pPr>
        <w:pStyle w:val="Titolo21"/>
      </w:pPr>
    </w:p>
    <w:p w14:paraId="02064828" w14:textId="77777777" w:rsidR="009D1A23" w:rsidRPr="00BB61C9" w:rsidRDefault="009D1A23" w:rsidP="00C712D1">
      <w:pPr>
        <w:numPr>
          <w:ilvl w:val="0"/>
          <w:numId w:val="66"/>
        </w:numPr>
        <w:spacing w:line="240" w:lineRule="auto"/>
        <w:ind w:left="142"/>
        <w:contextualSpacing/>
        <w:jc w:val="both"/>
        <w:rPr>
          <w:rFonts w:cstheme="minorHAnsi"/>
        </w:rPr>
      </w:pPr>
      <w:r w:rsidRPr="00BB61C9">
        <w:rPr>
          <w:rFonts w:cstheme="minorHAnsi"/>
        </w:rPr>
        <w:t>È previsto un termine di 60 (sessanta) giorni, dalla data del rilascio dell’Autorizzazione o del Nulla Osta, per l’installazione di cartelli, insegne e altri mezzi pubblicitari come definiti dall’art. 47 del Regolamento di esecuzione e di attuazione del Codice della Strada, completi di struttura e messaggio pubblicitario autorizzato.</w:t>
      </w:r>
    </w:p>
    <w:p w14:paraId="460AD8F5" w14:textId="77777777" w:rsidR="009D1A23" w:rsidRPr="00BB61C9" w:rsidRDefault="009D1A23" w:rsidP="00C712D1">
      <w:pPr>
        <w:numPr>
          <w:ilvl w:val="0"/>
          <w:numId w:val="66"/>
        </w:numPr>
        <w:spacing w:line="240" w:lineRule="auto"/>
        <w:ind w:left="142"/>
        <w:contextualSpacing/>
        <w:jc w:val="both"/>
        <w:rPr>
          <w:rFonts w:cstheme="minorHAnsi"/>
        </w:rPr>
      </w:pPr>
      <w:r w:rsidRPr="00BB61C9">
        <w:rPr>
          <w:rFonts w:cstheme="minorHAnsi"/>
        </w:rPr>
        <w:t>Qualora la Provincia accerti la mancata installazione dell’impianto entro il suddetto termine l’autorizzazione è da intendersi revocata. Nel caso in cui il Comune entro il cui centro abitato ricade il tratto di strada nel quale devono installarsi gli impianti pubblicitari, nonostante il N.O. provinciale, ritardi nell’emissione della propria autorizzazione, il concessionario potrà darne comunicazione alla Provincia la quale provvederà ad accertare le cause di tale ritardo. Tale comunicazione consente la sospensione dei termini per la revoca.</w:t>
      </w:r>
    </w:p>
    <w:p w14:paraId="29321237" w14:textId="77777777" w:rsidR="009D1A23" w:rsidRPr="00BB61C9" w:rsidRDefault="009D1A23" w:rsidP="00C712D1">
      <w:pPr>
        <w:numPr>
          <w:ilvl w:val="0"/>
          <w:numId w:val="66"/>
        </w:numPr>
        <w:spacing w:line="240" w:lineRule="auto"/>
        <w:ind w:left="142"/>
        <w:contextualSpacing/>
        <w:jc w:val="both"/>
        <w:rPr>
          <w:rFonts w:cstheme="minorHAnsi"/>
        </w:rPr>
      </w:pPr>
      <w:r w:rsidRPr="00BB61C9">
        <w:rPr>
          <w:rFonts w:cstheme="minorHAnsi"/>
        </w:rPr>
        <w:t xml:space="preserve">È consentita la collocazione di messaggi pubblicitari finalizzati a richiamare la disponibilità dello spazio pubblicitario stesso (es. “spazio libero”, “per questa pubblicità </w:t>
      </w:r>
      <w:proofErr w:type="spellStart"/>
      <w:r w:rsidRPr="00BB61C9">
        <w:rPr>
          <w:rFonts w:cstheme="minorHAnsi"/>
        </w:rPr>
        <w:t>tel</w:t>
      </w:r>
      <w:proofErr w:type="spellEnd"/>
      <w:r w:rsidRPr="00BB61C9">
        <w:rPr>
          <w:rFonts w:cstheme="minorHAnsi"/>
        </w:rPr>
        <w:t xml:space="preserve">…”, </w:t>
      </w:r>
      <w:proofErr w:type="spellStart"/>
      <w:r w:rsidRPr="00BB61C9">
        <w:rPr>
          <w:rFonts w:cstheme="minorHAnsi"/>
        </w:rPr>
        <w:t>etc</w:t>
      </w:r>
      <w:proofErr w:type="spellEnd"/>
      <w:r w:rsidRPr="00BB61C9">
        <w:rPr>
          <w:rFonts w:cstheme="minorHAnsi"/>
        </w:rPr>
        <w:t>) solo quando la posizione dell’impianto è autorizzato e in regola con il versamento del corrispettivo.</w:t>
      </w:r>
    </w:p>
    <w:p w14:paraId="00F17EFB" w14:textId="77777777" w:rsidR="009D1A23" w:rsidRPr="00BB61C9" w:rsidRDefault="009D1A23" w:rsidP="009D1A23">
      <w:pPr>
        <w:spacing w:line="240" w:lineRule="auto"/>
        <w:ind w:left="142"/>
        <w:contextualSpacing/>
        <w:jc w:val="both"/>
        <w:rPr>
          <w:rFonts w:cstheme="minorHAnsi"/>
        </w:rPr>
      </w:pPr>
    </w:p>
    <w:p w14:paraId="4BA12319" w14:textId="77777777" w:rsidR="009D1A23" w:rsidRPr="00BB61C9" w:rsidRDefault="009D1A23" w:rsidP="009D1A23">
      <w:pPr>
        <w:spacing w:after="0" w:line="240" w:lineRule="auto"/>
        <w:ind w:left="-284"/>
        <w:contextualSpacing/>
        <w:jc w:val="center"/>
        <w:rPr>
          <w:rFonts w:cstheme="minorHAnsi"/>
          <w:b/>
          <w:color w:val="FF0000"/>
        </w:rPr>
      </w:pPr>
    </w:p>
    <w:p w14:paraId="7FCC4D99" w14:textId="3E78FC31" w:rsidR="009D1A23" w:rsidRPr="008846AE" w:rsidRDefault="009D1A23" w:rsidP="001F5BBD">
      <w:pPr>
        <w:pStyle w:val="Titolo21"/>
      </w:pPr>
      <w:proofErr w:type="spellStart"/>
      <w:r w:rsidRPr="008846AE">
        <w:t>Art</w:t>
      </w:r>
      <w:r w:rsidR="00FE1B94">
        <w:t>icolo</w:t>
      </w:r>
      <w:proofErr w:type="spellEnd"/>
      <w:r w:rsidRPr="008846AE">
        <w:t xml:space="preserve"> </w:t>
      </w:r>
      <w:r w:rsidR="0098468B" w:rsidRPr="008846AE">
        <w:t>5</w:t>
      </w:r>
      <w:r w:rsidRPr="008846AE">
        <w:t>6</w:t>
      </w:r>
    </w:p>
    <w:p w14:paraId="5BC9D1E1" w14:textId="67416CB8" w:rsidR="009D1A23" w:rsidRDefault="009D1A23" w:rsidP="001F5BBD">
      <w:pPr>
        <w:pStyle w:val="Titolo21"/>
      </w:pPr>
      <w:proofErr w:type="spellStart"/>
      <w:r w:rsidRPr="008846AE">
        <w:t>Modifica</w:t>
      </w:r>
      <w:proofErr w:type="spellEnd"/>
      <w:r w:rsidR="008846AE" w:rsidRPr="008846AE">
        <w:t xml:space="preserve"> e</w:t>
      </w:r>
      <w:r w:rsidRPr="008846AE">
        <w:t xml:space="preserve"> </w:t>
      </w:r>
      <w:proofErr w:type="spellStart"/>
      <w:r w:rsidRPr="008846AE">
        <w:t>Rinuncia</w:t>
      </w:r>
      <w:proofErr w:type="spellEnd"/>
      <w:r w:rsidRPr="008846AE">
        <w:t xml:space="preserve"> </w:t>
      </w:r>
    </w:p>
    <w:p w14:paraId="53F4B0B3" w14:textId="77777777" w:rsidR="001F5BBD" w:rsidRPr="008846AE" w:rsidRDefault="001F5BBD" w:rsidP="001F5BBD">
      <w:pPr>
        <w:pStyle w:val="Titolo21"/>
      </w:pPr>
    </w:p>
    <w:p w14:paraId="688582C5" w14:textId="61B96EA0" w:rsidR="009D1A23" w:rsidRPr="008846AE" w:rsidRDefault="009D1A23" w:rsidP="00C712D1">
      <w:pPr>
        <w:numPr>
          <w:ilvl w:val="0"/>
          <w:numId w:val="67"/>
        </w:numPr>
        <w:spacing w:line="240" w:lineRule="auto"/>
        <w:ind w:left="284"/>
        <w:contextualSpacing/>
        <w:jc w:val="both"/>
        <w:rPr>
          <w:rFonts w:cstheme="minorHAnsi"/>
        </w:rPr>
      </w:pPr>
      <w:r w:rsidRPr="008846AE">
        <w:rPr>
          <w:rFonts w:cstheme="minorHAnsi"/>
        </w:rPr>
        <w:t>La modifica del</w:t>
      </w:r>
      <w:r w:rsidR="008846AE" w:rsidRPr="008846AE">
        <w:rPr>
          <w:rFonts w:cstheme="minorHAnsi"/>
        </w:rPr>
        <w:t xml:space="preserve">l’impianto </w:t>
      </w:r>
      <w:r w:rsidRPr="008846AE">
        <w:rPr>
          <w:rFonts w:cstheme="minorHAnsi"/>
        </w:rPr>
        <w:t>pubblicitario, prevista dall’art. 53, comma 8 del Regolamento di Esecuzione e di Attuazione del Codice della Strada, sarà autorizzata previo accertamento dell’avvenuta installazione del cartello autorizzato.</w:t>
      </w:r>
    </w:p>
    <w:p w14:paraId="64F6BE31" w14:textId="77777777" w:rsidR="009D1A23" w:rsidRPr="008846AE" w:rsidRDefault="009D1A23" w:rsidP="00C712D1">
      <w:pPr>
        <w:numPr>
          <w:ilvl w:val="0"/>
          <w:numId w:val="67"/>
        </w:numPr>
        <w:spacing w:line="240" w:lineRule="auto"/>
        <w:ind w:left="284"/>
        <w:contextualSpacing/>
        <w:jc w:val="both"/>
        <w:rPr>
          <w:rFonts w:cstheme="minorHAnsi"/>
        </w:rPr>
      </w:pPr>
      <w:r w:rsidRPr="008846AE">
        <w:rPr>
          <w:rFonts w:cstheme="minorHAnsi"/>
        </w:rPr>
        <w:t>La richiesta di variazione può essere inoltrata dal titolare dell’autorizzazione, decorsi almeno tre mesi dall’installazione, allegando il nuovo bozzetto.</w:t>
      </w:r>
    </w:p>
    <w:p w14:paraId="68EB5CF4" w14:textId="77777777" w:rsidR="009D1A23" w:rsidRPr="008846AE" w:rsidRDefault="009D1A23" w:rsidP="00C712D1">
      <w:pPr>
        <w:numPr>
          <w:ilvl w:val="0"/>
          <w:numId w:val="67"/>
        </w:numPr>
        <w:spacing w:line="240" w:lineRule="auto"/>
        <w:ind w:left="284"/>
        <w:contextualSpacing/>
        <w:jc w:val="both"/>
        <w:rPr>
          <w:rFonts w:cstheme="minorHAnsi"/>
        </w:rPr>
      </w:pPr>
      <w:r w:rsidRPr="008846AE">
        <w:rPr>
          <w:rFonts w:cstheme="minorHAnsi"/>
        </w:rPr>
        <w:t xml:space="preserve">L’autorizzazione deve essere rilasciata entro i successivi 15 giorni, decorsi i quali si intende assentita, tuttavia, se il messaggio presenta delle caratteristiche che violano i divieti di cui al comma 1 dell’art. 23 del </w:t>
      </w:r>
      <w:proofErr w:type="spellStart"/>
      <w:r w:rsidRPr="008846AE">
        <w:rPr>
          <w:rFonts w:cstheme="minorHAnsi"/>
        </w:rPr>
        <w:t>N.C.d.S</w:t>
      </w:r>
      <w:proofErr w:type="spellEnd"/>
      <w:r w:rsidRPr="008846AE">
        <w:rPr>
          <w:rFonts w:cstheme="minorHAnsi"/>
        </w:rPr>
        <w:t>., si applicano le disposizioni degli artt. 41 e 42 del presente Regolamento.</w:t>
      </w:r>
    </w:p>
    <w:p w14:paraId="2859DFD9" w14:textId="77777777" w:rsidR="009D1A23" w:rsidRPr="008846AE" w:rsidRDefault="009D1A23" w:rsidP="00C712D1">
      <w:pPr>
        <w:numPr>
          <w:ilvl w:val="0"/>
          <w:numId w:val="67"/>
        </w:numPr>
        <w:spacing w:line="240" w:lineRule="auto"/>
        <w:ind w:left="284"/>
        <w:contextualSpacing/>
        <w:jc w:val="both"/>
        <w:rPr>
          <w:rFonts w:cstheme="minorHAnsi"/>
        </w:rPr>
      </w:pPr>
      <w:r w:rsidRPr="008846AE">
        <w:rPr>
          <w:rFonts w:cstheme="minorHAnsi"/>
        </w:rPr>
        <w:t>In qualsiasi momento il titolare dell’autorizzazione può comunicare all’amministrazione la rinuncia al provvedimento.</w:t>
      </w:r>
    </w:p>
    <w:p w14:paraId="1CDD76C9" w14:textId="77777777" w:rsidR="009D1A23" w:rsidRPr="00BB61C9" w:rsidRDefault="009D1A23" w:rsidP="009D1A23">
      <w:pPr>
        <w:spacing w:line="240" w:lineRule="auto"/>
        <w:ind w:left="142"/>
        <w:contextualSpacing/>
        <w:jc w:val="both"/>
        <w:rPr>
          <w:rFonts w:cstheme="minorHAnsi"/>
        </w:rPr>
      </w:pPr>
    </w:p>
    <w:p w14:paraId="1CED0CF2" w14:textId="77777777" w:rsidR="008846AE" w:rsidRDefault="008846AE" w:rsidP="009D1A23">
      <w:pPr>
        <w:spacing w:after="0" w:line="240" w:lineRule="auto"/>
        <w:ind w:left="-284"/>
        <w:contextualSpacing/>
        <w:jc w:val="center"/>
        <w:rPr>
          <w:rFonts w:cstheme="minorHAnsi"/>
          <w:b/>
        </w:rPr>
      </w:pPr>
      <w:bookmarkStart w:id="11" w:name="_Hlk40106444"/>
    </w:p>
    <w:p w14:paraId="6D9DE895" w14:textId="77777777" w:rsidR="008846AE" w:rsidRDefault="008846AE" w:rsidP="009D1A23">
      <w:pPr>
        <w:spacing w:after="0" w:line="240" w:lineRule="auto"/>
        <w:ind w:left="-284"/>
        <w:contextualSpacing/>
        <w:jc w:val="center"/>
        <w:rPr>
          <w:rFonts w:cstheme="minorHAnsi"/>
          <w:b/>
        </w:rPr>
      </w:pPr>
    </w:p>
    <w:p w14:paraId="7722AD58" w14:textId="60CE61ED" w:rsidR="009D1A23" w:rsidRPr="00FE1B94" w:rsidRDefault="009D1A23" w:rsidP="001F5BBD">
      <w:pPr>
        <w:pStyle w:val="Titolo21"/>
        <w:rPr>
          <w:lang w:val="it-IT"/>
        </w:rPr>
      </w:pPr>
      <w:r w:rsidRPr="00FE1B94">
        <w:rPr>
          <w:lang w:val="it-IT"/>
        </w:rPr>
        <w:t>Art</w:t>
      </w:r>
      <w:r w:rsidR="00FE1B94" w:rsidRPr="00FE1B94">
        <w:rPr>
          <w:lang w:val="it-IT"/>
        </w:rPr>
        <w:t>icolo</w:t>
      </w:r>
      <w:r w:rsidRPr="00FE1B94">
        <w:rPr>
          <w:lang w:val="it-IT"/>
        </w:rPr>
        <w:t xml:space="preserve"> </w:t>
      </w:r>
      <w:r w:rsidR="008846AE" w:rsidRPr="00FE1B94">
        <w:rPr>
          <w:lang w:val="it-IT"/>
        </w:rPr>
        <w:t>57</w:t>
      </w:r>
    </w:p>
    <w:p w14:paraId="08610F3E" w14:textId="77777777" w:rsidR="009D1A23" w:rsidRPr="00FE1B94" w:rsidRDefault="009D1A23" w:rsidP="001F5BBD">
      <w:pPr>
        <w:pStyle w:val="Titolo21"/>
        <w:rPr>
          <w:lang w:val="it-IT"/>
        </w:rPr>
      </w:pPr>
      <w:r w:rsidRPr="00FE1B94">
        <w:rPr>
          <w:lang w:val="it-IT"/>
        </w:rPr>
        <w:t>Obblighi del titolare dell’autorizzazione</w:t>
      </w:r>
    </w:p>
    <w:p w14:paraId="0E92842F" w14:textId="77777777" w:rsidR="009D1A23" w:rsidRPr="00BB61C9" w:rsidRDefault="009D1A23" w:rsidP="00C712D1">
      <w:pPr>
        <w:numPr>
          <w:ilvl w:val="0"/>
          <w:numId w:val="68"/>
        </w:numPr>
        <w:spacing w:line="240" w:lineRule="auto"/>
        <w:ind w:left="284"/>
        <w:contextualSpacing/>
        <w:jc w:val="both"/>
        <w:rPr>
          <w:rFonts w:cstheme="minorHAnsi"/>
        </w:rPr>
      </w:pPr>
      <w:r w:rsidRPr="00BB61C9">
        <w:rPr>
          <w:rFonts w:cstheme="minorHAnsi"/>
        </w:rPr>
        <w:t>Il titolare dell’autorizzazione è tenuto:</w:t>
      </w:r>
    </w:p>
    <w:bookmarkEnd w:id="11"/>
    <w:p w14:paraId="25E5BD91" w14:textId="77777777" w:rsidR="009D1A23" w:rsidRPr="00BB61C9" w:rsidRDefault="009D1A23" w:rsidP="00C712D1">
      <w:pPr>
        <w:numPr>
          <w:ilvl w:val="0"/>
          <w:numId w:val="60"/>
        </w:numPr>
        <w:spacing w:line="240" w:lineRule="auto"/>
        <w:contextualSpacing/>
        <w:jc w:val="both"/>
        <w:rPr>
          <w:rFonts w:cstheme="minorHAnsi"/>
        </w:rPr>
      </w:pPr>
      <w:r w:rsidRPr="00BB61C9">
        <w:rPr>
          <w:rFonts w:cstheme="minorHAnsi"/>
        </w:rPr>
        <w:t>Ad assicurare il buono stato di conservazione dei mezzi pubblicitari e delle loro strutture di sostegno;</w:t>
      </w:r>
    </w:p>
    <w:p w14:paraId="79A629E1" w14:textId="77777777" w:rsidR="009D1A23" w:rsidRPr="00BB61C9" w:rsidRDefault="009D1A23" w:rsidP="00C712D1">
      <w:pPr>
        <w:numPr>
          <w:ilvl w:val="0"/>
          <w:numId w:val="60"/>
        </w:numPr>
        <w:spacing w:line="240" w:lineRule="auto"/>
        <w:contextualSpacing/>
        <w:jc w:val="both"/>
        <w:rPr>
          <w:rFonts w:cstheme="minorHAnsi"/>
        </w:rPr>
      </w:pPr>
      <w:r w:rsidRPr="00BB61C9">
        <w:rPr>
          <w:rFonts w:cstheme="minorHAnsi"/>
        </w:rPr>
        <w:t>Ad effettuare periodicamente la pulizia dell’area circostante l’impianto pubblicitario;</w:t>
      </w:r>
    </w:p>
    <w:p w14:paraId="76A1A481" w14:textId="77777777" w:rsidR="009D1A23" w:rsidRPr="00BB61C9" w:rsidRDefault="009D1A23" w:rsidP="00C712D1">
      <w:pPr>
        <w:numPr>
          <w:ilvl w:val="0"/>
          <w:numId w:val="60"/>
        </w:numPr>
        <w:spacing w:line="240" w:lineRule="auto"/>
        <w:contextualSpacing/>
        <w:jc w:val="both"/>
        <w:rPr>
          <w:rFonts w:cstheme="minorHAnsi"/>
        </w:rPr>
      </w:pPr>
      <w:r w:rsidRPr="00BB61C9">
        <w:rPr>
          <w:rFonts w:cstheme="minorHAnsi"/>
        </w:rPr>
        <w:t>Ad effettuare tutti gli interventi necessari al loro buon mantenimento;</w:t>
      </w:r>
    </w:p>
    <w:p w14:paraId="3230EE29" w14:textId="77777777" w:rsidR="009D1A23" w:rsidRPr="00BB61C9" w:rsidRDefault="009D1A23" w:rsidP="00C712D1">
      <w:pPr>
        <w:numPr>
          <w:ilvl w:val="0"/>
          <w:numId w:val="60"/>
        </w:numPr>
        <w:spacing w:line="240" w:lineRule="auto"/>
        <w:contextualSpacing/>
        <w:jc w:val="both"/>
        <w:rPr>
          <w:rFonts w:cstheme="minorHAnsi"/>
        </w:rPr>
      </w:pPr>
      <w:r w:rsidRPr="00BB61C9">
        <w:rPr>
          <w:rFonts w:cstheme="minorHAnsi"/>
        </w:rPr>
        <w:t>Ad adempiere nei tempi richiesti a tutte le prescrizioni impartite dalla Provincia al momento del rilascio dell’autorizzazione od anche successivamente per intervenute e motivate esigenze;</w:t>
      </w:r>
    </w:p>
    <w:p w14:paraId="1A2D7A22" w14:textId="77777777" w:rsidR="009D1A23" w:rsidRPr="00BB61C9" w:rsidRDefault="009D1A23" w:rsidP="00C712D1">
      <w:pPr>
        <w:numPr>
          <w:ilvl w:val="0"/>
          <w:numId w:val="60"/>
        </w:numPr>
        <w:spacing w:line="240" w:lineRule="auto"/>
        <w:contextualSpacing/>
        <w:jc w:val="both"/>
        <w:rPr>
          <w:rFonts w:cstheme="minorHAnsi"/>
        </w:rPr>
      </w:pPr>
      <w:r w:rsidRPr="00BB61C9">
        <w:rPr>
          <w:rFonts w:cstheme="minorHAnsi"/>
        </w:rPr>
        <w:t>A procedere alla rimozione dell’impianto nel caso di decadenza o revoca dell’autorizzazione o di motivata richiesta da parte della Provincia.</w:t>
      </w:r>
    </w:p>
    <w:p w14:paraId="5DB318A8" w14:textId="0051C10D" w:rsidR="009D1A23" w:rsidRDefault="009D1A23" w:rsidP="009D1A23">
      <w:pPr>
        <w:spacing w:line="240" w:lineRule="auto"/>
        <w:ind w:left="-142"/>
        <w:contextualSpacing/>
        <w:jc w:val="both"/>
        <w:rPr>
          <w:rFonts w:cstheme="minorHAnsi"/>
        </w:rPr>
      </w:pPr>
    </w:p>
    <w:p w14:paraId="5B67B8DB" w14:textId="352B9F0C" w:rsidR="0032428F" w:rsidRDefault="0032428F" w:rsidP="009D1A23">
      <w:pPr>
        <w:spacing w:line="240" w:lineRule="auto"/>
        <w:ind w:left="-142"/>
        <w:contextualSpacing/>
        <w:jc w:val="both"/>
        <w:rPr>
          <w:rFonts w:cstheme="minorHAnsi"/>
        </w:rPr>
      </w:pPr>
    </w:p>
    <w:p w14:paraId="65817064" w14:textId="418B3510" w:rsidR="0032428F" w:rsidRDefault="0032428F" w:rsidP="009D1A23">
      <w:pPr>
        <w:spacing w:line="240" w:lineRule="auto"/>
        <w:ind w:left="-142"/>
        <w:contextualSpacing/>
        <w:jc w:val="both"/>
        <w:rPr>
          <w:rFonts w:cstheme="minorHAnsi"/>
        </w:rPr>
      </w:pPr>
    </w:p>
    <w:p w14:paraId="147F79C3" w14:textId="07656449" w:rsidR="0032428F" w:rsidRDefault="0032428F" w:rsidP="009D1A23">
      <w:pPr>
        <w:spacing w:line="240" w:lineRule="auto"/>
        <w:ind w:left="-142"/>
        <w:contextualSpacing/>
        <w:jc w:val="both"/>
        <w:rPr>
          <w:rFonts w:cstheme="minorHAnsi"/>
        </w:rPr>
      </w:pPr>
    </w:p>
    <w:p w14:paraId="57C501F6" w14:textId="77777777" w:rsidR="0032428F" w:rsidRPr="00BB61C9" w:rsidRDefault="0032428F" w:rsidP="009D1A23">
      <w:pPr>
        <w:spacing w:line="240" w:lineRule="auto"/>
        <w:ind w:left="-142"/>
        <w:contextualSpacing/>
        <w:jc w:val="both"/>
        <w:rPr>
          <w:rFonts w:cstheme="minorHAnsi"/>
        </w:rPr>
      </w:pPr>
    </w:p>
    <w:p w14:paraId="3AC5C89D" w14:textId="21C83E3F" w:rsidR="009D1A23" w:rsidRPr="00BB61C9" w:rsidRDefault="009D1A23" w:rsidP="001F5BBD">
      <w:pPr>
        <w:pStyle w:val="Titolo21"/>
      </w:pPr>
      <w:bookmarkStart w:id="12" w:name="_Hlk40107286"/>
      <w:proofErr w:type="spellStart"/>
      <w:r w:rsidRPr="00BB61C9">
        <w:lastRenderedPageBreak/>
        <w:t>Art</w:t>
      </w:r>
      <w:r w:rsidR="00FE1B94">
        <w:t>icolo</w:t>
      </w:r>
      <w:proofErr w:type="spellEnd"/>
      <w:r w:rsidRPr="00BB61C9">
        <w:t xml:space="preserve"> </w:t>
      </w:r>
      <w:r w:rsidR="008846AE">
        <w:t>58</w:t>
      </w:r>
    </w:p>
    <w:p w14:paraId="50ADF1DF" w14:textId="769F8365" w:rsidR="009D1A23" w:rsidRDefault="009D1A23" w:rsidP="001F5BBD">
      <w:pPr>
        <w:pStyle w:val="Titolo21"/>
      </w:pPr>
      <w:proofErr w:type="spellStart"/>
      <w:r w:rsidRPr="00BB61C9">
        <w:t>Targhette</w:t>
      </w:r>
      <w:proofErr w:type="spellEnd"/>
      <w:r w:rsidRPr="00BB61C9">
        <w:t xml:space="preserve"> di </w:t>
      </w:r>
      <w:proofErr w:type="spellStart"/>
      <w:r w:rsidRPr="00BB61C9">
        <w:t>identificazione</w:t>
      </w:r>
      <w:proofErr w:type="spellEnd"/>
    </w:p>
    <w:p w14:paraId="6080B732" w14:textId="77777777" w:rsidR="001F5BBD" w:rsidRPr="00BB61C9" w:rsidRDefault="001F5BBD" w:rsidP="001F5BBD">
      <w:pPr>
        <w:pStyle w:val="Titolo21"/>
      </w:pPr>
    </w:p>
    <w:p w14:paraId="3C24D2C0" w14:textId="77777777" w:rsidR="009D1A23" w:rsidRPr="00BB61C9" w:rsidRDefault="009D1A23" w:rsidP="00C712D1">
      <w:pPr>
        <w:numPr>
          <w:ilvl w:val="0"/>
          <w:numId w:val="69"/>
        </w:numPr>
        <w:spacing w:line="240" w:lineRule="auto"/>
        <w:ind w:left="426"/>
        <w:contextualSpacing/>
        <w:jc w:val="both"/>
        <w:rPr>
          <w:rFonts w:cstheme="minorHAnsi"/>
        </w:rPr>
      </w:pPr>
      <w:r w:rsidRPr="00BB61C9">
        <w:rPr>
          <w:rFonts w:cstheme="minorHAnsi"/>
        </w:rPr>
        <w:t xml:space="preserve">Su ogni impianto pubblicitario autorizzato, ad eccezione delle insegne d’esercizio, dovrà essere fissata </w:t>
      </w:r>
      <w:bookmarkEnd w:id="12"/>
      <w:r w:rsidRPr="00BB61C9">
        <w:rPr>
          <w:rFonts w:cstheme="minorHAnsi"/>
        </w:rPr>
        <w:t>in modo permanente, a cura e spese del concessionario, una targhetta metallica, posizionata in modo facilmente visibile, indicante quanto di seguito specificato:</w:t>
      </w:r>
    </w:p>
    <w:p w14:paraId="6BB5E850" w14:textId="77777777" w:rsidR="009D1A23" w:rsidRPr="00BB61C9" w:rsidRDefault="009D1A23" w:rsidP="00C712D1">
      <w:pPr>
        <w:numPr>
          <w:ilvl w:val="0"/>
          <w:numId w:val="60"/>
        </w:numPr>
        <w:spacing w:line="240" w:lineRule="auto"/>
        <w:ind w:left="851"/>
        <w:contextualSpacing/>
        <w:jc w:val="both"/>
        <w:rPr>
          <w:rFonts w:cstheme="minorHAnsi"/>
        </w:rPr>
      </w:pPr>
      <w:r w:rsidRPr="00BB61C9">
        <w:rPr>
          <w:rFonts w:cstheme="minorHAnsi"/>
        </w:rPr>
        <w:t>Amministrazione rilasciante;</w:t>
      </w:r>
    </w:p>
    <w:p w14:paraId="3C9E39BA" w14:textId="77777777" w:rsidR="009D1A23" w:rsidRPr="00BB61C9" w:rsidRDefault="009D1A23" w:rsidP="00C712D1">
      <w:pPr>
        <w:numPr>
          <w:ilvl w:val="0"/>
          <w:numId w:val="60"/>
        </w:numPr>
        <w:spacing w:line="240" w:lineRule="auto"/>
        <w:ind w:left="851"/>
        <w:contextualSpacing/>
        <w:jc w:val="both"/>
        <w:rPr>
          <w:rFonts w:cstheme="minorHAnsi"/>
        </w:rPr>
      </w:pPr>
      <w:r w:rsidRPr="00BB61C9">
        <w:rPr>
          <w:rFonts w:cstheme="minorHAnsi"/>
        </w:rPr>
        <w:t>Soggetto titolare;</w:t>
      </w:r>
    </w:p>
    <w:p w14:paraId="1D19675E" w14:textId="77777777" w:rsidR="009D1A23" w:rsidRPr="00BB61C9" w:rsidRDefault="009D1A23" w:rsidP="00C712D1">
      <w:pPr>
        <w:numPr>
          <w:ilvl w:val="0"/>
          <w:numId w:val="60"/>
        </w:numPr>
        <w:spacing w:line="240" w:lineRule="auto"/>
        <w:ind w:left="851"/>
        <w:contextualSpacing/>
        <w:jc w:val="both"/>
        <w:rPr>
          <w:rFonts w:cstheme="minorHAnsi"/>
        </w:rPr>
      </w:pPr>
      <w:r w:rsidRPr="00BB61C9">
        <w:rPr>
          <w:rFonts w:cstheme="minorHAnsi"/>
        </w:rPr>
        <w:t>Numero e data della concessione;</w:t>
      </w:r>
    </w:p>
    <w:p w14:paraId="729F4FF8" w14:textId="77777777" w:rsidR="009D1A23" w:rsidRPr="00BB61C9" w:rsidRDefault="009D1A23" w:rsidP="00C712D1">
      <w:pPr>
        <w:numPr>
          <w:ilvl w:val="0"/>
          <w:numId w:val="60"/>
        </w:numPr>
        <w:spacing w:line="240" w:lineRule="auto"/>
        <w:ind w:left="851"/>
        <w:contextualSpacing/>
        <w:jc w:val="both"/>
        <w:rPr>
          <w:rFonts w:cstheme="minorHAnsi"/>
        </w:rPr>
      </w:pPr>
      <w:r w:rsidRPr="00BB61C9">
        <w:rPr>
          <w:rFonts w:cstheme="minorHAnsi"/>
        </w:rPr>
        <w:t>Strada, progressiva chilometrica e lato (dx/</w:t>
      </w:r>
      <w:proofErr w:type="spellStart"/>
      <w:r w:rsidRPr="00BB61C9">
        <w:rPr>
          <w:rFonts w:cstheme="minorHAnsi"/>
        </w:rPr>
        <w:t>sx</w:t>
      </w:r>
      <w:proofErr w:type="spellEnd"/>
      <w:r w:rsidRPr="00BB61C9">
        <w:rPr>
          <w:rFonts w:cstheme="minorHAnsi"/>
        </w:rPr>
        <w:t>);</w:t>
      </w:r>
    </w:p>
    <w:p w14:paraId="64CBE097" w14:textId="77777777" w:rsidR="009D1A23" w:rsidRPr="00BB61C9" w:rsidRDefault="009D1A23" w:rsidP="00C712D1">
      <w:pPr>
        <w:numPr>
          <w:ilvl w:val="0"/>
          <w:numId w:val="60"/>
        </w:numPr>
        <w:spacing w:line="240" w:lineRule="auto"/>
        <w:ind w:left="851"/>
        <w:contextualSpacing/>
        <w:jc w:val="both"/>
        <w:rPr>
          <w:rFonts w:cstheme="minorHAnsi"/>
        </w:rPr>
      </w:pPr>
      <w:r w:rsidRPr="00BB61C9">
        <w:rPr>
          <w:rFonts w:cstheme="minorHAnsi"/>
        </w:rPr>
        <w:t>Coordinate geografiche (Latitudine / Longitudine);</w:t>
      </w:r>
    </w:p>
    <w:p w14:paraId="7C73F8AA" w14:textId="77777777" w:rsidR="009D1A23" w:rsidRPr="00BB61C9" w:rsidRDefault="009D1A23" w:rsidP="00C712D1">
      <w:pPr>
        <w:numPr>
          <w:ilvl w:val="0"/>
          <w:numId w:val="60"/>
        </w:numPr>
        <w:spacing w:line="240" w:lineRule="auto"/>
        <w:ind w:left="851"/>
        <w:contextualSpacing/>
        <w:jc w:val="both"/>
        <w:rPr>
          <w:rFonts w:cstheme="minorHAnsi"/>
        </w:rPr>
      </w:pPr>
      <w:r w:rsidRPr="00BB61C9">
        <w:rPr>
          <w:rFonts w:cstheme="minorHAnsi"/>
        </w:rPr>
        <w:t>Data di scadenza.</w:t>
      </w:r>
    </w:p>
    <w:p w14:paraId="08177C9C" w14:textId="77777777" w:rsidR="009D1A23" w:rsidRPr="00BB61C9" w:rsidRDefault="009D1A23" w:rsidP="00C712D1">
      <w:pPr>
        <w:numPr>
          <w:ilvl w:val="0"/>
          <w:numId w:val="69"/>
        </w:numPr>
        <w:spacing w:line="240" w:lineRule="auto"/>
        <w:ind w:left="426"/>
        <w:contextualSpacing/>
        <w:jc w:val="both"/>
        <w:rPr>
          <w:rFonts w:cstheme="minorHAnsi"/>
        </w:rPr>
      </w:pPr>
      <w:r w:rsidRPr="00BB61C9">
        <w:rPr>
          <w:rFonts w:cstheme="minorHAnsi"/>
        </w:rPr>
        <w:t>Le targhe di cui sopra dovranno essere sostituite ogni volta che intervengono rinnovi o comunque ogni variazione di uno dei dati su essa riportati.</w:t>
      </w:r>
    </w:p>
    <w:p w14:paraId="0814210D" w14:textId="552533C4" w:rsidR="009D1A23" w:rsidRDefault="009D1A23" w:rsidP="009D1A23">
      <w:pPr>
        <w:spacing w:after="0" w:line="240" w:lineRule="auto"/>
        <w:ind w:left="-284"/>
        <w:contextualSpacing/>
        <w:jc w:val="center"/>
        <w:rPr>
          <w:rFonts w:cstheme="minorHAnsi"/>
          <w:b/>
        </w:rPr>
      </w:pPr>
    </w:p>
    <w:p w14:paraId="73B8ABF4" w14:textId="77777777" w:rsidR="001F5BBD" w:rsidRPr="00BB61C9" w:rsidRDefault="001F5BBD" w:rsidP="009D1A23">
      <w:pPr>
        <w:spacing w:after="0" w:line="240" w:lineRule="auto"/>
        <w:ind w:left="-284"/>
        <w:contextualSpacing/>
        <w:jc w:val="center"/>
        <w:rPr>
          <w:rFonts w:cstheme="minorHAnsi"/>
          <w:b/>
        </w:rPr>
      </w:pPr>
    </w:p>
    <w:p w14:paraId="0744A1EE" w14:textId="3C0FB16F" w:rsidR="009D1A23" w:rsidRPr="001F5BBD" w:rsidRDefault="009D1A23" w:rsidP="001F5BBD">
      <w:pPr>
        <w:pStyle w:val="Titolo21"/>
      </w:pPr>
      <w:proofErr w:type="spellStart"/>
      <w:r w:rsidRPr="001F5BBD">
        <w:t>Ar</w:t>
      </w:r>
      <w:r w:rsidR="00FE1B94">
        <w:t>ticolo</w:t>
      </w:r>
      <w:proofErr w:type="spellEnd"/>
      <w:r w:rsidRPr="001F5BBD">
        <w:t xml:space="preserve"> </w:t>
      </w:r>
      <w:r w:rsidR="008846AE" w:rsidRPr="001F5BBD">
        <w:t>59</w:t>
      </w:r>
    </w:p>
    <w:p w14:paraId="6F04CF65" w14:textId="6C675E13" w:rsidR="009D1A23" w:rsidRDefault="009D1A23" w:rsidP="001F5BBD">
      <w:pPr>
        <w:pStyle w:val="Titolo21"/>
      </w:pPr>
      <w:proofErr w:type="spellStart"/>
      <w:r w:rsidRPr="001F5BBD">
        <w:t>Caratteristiche</w:t>
      </w:r>
      <w:proofErr w:type="spellEnd"/>
      <w:r w:rsidRPr="001F5BBD">
        <w:t xml:space="preserve"> </w:t>
      </w:r>
      <w:proofErr w:type="spellStart"/>
      <w:r w:rsidRPr="001F5BBD">
        <w:t>dell’impianto</w:t>
      </w:r>
      <w:proofErr w:type="spellEnd"/>
    </w:p>
    <w:p w14:paraId="5490E16F" w14:textId="77777777" w:rsidR="001F5BBD" w:rsidRPr="001F5BBD" w:rsidRDefault="001F5BBD" w:rsidP="001F5BBD">
      <w:pPr>
        <w:pStyle w:val="Titolo21"/>
      </w:pPr>
    </w:p>
    <w:p w14:paraId="26954EC7" w14:textId="77777777" w:rsidR="009D1A23" w:rsidRPr="00BB61C9" w:rsidRDefault="009D1A23" w:rsidP="00C712D1">
      <w:pPr>
        <w:numPr>
          <w:ilvl w:val="0"/>
          <w:numId w:val="70"/>
        </w:numPr>
        <w:spacing w:line="240" w:lineRule="auto"/>
        <w:contextualSpacing/>
        <w:jc w:val="both"/>
        <w:rPr>
          <w:rFonts w:cstheme="minorHAnsi"/>
        </w:rPr>
      </w:pPr>
      <w:r w:rsidRPr="00BB61C9">
        <w:rPr>
          <w:rFonts w:cstheme="minorHAnsi"/>
        </w:rPr>
        <w:t>Lungo le strade o in vista di esse è vietato collocare cartelli, insegne e altri mezzi pubblicitari che per dimensioni, forma, colori, disegno e ubicazione possono ingenerare confusione con la segnaletica stradale, ovvero possono renderne difficile la comprensione o ridurne la visibilità o l’efficacia, ovvero arrecare disturbo visivo agli utenti della strada o distrarne l’attenzione con conseguente pericolo per la sicurezza della circolazione.</w:t>
      </w:r>
    </w:p>
    <w:p w14:paraId="48FBF026" w14:textId="4177DB01" w:rsidR="009D1A23" w:rsidRDefault="009D1A23" w:rsidP="00C712D1">
      <w:pPr>
        <w:numPr>
          <w:ilvl w:val="0"/>
          <w:numId w:val="70"/>
        </w:numPr>
        <w:spacing w:line="240" w:lineRule="auto"/>
        <w:contextualSpacing/>
        <w:jc w:val="both"/>
        <w:rPr>
          <w:rFonts w:cstheme="minorHAnsi"/>
        </w:rPr>
      </w:pPr>
      <w:r w:rsidRPr="00BB61C9">
        <w:rPr>
          <w:rFonts w:cstheme="minorHAnsi"/>
        </w:rPr>
        <w:t>Sono inoltre vietati i cartelli e gli altri mezzi pubblicitari rifrangenti, nonché le sorgenti e le pubblicità luminose che possono produrre abbagliamento.</w:t>
      </w:r>
    </w:p>
    <w:p w14:paraId="2E1992CD" w14:textId="76661E6B" w:rsidR="001945F3" w:rsidRPr="00BB61C9" w:rsidRDefault="001945F3" w:rsidP="00C712D1">
      <w:pPr>
        <w:numPr>
          <w:ilvl w:val="0"/>
          <w:numId w:val="70"/>
        </w:numPr>
        <w:spacing w:line="240" w:lineRule="auto"/>
        <w:contextualSpacing/>
        <w:jc w:val="both"/>
        <w:rPr>
          <w:rFonts w:cstheme="minorHAnsi"/>
        </w:rPr>
      </w:pPr>
      <w:r>
        <w:rPr>
          <w:rFonts w:cstheme="minorHAnsi"/>
        </w:rPr>
        <w:t>Per le caratteristiche dei colori dei segnali verticali si fa riferimento all’Allegato “E” del presente Regolamento.</w:t>
      </w:r>
    </w:p>
    <w:p w14:paraId="0438C311" w14:textId="77777777" w:rsidR="009D1A23" w:rsidRPr="00BB61C9" w:rsidRDefault="009D1A23" w:rsidP="009D1A23">
      <w:pPr>
        <w:spacing w:after="0" w:line="240" w:lineRule="auto"/>
        <w:ind w:left="-284"/>
        <w:contextualSpacing/>
        <w:jc w:val="center"/>
        <w:rPr>
          <w:rFonts w:cstheme="minorHAnsi"/>
          <w:b/>
          <w:color w:val="00B050"/>
        </w:rPr>
      </w:pPr>
    </w:p>
    <w:p w14:paraId="10A00DD0" w14:textId="4F158945" w:rsidR="009D1A23" w:rsidRPr="00BB61C9" w:rsidRDefault="009D1A23" w:rsidP="001F5BBD">
      <w:pPr>
        <w:pStyle w:val="Titolo21"/>
      </w:pPr>
      <w:proofErr w:type="spellStart"/>
      <w:r w:rsidRPr="00BB61C9">
        <w:t>Art</w:t>
      </w:r>
      <w:r w:rsidR="00FE1B94">
        <w:t>icolo</w:t>
      </w:r>
      <w:proofErr w:type="spellEnd"/>
      <w:r w:rsidRPr="00BB61C9">
        <w:t xml:space="preserve"> </w:t>
      </w:r>
      <w:r w:rsidR="008846AE">
        <w:t>60</w:t>
      </w:r>
    </w:p>
    <w:p w14:paraId="673EA599" w14:textId="57C745A9" w:rsidR="009D1A23" w:rsidRDefault="009D1A23" w:rsidP="001F5BBD">
      <w:pPr>
        <w:pStyle w:val="Titolo21"/>
      </w:pPr>
      <w:proofErr w:type="spellStart"/>
      <w:r w:rsidRPr="00BB61C9">
        <w:t>Divieti</w:t>
      </w:r>
      <w:proofErr w:type="spellEnd"/>
    </w:p>
    <w:p w14:paraId="12C855B0" w14:textId="77777777" w:rsidR="001F5BBD" w:rsidRPr="00BB61C9" w:rsidRDefault="001F5BBD" w:rsidP="001F5BBD">
      <w:pPr>
        <w:pStyle w:val="Titolo21"/>
      </w:pPr>
    </w:p>
    <w:p w14:paraId="6963D1E5" w14:textId="77777777" w:rsidR="009D1A23" w:rsidRPr="00BB61C9" w:rsidRDefault="009D1A23" w:rsidP="00C712D1">
      <w:pPr>
        <w:numPr>
          <w:ilvl w:val="0"/>
          <w:numId w:val="71"/>
        </w:numPr>
        <w:spacing w:line="240" w:lineRule="auto"/>
        <w:ind w:left="426"/>
        <w:contextualSpacing/>
        <w:jc w:val="both"/>
        <w:rPr>
          <w:rFonts w:cstheme="minorHAnsi"/>
        </w:rPr>
      </w:pPr>
      <w:r w:rsidRPr="00BB61C9">
        <w:rPr>
          <w:rFonts w:cstheme="minorHAnsi"/>
        </w:rPr>
        <w:t>È vietata qualsiasi forma di pubblicità, ad eccezione delle insegne di esercizio, lungo e in vista di itinerari internazionali, delle autostrade e delle strade extraurbane principali e relativi accessi;</w:t>
      </w:r>
    </w:p>
    <w:p w14:paraId="35782CF0" w14:textId="77777777" w:rsidR="009D1A23" w:rsidRPr="00BB61C9" w:rsidRDefault="009D1A23" w:rsidP="00C712D1">
      <w:pPr>
        <w:numPr>
          <w:ilvl w:val="0"/>
          <w:numId w:val="71"/>
        </w:numPr>
        <w:spacing w:line="240" w:lineRule="auto"/>
        <w:ind w:left="426"/>
        <w:contextualSpacing/>
        <w:jc w:val="both"/>
        <w:rPr>
          <w:rFonts w:cstheme="minorHAnsi"/>
        </w:rPr>
      </w:pPr>
      <w:r w:rsidRPr="00BB61C9">
        <w:rPr>
          <w:rFonts w:cstheme="minorHAnsi"/>
        </w:rPr>
        <w:t>Il posizionamento di cartelli, insegne di esercizio e altri mezzi pubblicitari, lungo o in prossimità delle strade ove ne è consentita l’installazione, è comunque vietato nei seguenti punti:</w:t>
      </w:r>
    </w:p>
    <w:p w14:paraId="5E60B87F" w14:textId="77777777" w:rsidR="009D1A23" w:rsidRPr="00BB61C9" w:rsidRDefault="009D1A23" w:rsidP="00C712D1">
      <w:pPr>
        <w:numPr>
          <w:ilvl w:val="0"/>
          <w:numId w:val="72"/>
        </w:numPr>
        <w:spacing w:line="240" w:lineRule="auto"/>
        <w:contextualSpacing/>
        <w:jc w:val="both"/>
        <w:rPr>
          <w:rFonts w:cstheme="minorHAnsi"/>
        </w:rPr>
      </w:pPr>
      <w:r w:rsidRPr="00BB61C9">
        <w:rPr>
          <w:rFonts w:cstheme="minorHAnsi"/>
        </w:rPr>
        <w:t>Sulle corsie esterne alle carreggiate, sulle cunette e sulle pertinenze di esercizio delle strade che risultano comprese tra carreggiate contigue;</w:t>
      </w:r>
    </w:p>
    <w:p w14:paraId="3F92BAA7" w14:textId="77777777" w:rsidR="009D1A23" w:rsidRPr="00BB61C9" w:rsidRDefault="009D1A23" w:rsidP="00C712D1">
      <w:pPr>
        <w:numPr>
          <w:ilvl w:val="0"/>
          <w:numId w:val="72"/>
        </w:numPr>
        <w:spacing w:line="240" w:lineRule="auto"/>
        <w:contextualSpacing/>
        <w:jc w:val="both"/>
        <w:rPr>
          <w:rFonts w:cstheme="minorHAnsi"/>
        </w:rPr>
      </w:pPr>
      <w:r w:rsidRPr="00BB61C9">
        <w:rPr>
          <w:rFonts w:cstheme="minorHAnsi"/>
        </w:rPr>
        <w:t>In corrispondenza delle intersezioni;</w:t>
      </w:r>
    </w:p>
    <w:p w14:paraId="7B0F5C53" w14:textId="77777777" w:rsidR="009D1A23" w:rsidRPr="00BB61C9" w:rsidRDefault="009D1A23" w:rsidP="00C712D1">
      <w:pPr>
        <w:numPr>
          <w:ilvl w:val="0"/>
          <w:numId w:val="72"/>
        </w:numPr>
        <w:spacing w:line="240" w:lineRule="auto"/>
        <w:contextualSpacing/>
        <w:jc w:val="both"/>
        <w:rPr>
          <w:rFonts w:cstheme="minorHAnsi"/>
        </w:rPr>
      </w:pPr>
      <w:r w:rsidRPr="00BB61C9">
        <w:rPr>
          <w:rFonts w:cstheme="minorHAnsi"/>
        </w:rPr>
        <w:t>Lungo le curve come definite dall’art. 3, comma 1, punto 20), del codice e su tutta l’area compresa tra la curva stessa e la corda tracciata tra i due punti di tangenza;</w:t>
      </w:r>
    </w:p>
    <w:p w14:paraId="1755DD2F" w14:textId="77777777" w:rsidR="009D1A23" w:rsidRPr="00BB61C9" w:rsidRDefault="009D1A23" w:rsidP="00C712D1">
      <w:pPr>
        <w:numPr>
          <w:ilvl w:val="0"/>
          <w:numId w:val="72"/>
        </w:numPr>
        <w:spacing w:line="240" w:lineRule="auto"/>
        <w:contextualSpacing/>
        <w:jc w:val="both"/>
        <w:rPr>
          <w:rFonts w:cstheme="minorHAnsi"/>
        </w:rPr>
      </w:pPr>
      <w:r w:rsidRPr="00BB61C9">
        <w:rPr>
          <w:rFonts w:cstheme="minorHAnsi"/>
        </w:rPr>
        <w:t>Sulle scarpate stradali sovrastanti la carreggiata in terreni di qualsiasi natura e pendenza superiore a 45°, misurati sull’asse orizzontale;</w:t>
      </w:r>
    </w:p>
    <w:p w14:paraId="5412FF75" w14:textId="77777777" w:rsidR="009D1A23" w:rsidRPr="00BB61C9" w:rsidRDefault="009D1A23" w:rsidP="00C712D1">
      <w:pPr>
        <w:numPr>
          <w:ilvl w:val="0"/>
          <w:numId w:val="72"/>
        </w:numPr>
        <w:spacing w:line="240" w:lineRule="auto"/>
        <w:contextualSpacing/>
        <w:jc w:val="both"/>
        <w:rPr>
          <w:rFonts w:cstheme="minorHAnsi"/>
        </w:rPr>
      </w:pPr>
      <w:r w:rsidRPr="00BB61C9">
        <w:rPr>
          <w:rFonts w:cstheme="minorHAnsi"/>
        </w:rPr>
        <w:t>In corrispondenza di raccordi verticali concavi e convessi segnalati;</w:t>
      </w:r>
    </w:p>
    <w:p w14:paraId="77DF0BDC" w14:textId="77777777" w:rsidR="009D1A23" w:rsidRPr="00BB61C9" w:rsidRDefault="009D1A23" w:rsidP="00C712D1">
      <w:pPr>
        <w:numPr>
          <w:ilvl w:val="0"/>
          <w:numId w:val="72"/>
        </w:numPr>
        <w:spacing w:line="240" w:lineRule="auto"/>
        <w:contextualSpacing/>
        <w:jc w:val="both"/>
        <w:rPr>
          <w:rFonts w:cstheme="minorHAnsi"/>
        </w:rPr>
      </w:pPr>
      <w:r w:rsidRPr="00BB61C9">
        <w:rPr>
          <w:rFonts w:cstheme="minorHAnsi"/>
        </w:rPr>
        <w:t>Sui ponti e sottoponti non ferroviari;</w:t>
      </w:r>
    </w:p>
    <w:p w14:paraId="42D6E764" w14:textId="77777777" w:rsidR="009D1A23" w:rsidRPr="00BB61C9" w:rsidRDefault="009D1A23" w:rsidP="00C712D1">
      <w:pPr>
        <w:numPr>
          <w:ilvl w:val="0"/>
          <w:numId w:val="72"/>
        </w:numPr>
        <w:spacing w:line="240" w:lineRule="auto"/>
        <w:contextualSpacing/>
        <w:jc w:val="both"/>
        <w:rPr>
          <w:rFonts w:cstheme="minorHAnsi"/>
        </w:rPr>
      </w:pPr>
      <w:r w:rsidRPr="00BB61C9">
        <w:rPr>
          <w:rFonts w:cstheme="minorHAnsi"/>
        </w:rPr>
        <w:t>Sui cavalcavia stradali e loro rampe;</w:t>
      </w:r>
    </w:p>
    <w:p w14:paraId="4977B388" w14:textId="77777777" w:rsidR="009D1A23" w:rsidRPr="00BB61C9" w:rsidRDefault="009D1A23" w:rsidP="00C712D1">
      <w:pPr>
        <w:numPr>
          <w:ilvl w:val="0"/>
          <w:numId w:val="72"/>
        </w:numPr>
        <w:spacing w:line="240" w:lineRule="auto"/>
        <w:contextualSpacing/>
        <w:jc w:val="both"/>
        <w:rPr>
          <w:rFonts w:cstheme="minorHAnsi"/>
        </w:rPr>
      </w:pPr>
      <w:r w:rsidRPr="00BB61C9">
        <w:rPr>
          <w:rFonts w:cstheme="minorHAnsi"/>
        </w:rPr>
        <w:t>Sui parapetti stradali, sulle barriere di sicurezza e sugli altri dispositivi laterali di protezione e di segnalamento;</w:t>
      </w:r>
    </w:p>
    <w:p w14:paraId="102F37D5" w14:textId="77777777" w:rsidR="009D1A23" w:rsidRPr="00BB61C9" w:rsidRDefault="009D1A23" w:rsidP="00C712D1">
      <w:pPr>
        <w:numPr>
          <w:ilvl w:val="0"/>
          <w:numId w:val="72"/>
        </w:numPr>
        <w:spacing w:line="240" w:lineRule="auto"/>
        <w:contextualSpacing/>
        <w:jc w:val="both"/>
        <w:rPr>
          <w:rFonts w:cstheme="minorHAnsi"/>
        </w:rPr>
      </w:pPr>
      <w:r w:rsidRPr="00BB61C9">
        <w:rPr>
          <w:rFonts w:cstheme="minorHAnsi"/>
        </w:rPr>
        <w:t>Lungo le piste ciclabili, a distanza inferiore di 3 metri dal ciglio delle piste;</w:t>
      </w:r>
    </w:p>
    <w:p w14:paraId="7E7DAE88" w14:textId="77777777" w:rsidR="009D1A23" w:rsidRPr="00BB61C9" w:rsidRDefault="009D1A23" w:rsidP="00C712D1">
      <w:pPr>
        <w:numPr>
          <w:ilvl w:val="0"/>
          <w:numId w:val="71"/>
        </w:numPr>
        <w:spacing w:line="240" w:lineRule="auto"/>
        <w:ind w:left="426"/>
        <w:contextualSpacing/>
        <w:jc w:val="both"/>
        <w:rPr>
          <w:rFonts w:cstheme="minorHAnsi"/>
        </w:rPr>
      </w:pPr>
      <w:r w:rsidRPr="00BB61C9">
        <w:rPr>
          <w:rFonts w:cstheme="minorHAnsi"/>
        </w:rPr>
        <w:t>Non è inoltre consentito il posizionamento di mezzi pubblicitari a messaggio variabile, aventi periodo di variabilità inferiori a 5 minuti.</w:t>
      </w:r>
    </w:p>
    <w:p w14:paraId="369D948A" w14:textId="6945D850" w:rsidR="009D1A23" w:rsidRDefault="009D1A23" w:rsidP="00C712D1">
      <w:pPr>
        <w:numPr>
          <w:ilvl w:val="0"/>
          <w:numId w:val="71"/>
        </w:numPr>
        <w:spacing w:line="240" w:lineRule="auto"/>
        <w:ind w:left="426"/>
        <w:contextualSpacing/>
        <w:jc w:val="both"/>
        <w:rPr>
          <w:rFonts w:cstheme="minorHAnsi"/>
        </w:rPr>
      </w:pPr>
      <w:r w:rsidRPr="00BB61C9">
        <w:rPr>
          <w:rFonts w:cstheme="minorHAnsi"/>
        </w:rPr>
        <w:t>In ogni caso la Provincia individua, nel perseguimento dell’interesse pubblico alla tutela del demanio stradale e della sicurezza della circolazione, zone interdette all’installazione di impianti pubblicitari da comunicarsi all’interessato a mezzo provvedimento motivato.</w:t>
      </w:r>
    </w:p>
    <w:p w14:paraId="37885426" w14:textId="77777777" w:rsidR="001F5BBD" w:rsidRPr="00BB61C9" w:rsidRDefault="001F5BBD" w:rsidP="001F5BBD">
      <w:pPr>
        <w:spacing w:line="240" w:lineRule="auto"/>
        <w:ind w:left="426"/>
        <w:contextualSpacing/>
        <w:jc w:val="both"/>
        <w:rPr>
          <w:rFonts w:cstheme="minorHAnsi"/>
        </w:rPr>
      </w:pPr>
    </w:p>
    <w:p w14:paraId="60DA4308" w14:textId="77777777" w:rsidR="0032428F" w:rsidRDefault="0032428F" w:rsidP="001F5BBD">
      <w:pPr>
        <w:pStyle w:val="Titolo21"/>
        <w:rPr>
          <w:lang w:val="it-IT"/>
        </w:rPr>
      </w:pPr>
    </w:p>
    <w:p w14:paraId="3317BA0C" w14:textId="77777777" w:rsidR="0032428F" w:rsidRDefault="0032428F" w:rsidP="001F5BBD">
      <w:pPr>
        <w:pStyle w:val="Titolo21"/>
        <w:rPr>
          <w:lang w:val="it-IT"/>
        </w:rPr>
      </w:pPr>
    </w:p>
    <w:p w14:paraId="565832CB" w14:textId="14015F7E" w:rsidR="009D1A23" w:rsidRPr="001945F3" w:rsidRDefault="009D1A23" w:rsidP="001F5BBD">
      <w:pPr>
        <w:pStyle w:val="Titolo21"/>
        <w:rPr>
          <w:lang w:val="it-IT"/>
        </w:rPr>
      </w:pPr>
      <w:r w:rsidRPr="001945F3">
        <w:rPr>
          <w:lang w:val="it-IT"/>
        </w:rPr>
        <w:t>Art</w:t>
      </w:r>
      <w:r w:rsidR="00FE1B94">
        <w:rPr>
          <w:lang w:val="it-IT"/>
        </w:rPr>
        <w:t>icolo</w:t>
      </w:r>
      <w:r w:rsidRPr="001945F3">
        <w:rPr>
          <w:lang w:val="it-IT"/>
        </w:rPr>
        <w:t xml:space="preserve"> </w:t>
      </w:r>
      <w:r w:rsidR="008846AE" w:rsidRPr="001945F3">
        <w:rPr>
          <w:lang w:val="it-IT"/>
        </w:rPr>
        <w:t>61</w:t>
      </w:r>
    </w:p>
    <w:p w14:paraId="10A18C96" w14:textId="0410FC8A" w:rsidR="009D1A23" w:rsidRPr="001945F3" w:rsidRDefault="009D1A23" w:rsidP="001F5BBD">
      <w:pPr>
        <w:pStyle w:val="Titolo21"/>
        <w:rPr>
          <w:lang w:val="it-IT"/>
        </w:rPr>
      </w:pPr>
      <w:r w:rsidRPr="001945F3">
        <w:rPr>
          <w:lang w:val="it-IT"/>
        </w:rPr>
        <w:t>Circolazione di persone con disabilità</w:t>
      </w:r>
    </w:p>
    <w:p w14:paraId="1AB4FF98" w14:textId="77777777" w:rsidR="001F5BBD" w:rsidRPr="001945F3" w:rsidRDefault="001F5BBD" w:rsidP="001F5BBD">
      <w:pPr>
        <w:pStyle w:val="Titolo21"/>
        <w:rPr>
          <w:lang w:val="it-IT"/>
        </w:rPr>
      </w:pPr>
    </w:p>
    <w:p w14:paraId="209B0D1E" w14:textId="77777777" w:rsidR="009D1A23" w:rsidRPr="00BB61C9" w:rsidRDefault="009D1A23" w:rsidP="00C712D1">
      <w:pPr>
        <w:numPr>
          <w:ilvl w:val="0"/>
          <w:numId w:val="75"/>
        </w:numPr>
        <w:spacing w:line="240" w:lineRule="auto"/>
        <w:ind w:left="426"/>
        <w:contextualSpacing/>
        <w:jc w:val="both"/>
        <w:rPr>
          <w:rFonts w:cstheme="minorHAnsi"/>
        </w:rPr>
      </w:pPr>
      <w:r w:rsidRPr="00BB61C9">
        <w:rPr>
          <w:rFonts w:cstheme="minorHAnsi"/>
        </w:rPr>
        <w:t>Qualora si rilevi che l’impianto pubblicitario regolarmente autorizzato sia di ostacolo per la circolazione di persone con disabilità a qualunque titolo, d’ufficio o su istanza di parte, si procederà alla revoca dell’autorizzazione rilasciata e si ordinerà la rimozione immediata dello stesso.</w:t>
      </w:r>
    </w:p>
    <w:p w14:paraId="7752FB55" w14:textId="77777777" w:rsidR="009D1A23" w:rsidRPr="00BB61C9" w:rsidRDefault="009D1A23" w:rsidP="009D1A23">
      <w:pPr>
        <w:spacing w:after="0" w:line="240" w:lineRule="auto"/>
        <w:ind w:left="-284"/>
        <w:contextualSpacing/>
        <w:jc w:val="center"/>
        <w:rPr>
          <w:rFonts w:cstheme="minorHAnsi"/>
          <w:b/>
        </w:rPr>
      </w:pPr>
    </w:p>
    <w:p w14:paraId="4580D800" w14:textId="276D5CA1" w:rsidR="009D1A23" w:rsidRPr="00FE1B94" w:rsidRDefault="009D1A23" w:rsidP="001F5BBD">
      <w:pPr>
        <w:pStyle w:val="Titolo21"/>
        <w:rPr>
          <w:lang w:val="it-IT"/>
        </w:rPr>
      </w:pPr>
      <w:r w:rsidRPr="00FE1B94">
        <w:rPr>
          <w:lang w:val="it-IT"/>
        </w:rPr>
        <w:t>Art</w:t>
      </w:r>
      <w:r w:rsidR="00FE1B94" w:rsidRPr="00FE1B94">
        <w:rPr>
          <w:lang w:val="it-IT"/>
        </w:rPr>
        <w:t>icolo</w:t>
      </w:r>
      <w:r w:rsidRPr="00FE1B94">
        <w:rPr>
          <w:lang w:val="it-IT"/>
        </w:rPr>
        <w:t xml:space="preserve"> </w:t>
      </w:r>
      <w:r w:rsidR="008846AE" w:rsidRPr="00FE1B94">
        <w:rPr>
          <w:lang w:val="it-IT"/>
        </w:rPr>
        <w:t>62</w:t>
      </w:r>
    </w:p>
    <w:p w14:paraId="7AEB5608" w14:textId="0EDB4D53" w:rsidR="009D1A23" w:rsidRPr="00FE1B94" w:rsidRDefault="009D1A23" w:rsidP="001F5BBD">
      <w:pPr>
        <w:pStyle w:val="Titolo21"/>
        <w:rPr>
          <w:lang w:val="it-IT"/>
        </w:rPr>
      </w:pPr>
      <w:r w:rsidRPr="00FE1B94">
        <w:rPr>
          <w:lang w:val="it-IT"/>
        </w:rPr>
        <w:t>Vincoli storici e artistici</w:t>
      </w:r>
    </w:p>
    <w:p w14:paraId="0E321956" w14:textId="77777777" w:rsidR="001F5BBD" w:rsidRPr="00FE1B94" w:rsidRDefault="001F5BBD" w:rsidP="001F5BBD">
      <w:pPr>
        <w:pStyle w:val="Titolo21"/>
        <w:rPr>
          <w:lang w:val="it-IT"/>
        </w:rPr>
      </w:pPr>
    </w:p>
    <w:p w14:paraId="31506F89" w14:textId="77777777" w:rsidR="009D1A23" w:rsidRPr="00BB61C9" w:rsidRDefault="009D1A23" w:rsidP="00C712D1">
      <w:pPr>
        <w:numPr>
          <w:ilvl w:val="0"/>
          <w:numId w:val="76"/>
        </w:numPr>
        <w:spacing w:line="240" w:lineRule="auto"/>
        <w:ind w:left="426"/>
        <w:contextualSpacing/>
        <w:jc w:val="both"/>
        <w:rPr>
          <w:rFonts w:cstheme="minorHAnsi"/>
        </w:rPr>
      </w:pPr>
      <w:r w:rsidRPr="00BB61C9">
        <w:rPr>
          <w:rFonts w:cstheme="minorHAnsi"/>
        </w:rPr>
        <w:t xml:space="preserve">Ai sensi dell’art. 50 del </w:t>
      </w:r>
      <w:proofErr w:type="spellStart"/>
      <w:r w:rsidRPr="00BB61C9">
        <w:rPr>
          <w:rFonts w:cstheme="minorHAnsi"/>
        </w:rPr>
        <w:t>D.Lgs</w:t>
      </w:r>
      <w:proofErr w:type="spellEnd"/>
      <w:r w:rsidRPr="00BB61C9">
        <w:rPr>
          <w:rFonts w:cstheme="minorHAnsi"/>
        </w:rPr>
        <w:t xml:space="preserve"> n. 490/1999, è vietato collocare o affiggere cartelli o altri mezzi di pubblicità sugli edifici e nei luoghi di interesse storico artistico o in prossimità di essi.</w:t>
      </w:r>
    </w:p>
    <w:p w14:paraId="75D3B3B5" w14:textId="77777777" w:rsidR="009D1A23" w:rsidRPr="00BB61C9" w:rsidRDefault="009D1A23" w:rsidP="00C712D1">
      <w:pPr>
        <w:numPr>
          <w:ilvl w:val="0"/>
          <w:numId w:val="76"/>
        </w:numPr>
        <w:spacing w:line="240" w:lineRule="auto"/>
        <w:ind w:left="426"/>
        <w:contextualSpacing/>
        <w:jc w:val="both"/>
        <w:rPr>
          <w:rFonts w:cstheme="minorHAnsi"/>
        </w:rPr>
      </w:pPr>
      <w:r w:rsidRPr="00BB61C9">
        <w:rPr>
          <w:rFonts w:cstheme="minorHAnsi"/>
        </w:rPr>
        <w:t>Il soprintendente può autorizzare il collocamento o affissione quando non ne derivi danno all’aspetto, al decoro e al pubblico godimento di detti immobili.</w:t>
      </w:r>
    </w:p>
    <w:p w14:paraId="55A217E5" w14:textId="77777777" w:rsidR="009D1A23" w:rsidRPr="00BB61C9" w:rsidRDefault="009D1A23" w:rsidP="00C712D1">
      <w:pPr>
        <w:numPr>
          <w:ilvl w:val="0"/>
          <w:numId w:val="76"/>
        </w:numPr>
        <w:spacing w:line="240" w:lineRule="auto"/>
        <w:ind w:left="426"/>
        <w:contextualSpacing/>
        <w:jc w:val="both"/>
        <w:rPr>
          <w:rFonts w:cstheme="minorHAnsi"/>
        </w:rPr>
      </w:pPr>
      <w:r w:rsidRPr="00BB61C9">
        <w:rPr>
          <w:rFonts w:cstheme="minorHAnsi"/>
        </w:rPr>
        <w:t>Lungo le strade site nell’ambito e in prossimità di edifici o di luoghi di interesse storico ed artistico, è vietato collocare cartelli o altri mezzi di pubblicità, salvo autorizzazione rilasciata a norma dell’art. 23 comma 4 del Codice della Strada, previo parere favorevole della soprintendenza sulla compatibilità della collocazione o della tipologia dell’impianto con l’aspetto, il decoro e il pubblico godimento degli edifici o dei luoghi soggetti a tutela.</w:t>
      </w:r>
    </w:p>
    <w:p w14:paraId="467B90D2" w14:textId="77777777" w:rsidR="009D1A23" w:rsidRPr="00BB61C9" w:rsidRDefault="009D1A23" w:rsidP="00C712D1">
      <w:pPr>
        <w:numPr>
          <w:ilvl w:val="0"/>
          <w:numId w:val="76"/>
        </w:numPr>
        <w:spacing w:line="240" w:lineRule="auto"/>
        <w:ind w:left="426"/>
        <w:contextualSpacing/>
        <w:jc w:val="both"/>
        <w:rPr>
          <w:rFonts w:cstheme="minorHAnsi"/>
        </w:rPr>
      </w:pPr>
      <w:r w:rsidRPr="00BB61C9">
        <w:rPr>
          <w:rFonts w:cstheme="minorHAnsi"/>
        </w:rPr>
        <w:t>Sono fatte salve le previsioni dei Piani Programmatici e le disposizioni della legge regionale in materia.</w:t>
      </w:r>
    </w:p>
    <w:p w14:paraId="0D6F9FF5" w14:textId="77777777" w:rsidR="009D1A23" w:rsidRPr="001945F3" w:rsidRDefault="009D1A23" w:rsidP="001F5BBD">
      <w:pPr>
        <w:pStyle w:val="Titolo21"/>
        <w:rPr>
          <w:lang w:val="it-IT"/>
        </w:rPr>
      </w:pPr>
    </w:p>
    <w:p w14:paraId="0E58416A" w14:textId="6D8DCF54" w:rsidR="009D1A23" w:rsidRPr="00FE1B94" w:rsidRDefault="009D1A23" w:rsidP="001F5BBD">
      <w:pPr>
        <w:pStyle w:val="Titolo21"/>
        <w:rPr>
          <w:lang w:val="it-IT"/>
        </w:rPr>
      </w:pPr>
      <w:r w:rsidRPr="00FE1B94">
        <w:rPr>
          <w:lang w:val="it-IT"/>
        </w:rPr>
        <w:t>Art</w:t>
      </w:r>
      <w:r w:rsidR="00FE1B94" w:rsidRPr="00FE1B94">
        <w:rPr>
          <w:lang w:val="it-IT"/>
        </w:rPr>
        <w:t>icolo</w:t>
      </w:r>
      <w:r w:rsidRPr="00FE1B94">
        <w:rPr>
          <w:lang w:val="it-IT"/>
        </w:rPr>
        <w:t xml:space="preserve"> </w:t>
      </w:r>
      <w:r w:rsidR="008846AE" w:rsidRPr="00FE1B94">
        <w:rPr>
          <w:lang w:val="it-IT"/>
        </w:rPr>
        <w:t>63</w:t>
      </w:r>
    </w:p>
    <w:p w14:paraId="6AD236F4" w14:textId="48D22AAB" w:rsidR="009D1A23" w:rsidRPr="00FE1B94" w:rsidRDefault="009D1A23" w:rsidP="001F5BBD">
      <w:pPr>
        <w:pStyle w:val="Titolo21"/>
        <w:rPr>
          <w:lang w:val="it-IT"/>
        </w:rPr>
      </w:pPr>
      <w:r w:rsidRPr="00FE1B94">
        <w:rPr>
          <w:lang w:val="it-IT"/>
        </w:rPr>
        <w:t>Vincoli paesaggistici ed ambientali</w:t>
      </w:r>
    </w:p>
    <w:p w14:paraId="41BBBC56" w14:textId="77777777" w:rsidR="001F5BBD" w:rsidRPr="00FE1B94" w:rsidRDefault="001F5BBD" w:rsidP="001F5BBD">
      <w:pPr>
        <w:pStyle w:val="Titolo21"/>
        <w:jc w:val="both"/>
        <w:rPr>
          <w:lang w:val="it-IT"/>
        </w:rPr>
      </w:pPr>
    </w:p>
    <w:p w14:paraId="1D93185E" w14:textId="77777777" w:rsidR="009D1A23" w:rsidRPr="00BB61C9" w:rsidRDefault="009D1A23" w:rsidP="00C712D1">
      <w:pPr>
        <w:numPr>
          <w:ilvl w:val="0"/>
          <w:numId w:val="77"/>
        </w:numPr>
        <w:spacing w:line="240" w:lineRule="auto"/>
        <w:ind w:left="426"/>
        <w:contextualSpacing/>
        <w:jc w:val="both"/>
        <w:rPr>
          <w:rFonts w:cstheme="minorHAnsi"/>
        </w:rPr>
      </w:pPr>
      <w:r w:rsidRPr="00BB61C9">
        <w:rPr>
          <w:rFonts w:cstheme="minorHAnsi"/>
        </w:rPr>
        <w:t xml:space="preserve">Ai sensi dell’art. 157 del </w:t>
      </w:r>
      <w:proofErr w:type="spellStart"/>
      <w:r w:rsidRPr="00BB61C9">
        <w:rPr>
          <w:rFonts w:cstheme="minorHAnsi"/>
        </w:rPr>
        <w:t>D.Lgs</w:t>
      </w:r>
      <w:proofErr w:type="spellEnd"/>
      <w:r w:rsidRPr="00BB61C9">
        <w:rPr>
          <w:rFonts w:cstheme="minorHAnsi"/>
        </w:rPr>
        <w:t xml:space="preserve"> n. 490/1999, nell’ambito e in prossimità di beni ambientali, è vietato collocare cartelli e altri mezzi pubblicitari se non previa autorizzazione della Regione.</w:t>
      </w:r>
    </w:p>
    <w:p w14:paraId="2F1A8D04" w14:textId="77777777" w:rsidR="009D1A23" w:rsidRPr="00BB61C9" w:rsidRDefault="009D1A23" w:rsidP="00C712D1">
      <w:pPr>
        <w:numPr>
          <w:ilvl w:val="0"/>
          <w:numId w:val="77"/>
        </w:numPr>
        <w:spacing w:line="240" w:lineRule="auto"/>
        <w:ind w:left="426"/>
        <w:contextualSpacing/>
        <w:jc w:val="both"/>
        <w:rPr>
          <w:rFonts w:cstheme="minorHAnsi"/>
        </w:rPr>
      </w:pPr>
      <w:r w:rsidRPr="00BB61C9">
        <w:rPr>
          <w:rFonts w:cstheme="minorHAnsi"/>
        </w:rPr>
        <w:t>Lungo le strade site nell’ambito e in prossimità dei beni ambientali è vietato collocare cartelli o altri mezzi pubblicitari, salvo autorizzazione rilasciata a norma dell’art. 23 comma 4 del Codice della Strada, previo parere favorevole della Regione sulla compatibilità della collocazione o della tipologia dell’impianto con l’aspetto, il decoro e il pubblico godimento degli edifici o dei luoghi soggetti a tutela.</w:t>
      </w:r>
    </w:p>
    <w:p w14:paraId="28A09524" w14:textId="77777777" w:rsidR="009D1A23" w:rsidRPr="00BB61C9" w:rsidRDefault="009D1A23" w:rsidP="00C712D1">
      <w:pPr>
        <w:numPr>
          <w:ilvl w:val="0"/>
          <w:numId w:val="77"/>
        </w:numPr>
        <w:spacing w:line="240" w:lineRule="auto"/>
        <w:ind w:left="426"/>
        <w:contextualSpacing/>
        <w:jc w:val="both"/>
        <w:rPr>
          <w:rFonts w:cstheme="minorHAnsi"/>
        </w:rPr>
      </w:pPr>
      <w:r w:rsidRPr="00BB61C9">
        <w:rPr>
          <w:rFonts w:cstheme="minorHAnsi"/>
        </w:rPr>
        <w:t>Sono fatte salve le previsioni dei Piani Programmatici e le disposizioni della legge regionale in materia.</w:t>
      </w:r>
    </w:p>
    <w:p w14:paraId="338652E1" w14:textId="77777777" w:rsidR="009D1A23" w:rsidRPr="00BB61C9" w:rsidRDefault="009D1A23" w:rsidP="009D1A23">
      <w:pPr>
        <w:spacing w:line="240" w:lineRule="auto"/>
        <w:ind w:left="66"/>
        <w:jc w:val="both"/>
        <w:rPr>
          <w:rFonts w:cstheme="minorHAnsi"/>
        </w:rPr>
      </w:pPr>
    </w:p>
    <w:p w14:paraId="4326628C" w14:textId="116918E7" w:rsidR="009D1A23" w:rsidRPr="00FE1B94" w:rsidRDefault="009D1A23" w:rsidP="001F5BBD">
      <w:pPr>
        <w:pStyle w:val="Titolo21"/>
        <w:rPr>
          <w:lang w:val="it-IT"/>
        </w:rPr>
      </w:pPr>
      <w:r w:rsidRPr="001945F3">
        <w:rPr>
          <w:lang w:val="it-IT"/>
        </w:rPr>
        <w:t xml:space="preserve"> </w:t>
      </w:r>
      <w:r w:rsidRPr="00FE1B94">
        <w:rPr>
          <w:lang w:val="it-IT"/>
        </w:rPr>
        <w:t>Art</w:t>
      </w:r>
      <w:r w:rsidR="00FE1B94" w:rsidRPr="00FE1B94">
        <w:rPr>
          <w:lang w:val="it-IT"/>
        </w:rPr>
        <w:t>icolo</w:t>
      </w:r>
      <w:r w:rsidRPr="00FE1B94">
        <w:rPr>
          <w:lang w:val="it-IT"/>
        </w:rPr>
        <w:t xml:space="preserve"> </w:t>
      </w:r>
      <w:r w:rsidR="008846AE" w:rsidRPr="00FE1B94">
        <w:rPr>
          <w:lang w:val="it-IT"/>
        </w:rPr>
        <w:t>64</w:t>
      </w:r>
    </w:p>
    <w:p w14:paraId="329F6269" w14:textId="34804BCC" w:rsidR="009D1A23" w:rsidRPr="00FE1B94" w:rsidRDefault="009D1A23" w:rsidP="001F5BBD">
      <w:pPr>
        <w:pStyle w:val="Titolo21"/>
        <w:rPr>
          <w:lang w:val="it-IT"/>
        </w:rPr>
      </w:pPr>
      <w:r w:rsidRPr="00FE1B94">
        <w:rPr>
          <w:lang w:val="it-IT"/>
        </w:rPr>
        <w:t>Vincoli paesaggistici e culturali</w:t>
      </w:r>
    </w:p>
    <w:p w14:paraId="38E89DB0" w14:textId="77777777" w:rsidR="001F5BBD" w:rsidRPr="00FE1B94" w:rsidRDefault="001F5BBD" w:rsidP="001F5BBD">
      <w:pPr>
        <w:pStyle w:val="Titolo21"/>
        <w:rPr>
          <w:lang w:val="it-IT"/>
        </w:rPr>
      </w:pPr>
    </w:p>
    <w:p w14:paraId="278F2FE9" w14:textId="77777777" w:rsidR="009D1A23" w:rsidRPr="00BB61C9" w:rsidRDefault="009D1A23" w:rsidP="00C712D1">
      <w:pPr>
        <w:numPr>
          <w:ilvl w:val="0"/>
          <w:numId w:val="78"/>
        </w:numPr>
        <w:spacing w:line="240" w:lineRule="auto"/>
        <w:ind w:left="426"/>
        <w:contextualSpacing/>
        <w:jc w:val="both"/>
        <w:rPr>
          <w:rFonts w:cstheme="minorHAnsi"/>
        </w:rPr>
      </w:pPr>
      <w:r w:rsidRPr="00BB61C9">
        <w:rPr>
          <w:rFonts w:cstheme="minorHAnsi"/>
        </w:rPr>
        <w:t xml:space="preserve">Ai sensi degli art. 49 e 153 del </w:t>
      </w:r>
      <w:proofErr w:type="spellStart"/>
      <w:r w:rsidRPr="00BB61C9">
        <w:rPr>
          <w:rFonts w:cstheme="minorHAnsi"/>
        </w:rPr>
        <w:t>D.Lgs.</w:t>
      </w:r>
      <w:proofErr w:type="spellEnd"/>
      <w:r w:rsidRPr="00BB61C9">
        <w:rPr>
          <w:rFonts w:cstheme="minorHAnsi"/>
        </w:rPr>
        <w:t xml:space="preserve"> n. 42/04 è vietato installare mezzi pubblicitari, tranne le insegne di esercizio, lungo le strade ubicate all’interno di aree vincolate a tutela delle bellezze paesaggistiche e culturali, salvo il parere favorevole rilasciato dall’autorità preposta alla tutela del vincolo stesso.</w:t>
      </w:r>
    </w:p>
    <w:p w14:paraId="3B2DC859" w14:textId="77777777" w:rsidR="009D1A23" w:rsidRPr="00BB61C9" w:rsidRDefault="009D1A23" w:rsidP="009D1A23">
      <w:pPr>
        <w:spacing w:after="0" w:line="240" w:lineRule="auto"/>
        <w:ind w:left="-284"/>
        <w:contextualSpacing/>
        <w:jc w:val="center"/>
        <w:rPr>
          <w:rFonts w:cstheme="minorHAnsi"/>
          <w:b/>
        </w:rPr>
      </w:pPr>
    </w:p>
    <w:p w14:paraId="666BDBD7" w14:textId="7A2ED880" w:rsidR="009D1A23" w:rsidRPr="00BB61C9" w:rsidRDefault="009D1A23" w:rsidP="001F5BBD">
      <w:pPr>
        <w:pStyle w:val="Titolo21"/>
      </w:pPr>
      <w:proofErr w:type="spellStart"/>
      <w:r w:rsidRPr="00BB61C9">
        <w:t>Art</w:t>
      </w:r>
      <w:r w:rsidR="00FE1B94">
        <w:t>icolo</w:t>
      </w:r>
      <w:proofErr w:type="spellEnd"/>
      <w:r w:rsidRPr="00BB61C9">
        <w:t xml:space="preserve"> </w:t>
      </w:r>
      <w:r w:rsidR="008846AE">
        <w:t>65</w:t>
      </w:r>
    </w:p>
    <w:p w14:paraId="52DDBB52" w14:textId="6DD93203" w:rsidR="009D1A23" w:rsidRDefault="009D1A23" w:rsidP="001F5BBD">
      <w:pPr>
        <w:pStyle w:val="Titolo21"/>
      </w:pPr>
      <w:proofErr w:type="spellStart"/>
      <w:r w:rsidRPr="00BB61C9">
        <w:t>Esenzioni</w:t>
      </w:r>
      <w:proofErr w:type="spellEnd"/>
    </w:p>
    <w:p w14:paraId="4060950D" w14:textId="77777777" w:rsidR="001F5BBD" w:rsidRPr="00BB61C9" w:rsidRDefault="001F5BBD" w:rsidP="001F5BBD">
      <w:pPr>
        <w:pStyle w:val="Titolo21"/>
      </w:pPr>
    </w:p>
    <w:p w14:paraId="1F680811" w14:textId="77777777" w:rsidR="009D1A23" w:rsidRPr="00BB61C9" w:rsidRDefault="009D1A23" w:rsidP="00C712D1">
      <w:pPr>
        <w:numPr>
          <w:ilvl w:val="0"/>
          <w:numId w:val="79"/>
        </w:numPr>
        <w:spacing w:line="240" w:lineRule="auto"/>
        <w:ind w:left="426"/>
        <w:contextualSpacing/>
        <w:jc w:val="both"/>
        <w:rPr>
          <w:rFonts w:cstheme="minorHAnsi"/>
        </w:rPr>
      </w:pPr>
      <w:r w:rsidRPr="00BB61C9">
        <w:rPr>
          <w:rFonts w:cstheme="minorHAnsi"/>
        </w:rPr>
        <w:t>Il corrispettivo non si applica per i seguenti mezzi pubblicitari:</w:t>
      </w:r>
    </w:p>
    <w:p w14:paraId="750A2E64" w14:textId="77777777" w:rsidR="009D1A23" w:rsidRPr="00BB61C9" w:rsidRDefault="009D1A23" w:rsidP="00C712D1">
      <w:pPr>
        <w:numPr>
          <w:ilvl w:val="0"/>
          <w:numId w:val="80"/>
        </w:numPr>
        <w:spacing w:line="240" w:lineRule="auto"/>
        <w:contextualSpacing/>
        <w:jc w:val="both"/>
        <w:rPr>
          <w:rFonts w:cstheme="minorHAnsi"/>
        </w:rPr>
      </w:pPr>
      <w:r w:rsidRPr="00BB61C9">
        <w:rPr>
          <w:rFonts w:cstheme="minorHAnsi"/>
        </w:rPr>
        <w:t>Insegne di esercizio;</w:t>
      </w:r>
    </w:p>
    <w:p w14:paraId="22A2B7B4" w14:textId="77777777" w:rsidR="009D1A23" w:rsidRPr="00BB61C9" w:rsidRDefault="009D1A23" w:rsidP="00C712D1">
      <w:pPr>
        <w:numPr>
          <w:ilvl w:val="0"/>
          <w:numId w:val="80"/>
        </w:numPr>
        <w:spacing w:line="240" w:lineRule="auto"/>
        <w:contextualSpacing/>
        <w:jc w:val="both"/>
        <w:rPr>
          <w:rFonts w:cstheme="minorHAnsi"/>
        </w:rPr>
      </w:pPr>
      <w:r w:rsidRPr="00BB61C9">
        <w:rPr>
          <w:rFonts w:cstheme="minorHAnsi"/>
        </w:rPr>
        <w:t>Pensiline e tettoie, tabelle relative a orari ed indicazioni di servizi pubblici di trasporto e paline di fermata, a condizione che non contengano messaggi pubblicitari;</w:t>
      </w:r>
    </w:p>
    <w:p w14:paraId="576E3427" w14:textId="77777777" w:rsidR="009D1A23" w:rsidRPr="00BB61C9" w:rsidRDefault="009D1A23" w:rsidP="00C712D1">
      <w:pPr>
        <w:numPr>
          <w:ilvl w:val="0"/>
          <w:numId w:val="80"/>
        </w:numPr>
        <w:spacing w:line="240" w:lineRule="auto"/>
        <w:contextualSpacing/>
        <w:jc w:val="both"/>
        <w:rPr>
          <w:rFonts w:cstheme="minorHAnsi"/>
        </w:rPr>
      </w:pPr>
      <w:r w:rsidRPr="00BB61C9">
        <w:rPr>
          <w:rFonts w:cstheme="minorHAnsi"/>
        </w:rPr>
        <w:t>Segnali turistici (art. 134, comma 1, lettera a) del Regolamento di Attuazione del Codice della Strada) a condizione che non contengano alcuna forma di messaggio pubblicitario;</w:t>
      </w:r>
    </w:p>
    <w:p w14:paraId="39D3AC1D" w14:textId="77777777" w:rsidR="009D1A23" w:rsidRPr="00BB61C9" w:rsidRDefault="009D1A23" w:rsidP="00C712D1">
      <w:pPr>
        <w:numPr>
          <w:ilvl w:val="0"/>
          <w:numId w:val="80"/>
        </w:numPr>
        <w:spacing w:line="240" w:lineRule="auto"/>
        <w:contextualSpacing/>
        <w:jc w:val="both"/>
        <w:rPr>
          <w:rFonts w:cstheme="minorHAnsi"/>
        </w:rPr>
      </w:pPr>
      <w:r w:rsidRPr="00BB61C9">
        <w:rPr>
          <w:rFonts w:cstheme="minorHAnsi"/>
        </w:rPr>
        <w:t>Segnali di territorio (art. 134, comma 1, lettera d) del Regolamento di Attuazione del Codice della Strada) a condizione che non contengano alcuna forma di messaggio pubblicitario;</w:t>
      </w:r>
    </w:p>
    <w:p w14:paraId="087E9640" w14:textId="77777777" w:rsidR="009D1A23" w:rsidRPr="00BB61C9" w:rsidRDefault="009D1A23" w:rsidP="00C712D1">
      <w:pPr>
        <w:numPr>
          <w:ilvl w:val="0"/>
          <w:numId w:val="80"/>
        </w:numPr>
        <w:spacing w:line="240" w:lineRule="auto"/>
        <w:contextualSpacing/>
        <w:jc w:val="both"/>
        <w:rPr>
          <w:rFonts w:cstheme="minorHAnsi"/>
        </w:rPr>
      </w:pPr>
      <w:r w:rsidRPr="00BB61C9">
        <w:rPr>
          <w:rFonts w:cstheme="minorHAnsi"/>
        </w:rPr>
        <w:lastRenderedPageBreak/>
        <w:t>Segnali indicanti luoghi di pubblico interesse (art. 134, comma 1, lettera e) del Regolamento di Attuazione del Codice della Strada) a condizione che non contengano alcuna forma di messaggio pubblicitario;</w:t>
      </w:r>
    </w:p>
    <w:p w14:paraId="7B56D430" w14:textId="77777777" w:rsidR="009D1A23" w:rsidRPr="00BB61C9" w:rsidRDefault="009D1A23" w:rsidP="00C712D1">
      <w:pPr>
        <w:numPr>
          <w:ilvl w:val="0"/>
          <w:numId w:val="80"/>
        </w:numPr>
        <w:spacing w:line="240" w:lineRule="auto"/>
        <w:contextualSpacing/>
        <w:jc w:val="both"/>
        <w:rPr>
          <w:rFonts w:cstheme="minorHAnsi"/>
        </w:rPr>
      </w:pPr>
      <w:r w:rsidRPr="00BB61C9">
        <w:rPr>
          <w:rFonts w:cstheme="minorHAnsi"/>
        </w:rPr>
        <w:t>Segnali che forniscono informazione di servizi utili (art. 136 del Regolamento di Attuazione del Codice della Strada) a condizione che non contengano alcuna forma di messaggio pubblicitario;</w:t>
      </w:r>
    </w:p>
    <w:p w14:paraId="4D172574" w14:textId="77777777" w:rsidR="009D1A23" w:rsidRPr="00BB61C9" w:rsidRDefault="009D1A23" w:rsidP="00C712D1">
      <w:pPr>
        <w:numPr>
          <w:ilvl w:val="0"/>
          <w:numId w:val="80"/>
        </w:numPr>
        <w:spacing w:line="240" w:lineRule="auto"/>
        <w:contextualSpacing/>
        <w:jc w:val="both"/>
        <w:rPr>
          <w:rFonts w:cstheme="minorHAnsi"/>
        </w:rPr>
      </w:pPr>
      <w:r w:rsidRPr="00BB61C9">
        <w:rPr>
          <w:rFonts w:cstheme="minorHAnsi"/>
        </w:rPr>
        <w:t xml:space="preserve">Le </w:t>
      </w:r>
      <w:proofErr w:type="spellStart"/>
      <w:r w:rsidRPr="00BB61C9">
        <w:rPr>
          <w:rFonts w:cstheme="minorHAnsi"/>
        </w:rPr>
        <w:t>preinsegne</w:t>
      </w:r>
      <w:proofErr w:type="spellEnd"/>
      <w:r w:rsidRPr="00BB61C9">
        <w:rPr>
          <w:rFonts w:cstheme="minorHAnsi"/>
        </w:rPr>
        <w:t>, i segnali di indicazione di servizi utili, i segnali turistici e di territorio, gli impianti con frecce industriali, commerciali ed artigianali che riportino messaggi pubblicitari ricadenti su tratti di strade provinciali all’interno di centri abitati.</w:t>
      </w:r>
    </w:p>
    <w:p w14:paraId="0C04C243" w14:textId="77777777" w:rsidR="009D1A23" w:rsidRPr="00BB61C9" w:rsidRDefault="009D1A23" w:rsidP="00C712D1">
      <w:pPr>
        <w:numPr>
          <w:ilvl w:val="0"/>
          <w:numId w:val="79"/>
        </w:numPr>
        <w:spacing w:line="240" w:lineRule="auto"/>
        <w:ind w:left="426"/>
        <w:contextualSpacing/>
        <w:jc w:val="both"/>
        <w:rPr>
          <w:rFonts w:cstheme="minorHAnsi"/>
        </w:rPr>
      </w:pPr>
      <w:r w:rsidRPr="00BB61C9">
        <w:rPr>
          <w:rFonts w:cstheme="minorHAnsi"/>
        </w:rPr>
        <w:t>Qualora nei segnali di cui alle lettere b, c, d, e, f sia presente un messaggio pubblicitario che faccia propaganda ad una o più aziende o prodotti, sarà assimilato a mezzo pubblicitario e dovrà sottostare al pagamento del corrispettivo, come di norma.</w:t>
      </w:r>
    </w:p>
    <w:p w14:paraId="2D9D4621" w14:textId="77777777" w:rsidR="009D1A23" w:rsidRPr="00BB61C9" w:rsidRDefault="009D1A23" w:rsidP="00C712D1">
      <w:pPr>
        <w:numPr>
          <w:ilvl w:val="0"/>
          <w:numId w:val="79"/>
        </w:numPr>
        <w:spacing w:line="240" w:lineRule="auto"/>
        <w:ind w:left="426"/>
        <w:contextualSpacing/>
        <w:jc w:val="both"/>
        <w:rPr>
          <w:rFonts w:cstheme="minorHAnsi"/>
        </w:rPr>
      </w:pPr>
      <w:r w:rsidRPr="00BB61C9">
        <w:rPr>
          <w:rFonts w:cstheme="minorHAnsi"/>
        </w:rPr>
        <w:t>Resta inteso che tutti i segnali indicati nel presente articolo devono essere autorizzati seguendo le procedure del Capo II del presente Regolamento.</w:t>
      </w:r>
    </w:p>
    <w:p w14:paraId="059825E6" w14:textId="77777777" w:rsidR="009D1A23" w:rsidRPr="00BB61C9" w:rsidRDefault="009D1A23" w:rsidP="009D1A23">
      <w:pPr>
        <w:spacing w:after="0" w:line="240" w:lineRule="auto"/>
        <w:ind w:left="-284"/>
        <w:contextualSpacing/>
        <w:jc w:val="center"/>
        <w:rPr>
          <w:rFonts w:cstheme="minorHAnsi"/>
          <w:color w:val="00B050"/>
        </w:rPr>
      </w:pPr>
    </w:p>
    <w:p w14:paraId="04408BC5" w14:textId="77777777" w:rsidR="001F5BBD" w:rsidRPr="001945F3" w:rsidRDefault="001F5BBD" w:rsidP="001F5BBD">
      <w:pPr>
        <w:pStyle w:val="Titolo21"/>
        <w:rPr>
          <w:lang w:val="it-IT"/>
        </w:rPr>
      </w:pPr>
    </w:p>
    <w:p w14:paraId="38F2AE17" w14:textId="4E3FC36E" w:rsidR="009D1A23" w:rsidRPr="00BB61C9" w:rsidRDefault="009D1A23" w:rsidP="001F5BBD">
      <w:pPr>
        <w:pStyle w:val="Titolo21"/>
      </w:pPr>
      <w:r w:rsidRPr="001945F3">
        <w:rPr>
          <w:lang w:val="it-IT"/>
        </w:rPr>
        <w:t xml:space="preserve"> </w:t>
      </w:r>
      <w:proofErr w:type="spellStart"/>
      <w:r w:rsidRPr="00BB61C9">
        <w:t>Ar</w:t>
      </w:r>
      <w:r w:rsidR="00FE1B94">
        <w:t>icolo</w:t>
      </w:r>
      <w:proofErr w:type="spellEnd"/>
      <w:r w:rsidRPr="00BB61C9">
        <w:t xml:space="preserve"> </w:t>
      </w:r>
      <w:r w:rsidR="008846AE">
        <w:t>66</w:t>
      </w:r>
    </w:p>
    <w:p w14:paraId="510D7169" w14:textId="77C7E226" w:rsidR="009D1A23" w:rsidRDefault="009D1A23" w:rsidP="001F5BBD">
      <w:pPr>
        <w:pStyle w:val="Titolo21"/>
      </w:pPr>
      <w:proofErr w:type="spellStart"/>
      <w:r w:rsidRPr="00BB61C9">
        <w:t>Dimensioni</w:t>
      </w:r>
      <w:proofErr w:type="spellEnd"/>
    </w:p>
    <w:p w14:paraId="4A3BBD65" w14:textId="77777777" w:rsidR="001F5BBD" w:rsidRPr="00BB61C9" w:rsidRDefault="001F5BBD" w:rsidP="001F5BBD">
      <w:pPr>
        <w:pStyle w:val="Titolo21"/>
      </w:pPr>
    </w:p>
    <w:p w14:paraId="0BC4A6CF" w14:textId="77777777" w:rsidR="009D1A23" w:rsidRPr="00BB61C9" w:rsidRDefault="009D1A23" w:rsidP="00C712D1">
      <w:pPr>
        <w:numPr>
          <w:ilvl w:val="0"/>
          <w:numId w:val="81"/>
        </w:numPr>
        <w:spacing w:line="240" w:lineRule="auto"/>
        <w:ind w:left="426"/>
        <w:contextualSpacing/>
        <w:jc w:val="both"/>
        <w:rPr>
          <w:rFonts w:cstheme="minorHAnsi"/>
        </w:rPr>
      </w:pPr>
      <w:r w:rsidRPr="00BB61C9">
        <w:rPr>
          <w:rFonts w:cstheme="minorHAnsi"/>
        </w:rPr>
        <w:t>I cartelli e gli altri mezzi pubblicitari, installati fuori dai centri abitati, non devono superare la superficie di 6 mq, ad eccezione delle insegne di esercizio poste parallelamente al senso di marcia dei veicoli o in aderenza a fabbricati che possono raggiungere la superficie di 20 mq.</w:t>
      </w:r>
    </w:p>
    <w:p w14:paraId="124008A0" w14:textId="77777777" w:rsidR="009D1A23" w:rsidRPr="00BB61C9" w:rsidRDefault="009D1A23" w:rsidP="00C712D1">
      <w:pPr>
        <w:numPr>
          <w:ilvl w:val="0"/>
          <w:numId w:val="81"/>
        </w:numPr>
        <w:spacing w:line="240" w:lineRule="auto"/>
        <w:ind w:left="426"/>
        <w:contextualSpacing/>
        <w:jc w:val="both"/>
        <w:rPr>
          <w:rFonts w:cstheme="minorHAnsi"/>
        </w:rPr>
      </w:pPr>
      <w:r w:rsidRPr="00BB61C9">
        <w:rPr>
          <w:rFonts w:cstheme="minorHAnsi"/>
        </w:rPr>
        <w:t>La superficie di insegne di esercizio collocate in aderenza ai fabbricati, nel caso la superficie di ogni facciata dell’immobile sia superiore a mq 100,00, può essere incrementata in misura del 10% della superficie di facciata eccedente i 100,00 fino ad un massimo di mq. 50,00.</w:t>
      </w:r>
    </w:p>
    <w:p w14:paraId="3D97A928" w14:textId="77777777" w:rsidR="009D1A23" w:rsidRPr="00BB61C9" w:rsidRDefault="009D1A23" w:rsidP="00C712D1">
      <w:pPr>
        <w:numPr>
          <w:ilvl w:val="0"/>
          <w:numId w:val="81"/>
        </w:numPr>
        <w:spacing w:line="240" w:lineRule="auto"/>
        <w:ind w:left="426"/>
        <w:contextualSpacing/>
        <w:jc w:val="both"/>
        <w:rPr>
          <w:rFonts w:cstheme="minorHAnsi"/>
        </w:rPr>
      </w:pPr>
      <w:r w:rsidRPr="00BB61C9">
        <w:rPr>
          <w:rFonts w:cstheme="minorHAnsi"/>
        </w:rPr>
        <w:t>I cartelli e gli altri mezzi pubblicitari devono essere realizzati con materiali idonei per resistere agli agenti atmosferici.</w:t>
      </w:r>
    </w:p>
    <w:p w14:paraId="7E4144DC" w14:textId="77777777" w:rsidR="009D1A23" w:rsidRPr="00BB61C9" w:rsidRDefault="009D1A23" w:rsidP="00C712D1">
      <w:pPr>
        <w:numPr>
          <w:ilvl w:val="0"/>
          <w:numId w:val="81"/>
        </w:numPr>
        <w:spacing w:line="240" w:lineRule="auto"/>
        <w:ind w:left="426"/>
        <w:contextualSpacing/>
        <w:jc w:val="both"/>
        <w:rPr>
          <w:rFonts w:cstheme="minorHAnsi"/>
        </w:rPr>
      </w:pPr>
      <w:r w:rsidRPr="00BB61C9">
        <w:rPr>
          <w:rFonts w:cstheme="minorHAnsi"/>
        </w:rPr>
        <w:t>I cartelli pubblicitari, ad eccezione delle insegne di esercizio, devono avere sagoma regolare, che in nessun caso potrà avere forma di cerchio o triangolo; particolare attenzione dovrà essere posta nell’uso dei colori, limitando il rosso ed i suoi abbinamenti in modo tale da non generare confusione con la segnaletica stradale.</w:t>
      </w:r>
    </w:p>
    <w:p w14:paraId="28FBAA41" w14:textId="77777777" w:rsidR="009D1A23" w:rsidRPr="00BB61C9" w:rsidRDefault="009D1A23" w:rsidP="00C712D1">
      <w:pPr>
        <w:numPr>
          <w:ilvl w:val="0"/>
          <w:numId w:val="81"/>
        </w:numPr>
        <w:spacing w:line="240" w:lineRule="auto"/>
        <w:ind w:left="426"/>
        <w:contextualSpacing/>
        <w:jc w:val="both"/>
        <w:rPr>
          <w:rFonts w:cstheme="minorHAnsi"/>
        </w:rPr>
      </w:pPr>
      <w:r w:rsidRPr="00BB61C9">
        <w:rPr>
          <w:rFonts w:cstheme="minorHAnsi"/>
        </w:rPr>
        <w:t>Il bordo inferiore dei mezzi pubblicitari, fuori dai centri abitati formalmente delimitati, deve essere in ogni suo punto non inferiore a mt. 1,50, rispetto alla quota della banchina stradale misurata nella sezione corrispondente.</w:t>
      </w:r>
    </w:p>
    <w:p w14:paraId="59BF3CAE" w14:textId="77777777" w:rsidR="009D1A23" w:rsidRPr="00BB61C9" w:rsidRDefault="009D1A23" w:rsidP="00C712D1">
      <w:pPr>
        <w:numPr>
          <w:ilvl w:val="0"/>
          <w:numId w:val="81"/>
        </w:numPr>
        <w:spacing w:line="240" w:lineRule="auto"/>
        <w:ind w:left="426"/>
        <w:contextualSpacing/>
        <w:jc w:val="both"/>
        <w:rPr>
          <w:rFonts w:cstheme="minorHAnsi"/>
        </w:rPr>
      </w:pPr>
      <w:r w:rsidRPr="00BB61C9">
        <w:rPr>
          <w:rFonts w:cstheme="minorHAnsi"/>
        </w:rPr>
        <w:t xml:space="preserve"> Il bordo inferiore di striscioni, locandine, stendardi e luminarie, se collocati sopra la sede stradale, deve essere in ogni suo punto, ad una quota non inferiore a mt. 5,20, rispetto alla quota del piano viabile.</w:t>
      </w:r>
    </w:p>
    <w:p w14:paraId="1887BA7A" w14:textId="77777777" w:rsidR="009D1A23" w:rsidRPr="00BB61C9" w:rsidRDefault="009D1A23" w:rsidP="00C712D1">
      <w:pPr>
        <w:numPr>
          <w:ilvl w:val="0"/>
          <w:numId w:val="81"/>
        </w:numPr>
        <w:spacing w:line="240" w:lineRule="auto"/>
        <w:ind w:left="426"/>
        <w:contextualSpacing/>
        <w:jc w:val="both"/>
        <w:rPr>
          <w:rFonts w:cstheme="minorHAnsi"/>
        </w:rPr>
      </w:pPr>
      <w:r w:rsidRPr="00BB61C9">
        <w:rPr>
          <w:rFonts w:cstheme="minorHAnsi"/>
        </w:rPr>
        <w:t xml:space="preserve">Le </w:t>
      </w:r>
      <w:proofErr w:type="spellStart"/>
      <w:r w:rsidRPr="00BB61C9">
        <w:rPr>
          <w:rFonts w:cstheme="minorHAnsi"/>
        </w:rPr>
        <w:t>preinsegne</w:t>
      </w:r>
      <w:proofErr w:type="spellEnd"/>
      <w:r w:rsidRPr="00BB61C9">
        <w:rPr>
          <w:rFonts w:cstheme="minorHAnsi"/>
        </w:rPr>
        <w:t xml:space="preserve"> devono avere forma rettangolare e dimensioni contenute tra il minimo di mt. 1,00x0,20 ed il massimo di mt. 1,50x0,30.</w:t>
      </w:r>
    </w:p>
    <w:p w14:paraId="2A0996F0" w14:textId="77777777" w:rsidR="009D1A23" w:rsidRPr="00BB61C9" w:rsidRDefault="009D1A23" w:rsidP="009D1A23">
      <w:pPr>
        <w:spacing w:after="0" w:line="240" w:lineRule="auto"/>
        <w:ind w:left="-284"/>
        <w:contextualSpacing/>
        <w:jc w:val="center"/>
        <w:rPr>
          <w:rFonts w:cstheme="minorHAnsi"/>
          <w:b/>
        </w:rPr>
      </w:pPr>
    </w:p>
    <w:p w14:paraId="4CF04D01" w14:textId="667F92F2" w:rsidR="009D1A23" w:rsidRPr="00BB61C9" w:rsidRDefault="009D1A23" w:rsidP="001F5BBD">
      <w:pPr>
        <w:pStyle w:val="Titolo21"/>
      </w:pPr>
      <w:proofErr w:type="spellStart"/>
      <w:r w:rsidRPr="00BB61C9">
        <w:t>Art</w:t>
      </w:r>
      <w:r w:rsidR="00FE1B94">
        <w:t>icolo</w:t>
      </w:r>
      <w:proofErr w:type="spellEnd"/>
      <w:r w:rsidRPr="00BB61C9">
        <w:t xml:space="preserve"> </w:t>
      </w:r>
      <w:r w:rsidR="008846AE">
        <w:t>67</w:t>
      </w:r>
    </w:p>
    <w:p w14:paraId="39C6F4B5" w14:textId="77777777" w:rsidR="009D1A23" w:rsidRPr="00BB61C9" w:rsidRDefault="009D1A23" w:rsidP="001F5BBD">
      <w:pPr>
        <w:pStyle w:val="Titolo21"/>
      </w:pPr>
      <w:proofErr w:type="spellStart"/>
      <w:r w:rsidRPr="00BB61C9">
        <w:t>Strutture</w:t>
      </w:r>
      <w:proofErr w:type="spellEnd"/>
      <w:r w:rsidRPr="00BB61C9">
        <w:t xml:space="preserve"> di </w:t>
      </w:r>
      <w:proofErr w:type="spellStart"/>
      <w:r w:rsidRPr="00BB61C9">
        <w:t>sostegno</w:t>
      </w:r>
      <w:proofErr w:type="spellEnd"/>
    </w:p>
    <w:p w14:paraId="20A69953" w14:textId="77777777" w:rsidR="009D1A23" w:rsidRPr="00BB61C9" w:rsidRDefault="009D1A23" w:rsidP="00C712D1">
      <w:pPr>
        <w:numPr>
          <w:ilvl w:val="0"/>
          <w:numId w:val="82"/>
        </w:numPr>
        <w:spacing w:line="240" w:lineRule="auto"/>
        <w:ind w:left="426"/>
        <w:contextualSpacing/>
        <w:jc w:val="both"/>
        <w:rPr>
          <w:rFonts w:cstheme="minorHAnsi"/>
        </w:rPr>
      </w:pPr>
      <w:r w:rsidRPr="00BB61C9">
        <w:rPr>
          <w:rFonts w:cstheme="minorHAnsi"/>
        </w:rPr>
        <w:t>Le strutture di sostegno e di fondazione devono essere calcolate per resistere alla spinta del vento e saldamente ancorate al terreno; inoltre devono essere saldamente assemblati i singoli elementi.</w:t>
      </w:r>
    </w:p>
    <w:p w14:paraId="3254C943" w14:textId="77777777" w:rsidR="009D1A23" w:rsidRPr="00BB61C9" w:rsidRDefault="009D1A23" w:rsidP="00C712D1">
      <w:pPr>
        <w:numPr>
          <w:ilvl w:val="0"/>
          <w:numId w:val="82"/>
        </w:numPr>
        <w:spacing w:line="240" w:lineRule="auto"/>
        <w:ind w:left="426"/>
        <w:contextualSpacing/>
        <w:jc w:val="both"/>
        <w:rPr>
          <w:rFonts w:cstheme="minorHAnsi"/>
        </w:rPr>
      </w:pPr>
      <w:r w:rsidRPr="00BB61C9">
        <w:rPr>
          <w:rFonts w:cstheme="minorHAnsi"/>
        </w:rPr>
        <w:t>Qualora la posa in opera e la struttura di tali elementi siano soggette a specifiche norme, l’osservanza delle stesse ed il rispetto degli obblighi derivanti, devono essere documentati contestualmente alla presentazione della richiesta.</w:t>
      </w:r>
    </w:p>
    <w:p w14:paraId="79B9ED72" w14:textId="77777777" w:rsidR="009D1A23" w:rsidRPr="00BB61C9" w:rsidRDefault="009D1A23" w:rsidP="009D1A23">
      <w:pPr>
        <w:spacing w:after="0" w:line="240" w:lineRule="auto"/>
        <w:ind w:left="-284"/>
        <w:contextualSpacing/>
        <w:jc w:val="center"/>
        <w:rPr>
          <w:rFonts w:cstheme="minorHAnsi"/>
          <w:b/>
        </w:rPr>
      </w:pPr>
    </w:p>
    <w:p w14:paraId="6CD73402" w14:textId="24BB6C32" w:rsidR="009D1A23" w:rsidRPr="00BB61C9" w:rsidRDefault="009D1A23" w:rsidP="000C51F6">
      <w:pPr>
        <w:pStyle w:val="Titolo21"/>
      </w:pPr>
      <w:proofErr w:type="spellStart"/>
      <w:r w:rsidRPr="00BB61C9">
        <w:t>Art</w:t>
      </w:r>
      <w:r w:rsidR="00FE1B94">
        <w:t>icolo</w:t>
      </w:r>
      <w:proofErr w:type="spellEnd"/>
      <w:r w:rsidRPr="00BB61C9">
        <w:t xml:space="preserve"> </w:t>
      </w:r>
      <w:r w:rsidR="008846AE">
        <w:t>68</w:t>
      </w:r>
    </w:p>
    <w:p w14:paraId="16F32BD6" w14:textId="26B98A4B" w:rsidR="009D1A23" w:rsidRDefault="009D1A23" w:rsidP="000C51F6">
      <w:pPr>
        <w:pStyle w:val="Titolo21"/>
      </w:pPr>
      <w:proofErr w:type="spellStart"/>
      <w:r w:rsidRPr="00BB61C9">
        <w:t>Distanze</w:t>
      </w:r>
      <w:proofErr w:type="spellEnd"/>
    </w:p>
    <w:p w14:paraId="36FB2382" w14:textId="77777777" w:rsidR="000C51F6" w:rsidRPr="00BB61C9" w:rsidRDefault="000C51F6" w:rsidP="000C51F6">
      <w:pPr>
        <w:pStyle w:val="Titolo21"/>
      </w:pPr>
    </w:p>
    <w:p w14:paraId="09E57501" w14:textId="77777777" w:rsidR="009D1A23" w:rsidRPr="000C51F6" w:rsidRDefault="009D1A23" w:rsidP="00C712D1">
      <w:pPr>
        <w:numPr>
          <w:ilvl w:val="0"/>
          <w:numId w:val="83"/>
        </w:numPr>
        <w:spacing w:line="240" w:lineRule="auto"/>
        <w:ind w:left="426"/>
        <w:contextualSpacing/>
        <w:jc w:val="both"/>
        <w:rPr>
          <w:rFonts w:cstheme="minorHAnsi"/>
        </w:rPr>
      </w:pPr>
      <w:r w:rsidRPr="000C51F6">
        <w:rPr>
          <w:rFonts w:cstheme="minorHAnsi"/>
        </w:rPr>
        <w:t>L’installazione dei mezzi pubblicitari è autorizzata nel rispetto delle distanze previste dall’art. 51 del Regolamento di attuazione del Codice della Strada, riassunte nell’ALLEGATO D al presente regolamento.</w:t>
      </w:r>
    </w:p>
    <w:p w14:paraId="42C66D0C" w14:textId="77777777" w:rsidR="009D1A23" w:rsidRPr="000C51F6" w:rsidRDefault="009D1A23" w:rsidP="00C712D1">
      <w:pPr>
        <w:numPr>
          <w:ilvl w:val="0"/>
          <w:numId w:val="83"/>
        </w:numPr>
        <w:spacing w:line="240" w:lineRule="auto"/>
        <w:ind w:left="426"/>
        <w:contextualSpacing/>
        <w:jc w:val="both"/>
        <w:rPr>
          <w:rFonts w:cstheme="minorHAnsi"/>
        </w:rPr>
      </w:pPr>
      <w:r w:rsidRPr="000C51F6">
        <w:rPr>
          <w:rFonts w:cstheme="minorHAnsi"/>
        </w:rPr>
        <w:t xml:space="preserve">Fuori dai centri abitati è ammessa, lungo le strade ed in prossimità delle stesse, la posa in opera di mezzi pubblicitari abbinati ad impianti di servizi per gli utenti quali orologi, contenitori rifiuti, pensiline, paline fermata bus, </w:t>
      </w:r>
      <w:proofErr w:type="spellStart"/>
      <w:r w:rsidRPr="000C51F6">
        <w:rPr>
          <w:rFonts w:cstheme="minorHAnsi"/>
        </w:rPr>
        <w:t>parapedonali</w:t>
      </w:r>
      <w:proofErr w:type="spellEnd"/>
      <w:r w:rsidRPr="000C51F6">
        <w:rPr>
          <w:rFonts w:cstheme="minorHAnsi"/>
        </w:rPr>
        <w:t xml:space="preserve"> ecc. sempre che siano rispettate le distanze previste dal citato art. 51, riassunte nell’ALLEGATO D al presente Regolamento.</w:t>
      </w:r>
    </w:p>
    <w:p w14:paraId="51523C5A" w14:textId="77777777" w:rsidR="009D1A23" w:rsidRPr="00BB61C9" w:rsidRDefault="009D1A23" w:rsidP="00C712D1">
      <w:pPr>
        <w:numPr>
          <w:ilvl w:val="0"/>
          <w:numId w:val="83"/>
        </w:numPr>
        <w:spacing w:line="240" w:lineRule="auto"/>
        <w:ind w:left="426"/>
        <w:contextualSpacing/>
        <w:jc w:val="both"/>
        <w:rPr>
          <w:rFonts w:cstheme="minorHAnsi"/>
        </w:rPr>
      </w:pPr>
      <w:r w:rsidRPr="00BB61C9">
        <w:rPr>
          <w:rFonts w:cstheme="minorHAnsi"/>
        </w:rPr>
        <w:t>Per la installazione degli “impianti pubblicitari di servizio” la Provincia può provvedere alla stipula di convenzioni con Enti e Società, per disciplinare tali autorizzazioni.</w:t>
      </w:r>
    </w:p>
    <w:p w14:paraId="5AE21E1D" w14:textId="77777777" w:rsidR="009D1A23" w:rsidRPr="00BB61C9" w:rsidRDefault="009D1A23" w:rsidP="00C712D1">
      <w:pPr>
        <w:numPr>
          <w:ilvl w:val="0"/>
          <w:numId w:val="83"/>
        </w:numPr>
        <w:spacing w:line="240" w:lineRule="auto"/>
        <w:ind w:left="426"/>
        <w:contextualSpacing/>
        <w:jc w:val="both"/>
        <w:rPr>
          <w:rFonts w:cstheme="minorHAnsi"/>
        </w:rPr>
      </w:pPr>
      <w:r w:rsidRPr="00BB61C9">
        <w:rPr>
          <w:rFonts w:cstheme="minorHAnsi"/>
        </w:rPr>
        <w:lastRenderedPageBreak/>
        <w:t>Segni orizzontali sono consentiti:</w:t>
      </w:r>
    </w:p>
    <w:p w14:paraId="2FAA1B13" w14:textId="77777777" w:rsidR="009D1A23" w:rsidRPr="00BB61C9" w:rsidRDefault="009D1A23" w:rsidP="00C712D1">
      <w:pPr>
        <w:numPr>
          <w:ilvl w:val="0"/>
          <w:numId w:val="60"/>
        </w:numPr>
        <w:spacing w:line="240" w:lineRule="auto"/>
        <w:ind w:left="709" w:hanging="284"/>
        <w:contextualSpacing/>
        <w:jc w:val="both"/>
        <w:rPr>
          <w:rFonts w:cstheme="minorHAnsi"/>
        </w:rPr>
      </w:pPr>
      <w:r w:rsidRPr="00BB61C9">
        <w:rPr>
          <w:rFonts w:cstheme="minorHAnsi"/>
        </w:rPr>
        <w:t>Nell’ambito di aree ad uso pubblico ma di pertinenza di complessi commerciali o industriali;</w:t>
      </w:r>
    </w:p>
    <w:p w14:paraId="2BDD67E5" w14:textId="77777777" w:rsidR="009D1A23" w:rsidRPr="00BB61C9" w:rsidRDefault="009D1A23" w:rsidP="00C712D1">
      <w:pPr>
        <w:numPr>
          <w:ilvl w:val="0"/>
          <w:numId w:val="60"/>
        </w:numPr>
        <w:spacing w:line="240" w:lineRule="auto"/>
        <w:ind w:left="709" w:hanging="284"/>
        <w:contextualSpacing/>
        <w:jc w:val="both"/>
        <w:rPr>
          <w:rFonts w:cstheme="minorHAnsi"/>
        </w:rPr>
      </w:pPr>
      <w:r w:rsidRPr="00BB61C9">
        <w:rPr>
          <w:rFonts w:cstheme="minorHAnsi"/>
        </w:rPr>
        <w:t>Lungo il percorso di manifestazioni sportive o culturali, unicamente durante il periodo di svolgimento dell’iniziativa, oltre la settimana antecedente ed il giorno successivo alla stessa.</w:t>
      </w:r>
    </w:p>
    <w:p w14:paraId="67E77450" w14:textId="77777777" w:rsidR="009D1A23" w:rsidRPr="00BB61C9" w:rsidRDefault="009D1A23" w:rsidP="009D1A23">
      <w:pPr>
        <w:spacing w:after="0" w:line="240" w:lineRule="auto"/>
        <w:ind w:left="-284"/>
        <w:contextualSpacing/>
        <w:jc w:val="center"/>
        <w:rPr>
          <w:rFonts w:cstheme="minorHAnsi"/>
          <w:b/>
          <w:color w:val="00B050"/>
        </w:rPr>
      </w:pPr>
    </w:p>
    <w:p w14:paraId="60337963" w14:textId="77777777" w:rsidR="000C51F6" w:rsidRPr="001945F3" w:rsidRDefault="000C51F6" w:rsidP="000C51F6">
      <w:pPr>
        <w:pStyle w:val="Titolo21"/>
        <w:rPr>
          <w:lang w:val="it-IT"/>
        </w:rPr>
      </w:pPr>
    </w:p>
    <w:p w14:paraId="219BC6F0" w14:textId="77777777" w:rsidR="000C51F6" w:rsidRPr="001945F3" w:rsidRDefault="000C51F6" w:rsidP="000C51F6">
      <w:pPr>
        <w:pStyle w:val="Titolo21"/>
        <w:rPr>
          <w:lang w:val="it-IT"/>
        </w:rPr>
      </w:pPr>
    </w:p>
    <w:p w14:paraId="3565FCC7" w14:textId="6D5E36FA" w:rsidR="009D1A23" w:rsidRPr="001945F3" w:rsidRDefault="009D1A23" w:rsidP="000C51F6">
      <w:pPr>
        <w:pStyle w:val="Titolo21"/>
        <w:rPr>
          <w:lang w:val="it-IT"/>
        </w:rPr>
      </w:pPr>
      <w:r w:rsidRPr="001945F3">
        <w:rPr>
          <w:lang w:val="it-IT"/>
        </w:rPr>
        <w:t>Art</w:t>
      </w:r>
      <w:r w:rsidR="00FE1B94">
        <w:rPr>
          <w:lang w:val="it-IT"/>
        </w:rPr>
        <w:t>icolo</w:t>
      </w:r>
      <w:r w:rsidRPr="001945F3">
        <w:rPr>
          <w:lang w:val="it-IT"/>
        </w:rPr>
        <w:t xml:space="preserve"> </w:t>
      </w:r>
      <w:r w:rsidR="008846AE" w:rsidRPr="001945F3">
        <w:rPr>
          <w:lang w:val="it-IT"/>
        </w:rPr>
        <w:t>69</w:t>
      </w:r>
    </w:p>
    <w:p w14:paraId="249F1E5C" w14:textId="5B8DF7E9" w:rsidR="009D1A23" w:rsidRPr="001945F3" w:rsidRDefault="009D1A23" w:rsidP="000C51F6">
      <w:pPr>
        <w:pStyle w:val="Titolo21"/>
        <w:rPr>
          <w:lang w:val="it-IT"/>
        </w:rPr>
      </w:pPr>
      <w:r w:rsidRPr="001945F3">
        <w:rPr>
          <w:lang w:val="it-IT"/>
        </w:rPr>
        <w:t>Pubblicità nelle stazioni di servizio e nelle aree di parcheggio</w:t>
      </w:r>
    </w:p>
    <w:p w14:paraId="706C7CA2" w14:textId="77777777" w:rsidR="000C51F6" w:rsidRPr="001945F3" w:rsidRDefault="000C51F6" w:rsidP="000C51F6">
      <w:pPr>
        <w:pStyle w:val="Titolo21"/>
        <w:rPr>
          <w:lang w:val="it-IT"/>
        </w:rPr>
      </w:pPr>
    </w:p>
    <w:p w14:paraId="075C6E84" w14:textId="77777777" w:rsidR="009D1A23" w:rsidRPr="00BB61C9" w:rsidRDefault="009D1A23" w:rsidP="00C712D1">
      <w:pPr>
        <w:numPr>
          <w:ilvl w:val="0"/>
          <w:numId w:val="84"/>
        </w:numPr>
        <w:spacing w:line="240" w:lineRule="auto"/>
        <w:ind w:left="426"/>
        <w:contextualSpacing/>
        <w:jc w:val="both"/>
        <w:rPr>
          <w:rFonts w:cstheme="minorHAnsi"/>
        </w:rPr>
      </w:pPr>
      <w:r w:rsidRPr="00BB61C9">
        <w:rPr>
          <w:rFonts w:cstheme="minorHAnsi"/>
        </w:rPr>
        <w:t xml:space="preserve">Nelle stazioni di servizio e nelle aree di parcheggio, ai sensi dell’art. 52 del regolamento di attuazione del </w:t>
      </w:r>
      <w:proofErr w:type="spellStart"/>
      <w:r w:rsidRPr="00BB61C9">
        <w:rPr>
          <w:rFonts w:cstheme="minorHAnsi"/>
        </w:rPr>
        <w:t>N.C.d.S</w:t>
      </w:r>
      <w:proofErr w:type="spellEnd"/>
      <w:r w:rsidRPr="00BB61C9">
        <w:rPr>
          <w:rFonts w:cstheme="minorHAnsi"/>
        </w:rPr>
        <w:t>. possono essere collocati mezzi pubblicitari di superficie massima pari all’8% delle aree occupate dalla stazione di servizio o di parcheggio, per strade di tipo C e F, e pari al 3% per strade di tipo A e B, a condizione che tali impianti non siano collocati lungo il fronte strada, corsie di decelerazione ed accelerazione ed in corrispondenza degli accessi.</w:t>
      </w:r>
    </w:p>
    <w:p w14:paraId="00086F2F" w14:textId="77777777" w:rsidR="009D1A23" w:rsidRPr="00BB61C9" w:rsidRDefault="009D1A23" w:rsidP="00C712D1">
      <w:pPr>
        <w:numPr>
          <w:ilvl w:val="0"/>
          <w:numId w:val="84"/>
        </w:numPr>
        <w:spacing w:line="240" w:lineRule="auto"/>
        <w:ind w:left="426"/>
        <w:contextualSpacing/>
        <w:jc w:val="both"/>
        <w:rPr>
          <w:rFonts w:cstheme="minorHAnsi"/>
        </w:rPr>
      </w:pPr>
      <w:r w:rsidRPr="00BB61C9">
        <w:rPr>
          <w:rFonts w:cstheme="minorHAnsi"/>
        </w:rPr>
        <w:t>Dal computo della superficie dei mezzi pubblicitari sono esclusi quelli attinenti ai servizi prestati presso la stazione o l’area di parcheggio.</w:t>
      </w:r>
    </w:p>
    <w:p w14:paraId="5E9E1E83" w14:textId="77777777" w:rsidR="009D1A23" w:rsidRPr="00BB61C9" w:rsidRDefault="009D1A23" w:rsidP="00C712D1">
      <w:pPr>
        <w:numPr>
          <w:ilvl w:val="0"/>
          <w:numId w:val="84"/>
        </w:numPr>
        <w:spacing w:line="240" w:lineRule="auto"/>
        <w:ind w:left="426"/>
        <w:contextualSpacing/>
        <w:jc w:val="both"/>
        <w:rPr>
          <w:rFonts w:cstheme="minorHAnsi"/>
        </w:rPr>
      </w:pPr>
      <w:r w:rsidRPr="00BB61C9">
        <w:rPr>
          <w:rFonts w:cstheme="minorHAnsi"/>
        </w:rPr>
        <w:t>Nelle aree di parcheggio è ammessa, in eccedenza alle superfici pubblicitarie computate in misura percentuale, la collocazione di altri mezzi pubblicitari abbinati alla prestazione di servizi per l’utenza della strada entro il limite di 2 mq per ogni servizio prestato.</w:t>
      </w:r>
    </w:p>
    <w:p w14:paraId="73056985" w14:textId="77777777" w:rsidR="009D1A23" w:rsidRPr="00BB61C9" w:rsidRDefault="009D1A23" w:rsidP="009D1A23">
      <w:pPr>
        <w:spacing w:after="0" w:line="240" w:lineRule="auto"/>
        <w:ind w:left="-284"/>
        <w:contextualSpacing/>
        <w:jc w:val="center"/>
        <w:rPr>
          <w:rFonts w:cstheme="minorHAnsi"/>
          <w:b/>
          <w:color w:val="00B050"/>
        </w:rPr>
      </w:pPr>
    </w:p>
    <w:p w14:paraId="352B06A3" w14:textId="77777777" w:rsidR="009D1A23" w:rsidRPr="00BB61C9" w:rsidRDefault="009D1A23" w:rsidP="009D1A23">
      <w:pPr>
        <w:spacing w:after="0" w:line="240" w:lineRule="auto"/>
        <w:ind w:left="-284"/>
        <w:contextualSpacing/>
        <w:jc w:val="center"/>
        <w:rPr>
          <w:rFonts w:cstheme="minorHAnsi"/>
          <w:b/>
          <w:color w:val="00B050"/>
        </w:rPr>
      </w:pPr>
    </w:p>
    <w:p w14:paraId="4EAA616C" w14:textId="461C483A" w:rsidR="009D1A23" w:rsidRPr="00BB61C9" w:rsidRDefault="009D1A23" w:rsidP="000C51F6">
      <w:pPr>
        <w:pStyle w:val="Titolo21"/>
      </w:pPr>
      <w:proofErr w:type="spellStart"/>
      <w:r w:rsidRPr="00BB61C9">
        <w:t>Art</w:t>
      </w:r>
      <w:r w:rsidR="00FE1B94">
        <w:t>icolo</w:t>
      </w:r>
      <w:proofErr w:type="spellEnd"/>
      <w:r w:rsidRPr="00BB61C9">
        <w:t xml:space="preserve"> </w:t>
      </w:r>
      <w:r w:rsidR="008846AE">
        <w:t>70</w:t>
      </w:r>
    </w:p>
    <w:p w14:paraId="79684DA3" w14:textId="4133AED8" w:rsidR="009D1A23" w:rsidRDefault="009D1A23" w:rsidP="000C51F6">
      <w:pPr>
        <w:pStyle w:val="Titolo21"/>
      </w:pPr>
      <w:proofErr w:type="spellStart"/>
      <w:r w:rsidRPr="00BB61C9">
        <w:t>Preinsegne</w:t>
      </w:r>
      <w:proofErr w:type="spellEnd"/>
    </w:p>
    <w:p w14:paraId="76C75A73" w14:textId="77777777" w:rsidR="000C51F6" w:rsidRPr="00BB61C9" w:rsidRDefault="000C51F6" w:rsidP="000C51F6">
      <w:pPr>
        <w:pStyle w:val="Titolo21"/>
      </w:pPr>
    </w:p>
    <w:p w14:paraId="31776B83" w14:textId="77777777" w:rsidR="009D1A23" w:rsidRPr="00BB61C9" w:rsidRDefault="009D1A23" w:rsidP="00C712D1">
      <w:pPr>
        <w:numPr>
          <w:ilvl w:val="0"/>
          <w:numId w:val="85"/>
        </w:numPr>
        <w:spacing w:line="240" w:lineRule="auto"/>
        <w:ind w:left="426"/>
        <w:contextualSpacing/>
        <w:jc w:val="both"/>
        <w:rPr>
          <w:rFonts w:cstheme="minorHAnsi"/>
        </w:rPr>
      </w:pPr>
      <w:r w:rsidRPr="00BB61C9">
        <w:rPr>
          <w:rFonts w:cstheme="minorHAnsi"/>
        </w:rPr>
        <w:t xml:space="preserve">Le </w:t>
      </w:r>
      <w:proofErr w:type="spellStart"/>
      <w:r w:rsidRPr="00BB61C9">
        <w:rPr>
          <w:rFonts w:cstheme="minorHAnsi"/>
        </w:rPr>
        <w:t>preinsegne</w:t>
      </w:r>
      <w:proofErr w:type="spellEnd"/>
      <w:r w:rsidRPr="00BB61C9">
        <w:rPr>
          <w:rFonts w:cstheme="minorHAnsi"/>
        </w:rPr>
        <w:t xml:space="preserve"> possono essere installate previa autorizzazione della Provincia, ed hanno forma rettangolare e dimensioni massime di m. 1,50 x m. 0,30 e comunque non inferiori a m. 1,00 x m. 1,00 x m. 0, 20.</w:t>
      </w:r>
    </w:p>
    <w:p w14:paraId="4D645FD3" w14:textId="77777777" w:rsidR="009D1A23" w:rsidRPr="00BB61C9" w:rsidRDefault="009D1A23" w:rsidP="00C712D1">
      <w:pPr>
        <w:numPr>
          <w:ilvl w:val="0"/>
          <w:numId w:val="85"/>
        </w:numPr>
        <w:spacing w:line="240" w:lineRule="auto"/>
        <w:ind w:left="426"/>
        <w:contextualSpacing/>
        <w:jc w:val="both"/>
        <w:rPr>
          <w:rFonts w:cstheme="minorHAnsi"/>
        </w:rPr>
      </w:pPr>
      <w:r w:rsidRPr="00BB61C9">
        <w:rPr>
          <w:rFonts w:cstheme="minorHAnsi"/>
        </w:rPr>
        <w:t xml:space="preserve">La </w:t>
      </w:r>
      <w:proofErr w:type="spellStart"/>
      <w:r w:rsidRPr="00BB61C9">
        <w:rPr>
          <w:rFonts w:cstheme="minorHAnsi"/>
        </w:rPr>
        <w:t>preinsegna</w:t>
      </w:r>
      <w:proofErr w:type="spellEnd"/>
      <w:r w:rsidRPr="00BB61C9">
        <w:rPr>
          <w:rFonts w:cstheme="minorHAnsi"/>
        </w:rPr>
        <w:t xml:space="preserve"> è finalizzata alla pubblicizzazione direzionale della sede dove si esercita una determinata attività ed è installata in modo da facilitare il reperimento della sede stessa e comunque entro un raggio di 5 chilometri.</w:t>
      </w:r>
    </w:p>
    <w:p w14:paraId="1EBCF653" w14:textId="77777777" w:rsidR="009D1A23" w:rsidRPr="00BB61C9" w:rsidRDefault="009D1A23" w:rsidP="00C712D1">
      <w:pPr>
        <w:numPr>
          <w:ilvl w:val="0"/>
          <w:numId w:val="85"/>
        </w:numPr>
        <w:spacing w:line="240" w:lineRule="auto"/>
        <w:ind w:left="426"/>
        <w:contextualSpacing/>
        <w:jc w:val="both"/>
        <w:rPr>
          <w:rFonts w:cstheme="minorHAnsi"/>
        </w:rPr>
      </w:pPr>
      <w:r w:rsidRPr="00BB61C9">
        <w:rPr>
          <w:rFonts w:cstheme="minorHAnsi"/>
        </w:rPr>
        <w:t xml:space="preserve">È ammesso l’abbinamento sulla stessa struttura di sostegno di un numero massimo di 6 </w:t>
      </w:r>
      <w:proofErr w:type="spellStart"/>
      <w:r w:rsidRPr="00BB61C9">
        <w:rPr>
          <w:rFonts w:cstheme="minorHAnsi"/>
        </w:rPr>
        <w:t>preinsegne</w:t>
      </w:r>
      <w:proofErr w:type="spellEnd"/>
      <w:r w:rsidRPr="00BB61C9">
        <w:rPr>
          <w:rFonts w:cstheme="minorHAnsi"/>
        </w:rPr>
        <w:t xml:space="preserve"> per ogni senso di marcia a condizione che le stesse abbiano le stesse dimensioni e caratteristiche (fatta esclusione per il logotipo, dei simboli e dei marchi) e costituiscono oggetto di un’unica autorizzazione.</w:t>
      </w:r>
    </w:p>
    <w:p w14:paraId="52428B5E" w14:textId="77777777" w:rsidR="009D1A23" w:rsidRPr="00BB61C9" w:rsidRDefault="009D1A23" w:rsidP="00C712D1">
      <w:pPr>
        <w:numPr>
          <w:ilvl w:val="0"/>
          <w:numId w:val="85"/>
        </w:numPr>
        <w:spacing w:line="240" w:lineRule="auto"/>
        <w:ind w:left="426"/>
        <w:contextualSpacing/>
        <w:jc w:val="both"/>
        <w:rPr>
          <w:rFonts w:cstheme="minorHAnsi"/>
        </w:rPr>
      </w:pPr>
      <w:r w:rsidRPr="00BB61C9">
        <w:rPr>
          <w:rFonts w:cstheme="minorHAnsi"/>
        </w:rPr>
        <w:t xml:space="preserve">Fuori dai centri abitati, è ammesso il posizionamento di </w:t>
      </w:r>
      <w:proofErr w:type="spellStart"/>
      <w:r w:rsidRPr="00BB61C9">
        <w:rPr>
          <w:rFonts w:cstheme="minorHAnsi"/>
        </w:rPr>
        <w:t>preinsegne</w:t>
      </w:r>
      <w:proofErr w:type="spellEnd"/>
      <w:r w:rsidRPr="00BB61C9">
        <w:rPr>
          <w:rFonts w:cstheme="minorHAnsi"/>
        </w:rPr>
        <w:t xml:space="preserve"> ad una distanza, prima delle intersezioni, non superiore a 500 metri.</w:t>
      </w:r>
    </w:p>
    <w:p w14:paraId="5DE97E59" w14:textId="77777777" w:rsidR="009D1A23" w:rsidRPr="00BB61C9" w:rsidRDefault="009D1A23" w:rsidP="00C712D1">
      <w:pPr>
        <w:numPr>
          <w:ilvl w:val="0"/>
          <w:numId w:val="85"/>
        </w:numPr>
        <w:spacing w:line="240" w:lineRule="auto"/>
        <w:ind w:left="426"/>
        <w:contextualSpacing/>
        <w:jc w:val="both"/>
        <w:rPr>
          <w:rFonts w:cstheme="minorHAnsi"/>
        </w:rPr>
      </w:pPr>
      <w:r w:rsidRPr="00BB61C9">
        <w:rPr>
          <w:rFonts w:cstheme="minorHAnsi"/>
        </w:rPr>
        <w:t>Esse possono essere collocate ad una distanza minima, prima dei segnali stradali, pari allo spazio di avvistamento previsto per essi e, dopo i segnali stradali, pari al 50% dello stesso spazio.</w:t>
      </w:r>
    </w:p>
    <w:p w14:paraId="61A0F712" w14:textId="77777777" w:rsidR="009D1A23" w:rsidRPr="00BB61C9" w:rsidRDefault="009D1A23" w:rsidP="00C712D1">
      <w:pPr>
        <w:numPr>
          <w:ilvl w:val="0"/>
          <w:numId w:val="85"/>
        </w:numPr>
        <w:spacing w:line="240" w:lineRule="auto"/>
        <w:ind w:left="426"/>
        <w:contextualSpacing/>
        <w:jc w:val="both"/>
        <w:rPr>
          <w:rFonts w:cstheme="minorHAnsi"/>
        </w:rPr>
      </w:pPr>
      <w:r w:rsidRPr="00BB61C9">
        <w:rPr>
          <w:rFonts w:cstheme="minorHAnsi"/>
        </w:rPr>
        <w:t>Rispetto agli altri mezzi pubblicitari è rispettata una distanza minima di 100 metri.</w:t>
      </w:r>
    </w:p>
    <w:p w14:paraId="7733461A" w14:textId="77777777" w:rsidR="009D1A23" w:rsidRPr="00BB61C9" w:rsidRDefault="009D1A23" w:rsidP="009D1A23">
      <w:pPr>
        <w:spacing w:line="240" w:lineRule="auto"/>
        <w:ind w:left="426"/>
        <w:contextualSpacing/>
        <w:jc w:val="both"/>
        <w:rPr>
          <w:rFonts w:cstheme="minorHAnsi"/>
        </w:rPr>
      </w:pPr>
    </w:p>
    <w:p w14:paraId="0515481D" w14:textId="17CA017B" w:rsidR="009D1A23" w:rsidRPr="00BB61C9" w:rsidRDefault="009D1A23" w:rsidP="000C51F6">
      <w:pPr>
        <w:pStyle w:val="Titolo21"/>
      </w:pPr>
      <w:proofErr w:type="spellStart"/>
      <w:r w:rsidRPr="00BB61C9">
        <w:t>Art</w:t>
      </w:r>
      <w:r w:rsidR="00FE1B94">
        <w:t>icolo</w:t>
      </w:r>
      <w:proofErr w:type="spellEnd"/>
      <w:r w:rsidRPr="00BB61C9">
        <w:t xml:space="preserve"> </w:t>
      </w:r>
      <w:r w:rsidR="008846AE">
        <w:t>71</w:t>
      </w:r>
    </w:p>
    <w:p w14:paraId="1C7C2CF8" w14:textId="32E48336" w:rsidR="009D1A23" w:rsidRDefault="009D1A23" w:rsidP="000C51F6">
      <w:pPr>
        <w:pStyle w:val="Titolo21"/>
      </w:pPr>
      <w:proofErr w:type="spellStart"/>
      <w:r w:rsidRPr="00BB61C9">
        <w:t>Insegne</w:t>
      </w:r>
      <w:proofErr w:type="spellEnd"/>
      <w:r w:rsidRPr="00BB61C9">
        <w:t xml:space="preserve"> di </w:t>
      </w:r>
      <w:proofErr w:type="spellStart"/>
      <w:r w:rsidRPr="00BB61C9">
        <w:t>esercizio</w:t>
      </w:r>
      <w:proofErr w:type="spellEnd"/>
    </w:p>
    <w:p w14:paraId="038A7AAC" w14:textId="77777777" w:rsidR="000C51F6" w:rsidRPr="00BB61C9" w:rsidRDefault="000C51F6" w:rsidP="000C51F6">
      <w:pPr>
        <w:pStyle w:val="Titolo21"/>
      </w:pPr>
    </w:p>
    <w:p w14:paraId="62D5F4EB" w14:textId="77777777" w:rsidR="009D1A23" w:rsidRPr="00BB61C9" w:rsidRDefault="009D1A23" w:rsidP="00C712D1">
      <w:pPr>
        <w:numPr>
          <w:ilvl w:val="0"/>
          <w:numId w:val="86"/>
        </w:numPr>
        <w:spacing w:line="240" w:lineRule="auto"/>
        <w:ind w:left="426"/>
        <w:contextualSpacing/>
        <w:jc w:val="both"/>
        <w:rPr>
          <w:rFonts w:cstheme="minorHAnsi"/>
        </w:rPr>
      </w:pPr>
      <w:r w:rsidRPr="00BB61C9">
        <w:rPr>
          <w:rFonts w:cstheme="minorHAnsi"/>
        </w:rPr>
        <w:t>L’insegna di esercizio può essere installata previa autorizzazione della Provincia e deve essere collocata nella sede dell’attività a cui si riferisce o nelle pertinenze accessorie alla stessa e comunque sempre nell’immobile di cui l’esercente abbia la proprietà o il possesso.</w:t>
      </w:r>
    </w:p>
    <w:p w14:paraId="4521B882" w14:textId="77777777" w:rsidR="009D1A23" w:rsidRPr="00BB61C9" w:rsidRDefault="009D1A23" w:rsidP="00C712D1">
      <w:pPr>
        <w:numPr>
          <w:ilvl w:val="0"/>
          <w:numId w:val="86"/>
        </w:numPr>
        <w:spacing w:line="240" w:lineRule="auto"/>
        <w:ind w:left="426"/>
        <w:contextualSpacing/>
        <w:jc w:val="both"/>
        <w:rPr>
          <w:rFonts w:cstheme="minorHAnsi"/>
        </w:rPr>
      </w:pPr>
      <w:r w:rsidRPr="00BB61C9">
        <w:rPr>
          <w:rFonts w:cstheme="minorHAnsi"/>
        </w:rPr>
        <w:t>Qualora l’insegna di esercizio sia posizionata parallelamente al senso di marcia dei veicoli o in aderenza ai fabbricati esistenti, o fuori dai centri abitati ad una distanza dal limite della carreggiata, non inferiore a 3 (tre) metri, ed entro i centri abitati alla distanza fissata dai regolamenti comunali, non si applicano le distanze previste dai commi 2 e 4, nonché il divieto di cui al comma 3, lett. C dell’art. 51 del Regolamento di Attuazione del Codice della Strada.</w:t>
      </w:r>
    </w:p>
    <w:p w14:paraId="39B02499" w14:textId="77777777" w:rsidR="009D1A23" w:rsidRPr="00BB61C9" w:rsidRDefault="009D1A23" w:rsidP="00C712D1">
      <w:pPr>
        <w:numPr>
          <w:ilvl w:val="0"/>
          <w:numId w:val="86"/>
        </w:numPr>
        <w:spacing w:line="240" w:lineRule="auto"/>
        <w:ind w:left="426"/>
        <w:contextualSpacing/>
        <w:jc w:val="both"/>
        <w:rPr>
          <w:rFonts w:cstheme="minorHAnsi"/>
        </w:rPr>
      </w:pPr>
      <w:r w:rsidRPr="00BB61C9">
        <w:rPr>
          <w:rFonts w:cstheme="minorHAnsi"/>
        </w:rPr>
        <w:t>Restano fermi i divieti di cui all’art. 20 del presente Regolamento.</w:t>
      </w:r>
    </w:p>
    <w:p w14:paraId="3578E576" w14:textId="77777777" w:rsidR="009D1A23" w:rsidRPr="00BB61C9" w:rsidRDefault="009D1A23" w:rsidP="009D1A23">
      <w:pPr>
        <w:spacing w:after="0" w:line="240" w:lineRule="auto"/>
        <w:ind w:left="-284"/>
        <w:contextualSpacing/>
        <w:jc w:val="center"/>
        <w:rPr>
          <w:rFonts w:cstheme="minorHAnsi"/>
          <w:b/>
        </w:rPr>
      </w:pPr>
    </w:p>
    <w:p w14:paraId="01CA678D" w14:textId="77777777" w:rsidR="0032428F" w:rsidRPr="00D45A5A" w:rsidRDefault="0032428F" w:rsidP="000C51F6">
      <w:pPr>
        <w:pStyle w:val="Titolo21"/>
        <w:rPr>
          <w:lang w:val="it-IT"/>
        </w:rPr>
      </w:pPr>
    </w:p>
    <w:p w14:paraId="7A07BE93" w14:textId="6E1CCA46" w:rsidR="009D1A23" w:rsidRPr="00BB61C9" w:rsidRDefault="009D1A23" w:rsidP="000C51F6">
      <w:pPr>
        <w:pStyle w:val="Titolo21"/>
      </w:pPr>
      <w:proofErr w:type="spellStart"/>
      <w:r w:rsidRPr="00BB61C9">
        <w:lastRenderedPageBreak/>
        <w:t>Art</w:t>
      </w:r>
      <w:r w:rsidR="009667F0">
        <w:t>icolo</w:t>
      </w:r>
      <w:proofErr w:type="spellEnd"/>
      <w:r w:rsidRPr="00BB61C9">
        <w:t xml:space="preserve"> </w:t>
      </w:r>
      <w:r w:rsidR="008846AE">
        <w:t>72</w:t>
      </w:r>
    </w:p>
    <w:p w14:paraId="1626FE06" w14:textId="6D2085F9" w:rsidR="009D1A23" w:rsidRDefault="009D1A23" w:rsidP="000C51F6">
      <w:pPr>
        <w:pStyle w:val="Titolo21"/>
      </w:pPr>
      <w:proofErr w:type="spellStart"/>
      <w:r w:rsidRPr="00BB61C9">
        <w:t>Cartello</w:t>
      </w:r>
      <w:proofErr w:type="spellEnd"/>
      <w:r w:rsidRPr="00BB61C9">
        <w:t xml:space="preserve"> </w:t>
      </w:r>
      <w:proofErr w:type="spellStart"/>
      <w:r w:rsidRPr="00BB61C9">
        <w:t>bifacciale</w:t>
      </w:r>
      <w:proofErr w:type="spellEnd"/>
    </w:p>
    <w:p w14:paraId="13C0A3E9" w14:textId="77777777" w:rsidR="000C51F6" w:rsidRPr="00BB61C9" w:rsidRDefault="000C51F6" w:rsidP="000C51F6">
      <w:pPr>
        <w:pStyle w:val="Titolo21"/>
      </w:pPr>
    </w:p>
    <w:p w14:paraId="70EBDFF4" w14:textId="77777777" w:rsidR="009D1A23" w:rsidRPr="00BB61C9" w:rsidRDefault="009D1A23" w:rsidP="00C712D1">
      <w:pPr>
        <w:numPr>
          <w:ilvl w:val="0"/>
          <w:numId w:val="87"/>
        </w:numPr>
        <w:spacing w:line="240" w:lineRule="auto"/>
        <w:ind w:left="426"/>
        <w:contextualSpacing/>
        <w:jc w:val="both"/>
        <w:rPr>
          <w:rFonts w:cstheme="minorHAnsi"/>
        </w:rPr>
      </w:pPr>
      <w:r w:rsidRPr="00BB61C9">
        <w:rPr>
          <w:rFonts w:cstheme="minorHAnsi"/>
        </w:rPr>
        <w:t>Ai fini delle disposizioni fissate dall’art. 51 del Regolamento di Attuazione del Codice della Strada, il cartello bifacciale, qualora debba essere collocato in prossimità delle intersezioni, dovrà rispettare le distanze nel senso delle direttrici di marcia ma considerando entrambi i sensi di percorrenza della strada su cui è stato apposto.</w:t>
      </w:r>
    </w:p>
    <w:p w14:paraId="23FB8130" w14:textId="77777777" w:rsidR="009D1A23" w:rsidRPr="00BB61C9" w:rsidRDefault="009D1A23" w:rsidP="009D1A23">
      <w:pPr>
        <w:spacing w:line="240" w:lineRule="auto"/>
        <w:ind w:left="426"/>
        <w:contextualSpacing/>
        <w:jc w:val="both"/>
        <w:rPr>
          <w:rFonts w:cstheme="minorHAnsi"/>
        </w:rPr>
      </w:pPr>
    </w:p>
    <w:p w14:paraId="585C65D4" w14:textId="77777777" w:rsidR="000C51F6" w:rsidRDefault="000C51F6" w:rsidP="009D1A23">
      <w:pPr>
        <w:spacing w:after="0" w:line="240" w:lineRule="auto"/>
        <w:ind w:left="-284"/>
        <w:contextualSpacing/>
        <w:jc w:val="center"/>
        <w:rPr>
          <w:rFonts w:cstheme="minorHAnsi"/>
          <w:b/>
        </w:rPr>
      </w:pPr>
    </w:p>
    <w:p w14:paraId="0297D77F" w14:textId="3995A274" w:rsidR="009D1A23" w:rsidRPr="00BB61C9" w:rsidRDefault="009D1A23" w:rsidP="000C51F6">
      <w:pPr>
        <w:pStyle w:val="Titolo21"/>
      </w:pPr>
      <w:proofErr w:type="spellStart"/>
      <w:r w:rsidRPr="00BB61C9">
        <w:t>Art</w:t>
      </w:r>
      <w:r w:rsidR="009667F0">
        <w:t>icolo</w:t>
      </w:r>
      <w:proofErr w:type="spellEnd"/>
      <w:r w:rsidRPr="00BB61C9">
        <w:t xml:space="preserve"> </w:t>
      </w:r>
      <w:r w:rsidR="008846AE">
        <w:t>73</w:t>
      </w:r>
    </w:p>
    <w:p w14:paraId="1632DA70" w14:textId="47F63E0B" w:rsidR="009D1A23" w:rsidRDefault="009D1A23" w:rsidP="000C51F6">
      <w:pPr>
        <w:pStyle w:val="Titolo21"/>
      </w:pPr>
      <w:proofErr w:type="spellStart"/>
      <w:r w:rsidRPr="00BB61C9">
        <w:t>Cartelli</w:t>
      </w:r>
      <w:proofErr w:type="spellEnd"/>
      <w:r w:rsidRPr="00BB61C9">
        <w:t xml:space="preserve"> </w:t>
      </w:r>
      <w:proofErr w:type="spellStart"/>
      <w:r w:rsidRPr="00BB61C9">
        <w:t>paralleli</w:t>
      </w:r>
      <w:proofErr w:type="spellEnd"/>
    </w:p>
    <w:p w14:paraId="4CB710D9" w14:textId="77777777" w:rsidR="000C51F6" w:rsidRPr="00BB61C9" w:rsidRDefault="000C51F6" w:rsidP="000C51F6">
      <w:pPr>
        <w:pStyle w:val="Titolo21"/>
      </w:pPr>
    </w:p>
    <w:p w14:paraId="37F2B01D" w14:textId="77777777" w:rsidR="009D1A23" w:rsidRPr="00BB61C9" w:rsidRDefault="009D1A23" w:rsidP="00C712D1">
      <w:pPr>
        <w:numPr>
          <w:ilvl w:val="0"/>
          <w:numId w:val="88"/>
        </w:numPr>
        <w:spacing w:line="240" w:lineRule="auto"/>
        <w:ind w:left="426"/>
        <w:contextualSpacing/>
        <w:jc w:val="both"/>
        <w:rPr>
          <w:rFonts w:cstheme="minorHAnsi"/>
        </w:rPr>
      </w:pPr>
      <w:r w:rsidRPr="00BB61C9">
        <w:rPr>
          <w:rFonts w:cstheme="minorHAnsi"/>
        </w:rPr>
        <w:t>Fuori dai centri abitati i cartelli paralleli al senso di marcia possono essere installati rispettando la distanza di 5 metri dal limite della carreggiata. Può essere collocato un solo cartello parallelo tra due cartelli perpendicolari a metà distanza tra gli stessi.</w:t>
      </w:r>
    </w:p>
    <w:p w14:paraId="745B2691" w14:textId="77777777" w:rsidR="009D1A23" w:rsidRPr="00BB61C9" w:rsidRDefault="009D1A23" w:rsidP="00C712D1">
      <w:pPr>
        <w:numPr>
          <w:ilvl w:val="0"/>
          <w:numId w:val="88"/>
        </w:numPr>
        <w:spacing w:line="240" w:lineRule="auto"/>
        <w:ind w:left="426"/>
        <w:contextualSpacing/>
        <w:jc w:val="both"/>
        <w:rPr>
          <w:rFonts w:cstheme="minorHAnsi"/>
        </w:rPr>
      </w:pPr>
      <w:r w:rsidRPr="00BB61C9">
        <w:rPr>
          <w:rFonts w:cstheme="minorHAnsi"/>
        </w:rPr>
        <w:t>La distanza tra cartelli paralleli non può essere inferiore a 500 metri.</w:t>
      </w:r>
    </w:p>
    <w:p w14:paraId="67E3874D" w14:textId="77777777" w:rsidR="009D1A23" w:rsidRPr="00BB61C9" w:rsidRDefault="009D1A23" w:rsidP="00C712D1">
      <w:pPr>
        <w:numPr>
          <w:ilvl w:val="0"/>
          <w:numId w:val="88"/>
        </w:numPr>
        <w:spacing w:line="240" w:lineRule="auto"/>
        <w:ind w:left="426"/>
        <w:contextualSpacing/>
        <w:jc w:val="both"/>
        <w:rPr>
          <w:rFonts w:cstheme="minorHAnsi"/>
        </w:rPr>
      </w:pPr>
      <w:r w:rsidRPr="00BB61C9">
        <w:rPr>
          <w:rFonts w:cstheme="minorHAnsi"/>
        </w:rPr>
        <w:t>All’interno dei centri abitati si applicano le distanze previste dai regolamenti comunali.</w:t>
      </w:r>
    </w:p>
    <w:p w14:paraId="1ECA9447" w14:textId="77777777" w:rsidR="009D1A23" w:rsidRPr="00BB61C9" w:rsidRDefault="009D1A23" w:rsidP="009D1A23">
      <w:pPr>
        <w:spacing w:line="240" w:lineRule="auto"/>
        <w:ind w:left="426"/>
        <w:contextualSpacing/>
        <w:jc w:val="both"/>
        <w:rPr>
          <w:rFonts w:cstheme="minorHAnsi"/>
        </w:rPr>
      </w:pPr>
    </w:p>
    <w:p w14:paraId="5CA73292" w14:textId="78E43CD2" w:rsidR="009D1A23" w:rsidRPr="001945F3" w:rsidRDefault="009D1A23" w:rsidP="000C51F6">
      <w:pPr>
        <w:pStyle w:val="Titolo21"/>
        <w:rPr>
          <w:lang w:val="it-IT"/>
        </w:rPr>
      </w:pPr>
      <w:r w:rsidRPr="001945F3">
        <w:rPr>
          <w:lang w:val="it-IT"/>
        </w:rPr>
        <w:t>Art</w:t>
      </w:r>
      <w:r w:rsidR="009667F0">
        <w:rPr>
          <w:lang w:val="it-IT"/>
        </w:rPr>
        <w:t>icolo</w:t>
      </w:r>
      <w:r w:rsidRPr="001945F3">
        <w:rPr>
          <w:lang w:val="it-IT"/>
        </w:rPr>
        <w:t xml:space="preserve"> </w:t>
      </w:r>
      <w:r w:rsidR="008846AE" w:rsidRPr="001945F3">
        <w:rPr>
          <w:lang w:val="it-IT"/>
        </w:rPr>
        <w:t>74</w:t>
      </w:r>
    </w:p>
    <w:p w14:paraId="154BEF85" w14:textId="68CE7C15" w:rsidR="009D1A23" w:rsidRPr="001945F3" w:rsidRDefault="009D1A23" w:rsidP="000C51F6">
      <w:pPr>
        <w:pStyle w:val="Titolo21"/>
        <w:rPr>
          <w:lang w:val="it-IT"/>
        </w:rPr>
      </w:pPr>
      <w:r w:rsidRPr="001945F3">
        <w:rPr>
          <w:lang w:val="it-IT"/>
        </w:rPr>
        <w:t>Segnali turistici, di territorio, indicanti luoghi di pubblico interesse</w:t>
      </w:r>
    </w:p>
    <w:p w14:paraId="547B1CDA" w14:textId="77777777" w:rsidR="000C51F6" w:rsidRPr="001945F3" w:rsidRDefault="000C51F6" w:rsidP="000C51F6">
      <w:pPr>
        <w:pStyle w:val="Titolo21"/>
        <w:rPr>
          <w:lang w:val="it-IT"/>
        </w:rPr>
      </w:pPr>
    </w:p>
    <w:p w14:paraId="1D308B0C" w14:textId="77777777" w:rsidR="009D1A23" w:rsidRPr="00BB61C9" w:rsidRDefault="009D1A23" w:rsidP="00C712D1">
      <w:pPr>
        <w:numPr>
          <w:ilvl w:val="0"/>
          <w:numId w:val="89"/>
        </w:numPr>
        <w:spacing w:line="240" w:lineRule="auto"/>
        <w:ind w:left="426"/>
        <w:contextualSpacing/>
        <w:jc w:val="both"/>
        <w:rPr>
          <w:rFonts w:cstheme="minorHAnsi"/>
        </w:rPr>
      </w:pPr>
      <w:r w:rsidRPr="00BB61C9">
        <w:rPr>
          <w:rFonts w:cstheme="minorHAnsi"/>
        </w:rPr>
        <w:t>I segnali che forniscono indicazioni turistiche, di territorio, o indicanti luoghi di pubblico interesse possono essere posti in posizione autonoma e singola, come segnali di localizzazione ma in tale caso non devono interferire con l’avvistamento e la visibilità dei segnali di pericolo, prescrizione indicazione.</w:t>
      </w:r>
    </w:p>
    <w:p w14:paraId="6A531B02" w14:textId="77777777" w:rsidR="009D1A23" w:rsidRPr="00BB61C9" w:rsidRDefault="009D1A23" w:rsidP="00C712D1">
      <w:pPr>
        <w:numPr>
          <w:ilvl w:val="0"/>
          <w:numId w:val="89"/>
        </w:numPr>
        <w:spacing w:line="240" w:lineRule="auto"/>
        <w:ind w:left="426"/>
        <w:contextualSpacing/>
        <w:jc w:val="both"/>
        <w:rPr>
          <w:rFonts w:cstheme="minorHAnsi"/>
        </w:rPr>
      </w:pPr>
      <w:r w:rsidRPr="00BB61C9">
        <w:rPr>
          <w:rFonts w:cstheme="minorHAnsi"/>
        </w:rPr>
        <w:t>Devono essere installati unicamente sulle strade che conducono direttamente al luogo segnalato a non oltre 10 Km di distanza dallo stesso.</w:t>
      </w:r>
    </w:p>
    <w:p w14:paraId="113FF8CA" w14:textId="77777777" w:rsidR="009D1A23" w:rsidRPr="00BB61C9" w:rsidRDefault="009D1A23" w:rsidP="00C712D1">
      <w:pPr>
        <w:numPr>
          <w:ilvl w:val="0"/>
          <w:numId w:val="89"/>
        </w:numPr>
        <w:spacing w:line="240" w:lineRule="auto"/>
        <w:ind w:left="426"/>
        <w:contextualSpacing/>
        <w:jc w:val="both"/>
        <w:rPr>
          <w:rFonts w:cstheme="minorHAnsi"/>
        </w:rPr>
      </w:pPr>
      <w:r w:rsidRPr="00BB61C9">
        <w:rPr>
          <w:rFonts w:cstheme="minorHAnsi"/>
        </w:rPr>
        <w:t>Tali segnali possono essere inseriti su impianti esistenti di preavviso di intersezione o nei segnali di preselezione.</w:t>
      </w:r>
    </w:p>
    <w:p w14:paraId="5E3827C9" w14:textId="1F8E2188" w:rsidR="009D1A23" w:rsidRPr="00BB61C9" w:rsidRDefault="009D1A23" w:rsidP="00C712D1">
      <w:pPr>
        <w:numPr>
          <w:ilvl w:val="0"/>
          <w:numId w:val="89"/>
        </w:numPr>
        <w:spacing w:line="240" w:lineRule="auto"/>
        <w:ind w:left="426"/>
        <w:contextualSpacing/>
        <w:jc w:val="both"/>
        <w:rPr>
          <w:rFonts w:cstheme="minorHAnsi"/>
        </w:rPr>
      </w:pPr>
      <w:r w:rsidRPr="00BB61C9">
        <w:rPr>
          <w:rFonts w:cstheme="minorHAnsi"/>
        </w:rPr>
        <w:t xml:space="preserve">Relativamente alle distanze si applicano le disposizioni prescritte dal Nuovo Codice della Strada e dal Regolamento di Attuazione per i mezzi pubblicitari, </w:t>
      </w:r>
      <w:r w:rsidRPr="00BF020A">
        <w:rPr>
          <w:rFonts w:cstheme="minorHAnsi"/>
        </w:rPr>
        <w:t xml:space="preserve">riassunte </w:t>
      </w:r>
      <w:r w:rsidRPr="00BF020A">
        <w:rPr>
          <w:rFonts w:cstheme="minorHAnsi"/>
          <w:b/>
          <w:bCs/>
        </w:rPr>
        <w:t>nell’A</w:t>
      </w:r>
      <w:r w:rsidR="00BF020A">
        <w:rPr>
          <w:rFonts w:cstheme="minorHAnsi"/>
          <w:b/>
          <w:bCs/>
        </w:rPr>
        <w:t>llegato</w:t>
      </w:r>
      <w:r w:rsidRPr="00BF020A">
        <w:rPr>
          <w:rFonts w:cstheme="minorHAnsi"/>
          <w:b/>
          <w:bCs/>
        </w:rPr>
        <w:t xml:space="preserve"> </w:t>
      </w:r>
      <w:r w:rsidR="00BF020A" w:rsidRPr="00BF020A">
        <w:rPr>
          <w:rFonts w:cstheme="minorHAnsi"/>
          <w:b/>
          <w:bCs/>
        </w:rPr>
        <w:t>“</w:t>
      </w:r>
      <w:r w:rsidRPr="00BF020A">
        <w:rPr>
          <w:rFonts w:cstheme="minorHAnsi"/>
          <w:b/>
          <w:bCs/>
        </w:rPr>
        <w:t>D</w:t>
      </w:r>
      <w:r w:rsidR="00BF020A" w:rsidRPr="00BF020A">
        <w:rPr>
          <w:rFonts w:cstheme="minorHAnsi"/>
          <w:b/>
          <w:bCs/>
        </w:rPr>
        <w:t>”</w:t>
      </w:r>
      <w:r w:rsidR="00BF020A" w:rsidRPr="00BF020A">
        <w:rPr>
          <w:rFonts w:cstheme="minorHAnsi"/>
        </w:rPr>
        <w:t xml:space="preserve"> </w:t>
      </w:r>
      <w:r w:rsidRPr="00BF020A">
        <w:rPr>
          <w:rFonts w:cstheme="minorHAnsi"/>
        </w:rPr>
        <w:t>del presente</w:t>
      </w:r>
      <w:r w:rsidRPr="00BB61C9">
        <w:rPr>
          <w:rFonts w:cstheme="minorHAnsi"/>
        </w:rPr>
        <w:t xml:space="preserve"> Regolamento.</w:t>
      </w:r>
    </w:p>
    <w:p w14:paraId="2B5B3206" w14:textId="77777777" w:rsidR="009D1A23" w:rsidRPr="00BB61C9" w:rsidRDefault="009D1A23" w:rsidP="00C712D1">
      <w:pPr>
        <w:numPr>
          <w:ilvl w:val="0"/>
          <w:numId w:val="89"/>
        </w:numPr>
        <w:spacing w:line="240" w:lineRule="auto"/>
        <w:ind w:left="426"/>
        <w:contextualSpacing/>
        <w:jc w:val="both"/>
        <w:rPr>
          <w:rFonts w:cstheme="minorHAnsi"/>
        </w:rPr>
      </w:pPr>
      <w:r w:rsidRPr="00BB61C9">
        <w:rPr>
          <w:rFonts w:cstheme="minorHAnsi"/>
        </w:rPr>
        <w:t>Nessuna forma di messaggio pubblicitario può essere abbinata a questa tipologia di mezzi pubblicitari.</w:t>
      </w:r>
    </w:p>
    <w:p w14:paraId="649AC826" w14:textId="77777777" w:rsidR="009D1A23" w:rsidRPr="001945F3" w:rsidRDefault="009D1A23" w:rsidP="000C51F6">
      <w:pPr>
        <w:pStyle w:val="Titolo21"/>
        <w:rPr>
          <w:lang w:val="it-IT"/>
        </w:rPr>
      </w:pPr>
      <w:bookmarkStart w:id="13" w:name="_Hlk40265252"/>
    </w:p>
    <w:p w14:paraId="20FD4DF2" w14:textId="78399C95" w:rsidR="009D1A23" w:rsidRPr="001945F3" w:rsidRDefault="009D1A23" w:rsidP="000C51F6">
      <w:pPr>
        <w:pStyle w:val="Titolo21"/>
        <w:rPr>
          <w:lang w:val="it-IT"/>
        </w:rPr>
      </w:pPr>
      <w:r w:rsidRPr="001945F3">
        <w:rPr>
          <w:lang w:val="it-IT"/>
        </w:rPr>
        <w:t>Art</w:t>
      </w:r>
      <w:r w:rsidR="009667F0">
        <w:rPr>
          <w:lang w:val="it-IT"/>
        </w:rPr>
        <w:t>icolo</w:t>
      </w:r>
      <w:r w:rsidRPr="001945F3">
        <w:rPr>
          <w:lang w:val="it-IT"/>
        </w:rPr>
        <w:t xml:space="preserve"> </w:t>
      </w:r>
      <w:r w:rsidR="008846AE" w:rsidRPr="001945F3">
        <w:rPr>
          <w:lang w:val="it-IT"/>
        </w:rPr>
        <w:t>75</w:t>
      </w:r>
    </w:p>
    <w:p w14:paraId="30A40539" w14:textId="7244A1BD" w:rsidR="009D1A23" w:rsidRPr="001945F3" w:rsidRDefault="009D1A23" w:rsidP="000C51F6">
      <w:pPr>
        <w:pStyle w:val="Titolo21"/>
        <w:rPr>
          <w:lang w:val="it-IT"/>
        </w:rPr>
      </w:pPr>
      <w:r w:rsidRPr="001945F3">
        <w:rPr>
          <w:lang w:val="it-IT"/>
        </w:rPr>
        <w:t>Segnali con indicazione di servizi utili</w:t>
      </w:r>
    </w:p>
    <w:p w14:paraId="4DFDCA51" w14:textId="77777777" w:rsidR="000C51F6" w:rsidRPr="001945F3" w:rsidRDefault="000C51F6" w:rsidP="000C51F6">
      <w:pPr>
        <w:pStyle w:val="Titolo21"/>
        <w:rPr>
          <w:lang w:val="it-IT"/>
        </w:rPr>
      </w:pPr>
    </w:p>
    <w:p w14:paraId="1F691A0D" w14:textId="77777777" w:rsidR="009D1A23" w:rsidRPr="00BB61C9" w:rsidRDefault="009D1A23" w:rsidP="00C712D1">
      <w:pPr>
        <w:numPr>
          <w:ilvl w:val="0"/>
          <w:numId w:val="90"/>
        </w:numPr>
        <w:spacing w:line="240" w:lineRule="auto"/>
        <w:ind w:left="426"/>
        <w:contextualSpacing/>
        <w:jc w:val="both"/>
        <w:rPr>
          <w:rFonts w:cstheme="minorHAnsi"/>
        </w:rPr>
      </w:pPr>
      <w:r w:rsidRPr="00BB61C9">
        <w:rPr>
          <w:rFonts w:cstheme="minorHAnsi"/>
        </w:rPr>
        <w:t xml:space="preserve">I segnali che forniscono indicazioni di servizi utili, di cui all’art. 136 del Regolamento di attuazione del </w:t>
      </w:r>
      <w:proofErr w:type="spellStart"/>
      <w:r w:rsidRPr="00BB61C9">
        <w:rPr>
          <w:rFonts w:cstheme="minorHAnsi"/>
        </w:rPr>
        <w:t>N.C.d.S</w:t>
      </w:r>
      <w:proofErr w:type="spellEnd"/>
      <w:r w:rsidRPr="00BB61C9">
        <w:rPr>
          <w:rFonts w:cstheme="minorHAnsi"/>
        </w:rPr>
        <w:t>. possono essere installati previa autorizzazione della Provincia.</w:t>
      </w:r>
    </w:p>
    <w:bookmarkEnd w:id="13"/>
    <w:p w14:paraId="1E191CFF" w14:textId="5BDB5F54" w:rsidR="009D1A23" w:rsidRPr="00BB61C9" w:rsidRDefault="009D1A23" w:rsidP="00C712D1">
      <w:pPr>
        <w:numPr>
          <w:ilvl w:val="0"/>
          <w:numId w:val="90"/>
        </w:numPr>
        <w:spacing w:line="240" w:lineRule="auto"/>
        <w:ind w:left="426"/>
        <w:contextualSpacing/>
        <w:jc w:val="both"/>
        <w:rPr>
          <w:rFonts w:cstheme="minorHAnsi"/>
        </w:rPr>
      </w:pPr>
      <w:r w:rsidRPr="00BB61C9">
        <w:rPr>
          <w:rFonts w:cstheme="minorHAnsi"/>
        </w:rPr>
        <w:t xml:space="preserve">Relativamente alle distanze si applicano le disposizioni prescritte dal Nuovo Codice della Strada e dal Regolamento di Attuazione per i mezzi pubblicitari, </w:t>
      </w:r>
      <w:r w:rsidRPr="00BF020A">
        <w:rPr>
          <w:rFonts w:cstheme="minorHAnsi"/>
        </w:rPr>
        <w:t xml:space="preserve">riassunte </w:t>
      </w:r>
      <w:r w:rsidRPr="00BF020A">
        <w:rPr>
          <w:rFonts w:cstheme="minorHAnsi"/>
          <w:b/>
          <w:bCs/>
        </w:rPr>
        <w:t>nell’A</w:t>
      </w:r>
      <w:r w:rsidR="00BF020A" w:rsidRPr="00BF020A">
        <w:rPr>
          <w:rFonts w:cstheme="minorHAnsi"/>
          <w:b/>
          <w:bCs/>
        </w:rPr>
        <w:t>llegato</w:t>
      </w:r>
      <w:r w:rsidRPr="00BF020A">
        <w:rPr>
          <w:rFonts w:cstheme="minorHAnsi"/>
          <w:b/>
          <w:bCs/>
        </w:rPr>
        <w:t xml:space="preserve"> </w:t>
      </w:r>
      <w:r w:rsidR="00BF020A" w:rsidRPr="00BF020A">
        <w:rPr>
          <w:rFonts w:cstheme="minorHAnsi"/>
          <w:b/>
          <w:bCs/>
        </w:rPr>
        <w:t>“</w:t>
      </w:r>
      <w:r w:rsidRPr="00BF020A">
        <w:rPr>
          <w:rFonts w:cstheme="minorHAnsi"/>
          <w:b/>
          <w:bCs/>
        </w:rPr>
        <w:t>D</w:t>
      </w:r>
      <w:r w:rsidR="00BF020A" w:rsidRPr="00BF020A">
        <w:rPr>
          <w:rFonts w:cstheme="minorHAnsi"/>
          <w:b/>
          <w:bCs/>
        </w:rPr>
        <w:t>”</w:t>
      </w:r>
      <w:r w:rsidRPr="00BF020A">
        <w:rPr>
          <w:rFonts w:cstheme="minorHAnsi"/>
        </w:rPr>
        <w:t xml:space="preserve"> del presente</w:t>
      </w:r>
      <w:r w:rsidRPr="00BB61C9">
        <w:rPr>
          <w:rFonts w:cstheme="minorHAnsi"/>
        </w:rPr>
        <w:t xml:space="preserve"> Regolamento.</w:t>
      </w:r>
    </w:p>
    <w:p w14:paraId="447A25EC" w14:textId="77777777" w:rsidR="009D1A23" w:rsidRPr="00BB61C9" w:rsidRDefault="009D1A23" w:rsidP="00C712D1">
      <w:pPr>
        <w:numPr>
          <w:ilvl w:val="0"/>
          <w:numId w:val="90"/>
        </w:numPr>
        <w:spacing w:line="240" w:lineRule="auto"/>
        <w:ind w:left="426"/>
        <w:contextualSpacing/>
        <w:jc w:val="both"/>
        <w:rPr>
          <w:rFonts w:cstheme="minorHAnsi"/>
        </w:rPr>
      </w:pPr>
      <w:r w:rsidRPr="00BB61C9">
        <w:rPr>
          <w:rFonts w:cstheme="minorHAnsi"/>
        </w:rPr>
        <w:t>I segnali di indicazione di servizi utili per gli utenti, devono essere installati in prossimità del servizio stesso, salvo che il cartello sia integrato da una freccia indicante la direzione da seguire; può essere abbinato un pannello indicante la distanza, in metri, tra il servizio indicato ed il segnale stesso, l’eventuale denominazione può essere riportata nello spazio sottostante il simbolo.</w:t>
      </w:r>
    </w:p>
    <w:p w14:paraId="1D0DACEC" w14:textId="77777777" w:rsidR="009D1A23" w:rsidRPr="00BB61C9" w:rsidRDefault="009D1A23" w:rsidP="00C712D1">
      <w:pPr>
        <w:numPr>
          <w:ilvl w:val="0"/>
          <w:numId w:val="90"/>
        </w:numPr>
        <w:spacing w:line="240" w:lineRule="auto"/>
        <w:ind w:left="426"/>
        <w:contextualSpacing/>
        <w:jc w:val="both"/>
        <w:rPr>
          <w:rFonts w:cstheme="minorHAnsi"/>
        </w:rPr>
      </w:pPr>
      <w:r w:rsidRPr="00BB61C9">
        <w:rPr>
          <w:rFonts w:cstheme="minorHAnsi"/>
        </w:rPr>
        <w:t>Il segnale deve essere comunque sempre conforme al modello allegato al Regolamento di attuazione al Nuovo Codice della Strada.</w:t>
      </w:r>
    </w:p>
    <w:p w14:paraId="30AF9993" w14:textId="77777777" w:rsidR="009D1A23" w:rsidRPr="00BB61C9" w:rsidRDefault="009D1A23" w:rsidP="00C712D1">
      <w:pPr>
        <w:numPr>
          <w:ilvl w:val="0"/>
          <w:numId w:val="90"/>
        </w:numPr>
        <w:spacing w:line="240" w:lineRule="auto"/>
        <w:ind w:left="426"/>
        <w:contextualSpacing/>
        <w:jc w:val="both"/>
        <w:rPr>
          <w:rFonts w:cstheme="minorHAnsi"/>
        </w:rPr>
      </w:pPr>
      <w:r w:rsidRPr="00BB61C9">
        <w:rPr>
          <w:rFonts w:cstheme="minorHAnsi"/>
        </w:rPr>
        <w:t>Nessuna forma di messaggio pubblicitario può essere abbinata a questa tipologia di mezzi pubblicitari, tranne la denominazione, il telefono ed il logo del fornitore segnalato.</w:t>
      </w:r>
    </w:p>
    <w:p w14:paraId="5BA36CF3" w14:textId="77777777" w:rsidR="009D1A23" w:rsidRPr="00BB61C9" w:rsidRDefault="009D1A23" w:rsidP="00C712D1">
      <w:pPr>
        <w:numPr>
          <w:ilvl w:val="0"/>
          <w:numId w:val="90"/>
        </w:numPr>
        <w:spacing w:line="240" w:lineRule="auto"/>
        <w:ind w:left="426"/>
        <w:contextualSpacing/>
        <w:jc w:val="both"/>
        <w:rPr>
          <w:rFonts w:cstheme="minorHAnsi"/>
        </w:rPr>
      </w:pPr>
      <w:bookmarkStart w:id="14" w:name="_Hlk40266606"/>
      <w:r w:rsidRPr="00BB61C9">
        <w:rPr>
          <w:rFonts w:cstheme="minorHAnsi"/>
        </w:rPr>
        <w:t>L’eventuale inserimento di altri messaggi o scritte comporterà la classificazione del segnale quale “impianto pubblicitario” e dovrà pertanto, rispettare le norme specifiche ai sensi dell’Art. 23 del C.d.S.</w:t>
      </w:r>
    </w:p>
    <w:bookmarkEnd w:id="14"/>
    <w:p w14:paraId="27978A3C" w14:textId="4CF34159" w:rsidR="009D1A23" w:rsidRDefault="009D1A23" w:rsidP="009D1A23">
      <w:pPr>
        <w:spacing w:after="0" w:line="240" w:lineRule="auto"/>
        <w:ind w:left="-284"/>
        <w:contextualSpacing/>
        <w:jc w:val="center"/>
        <w:rPr>
          <w:rFonts w:cstheme="minorHAnsi"/>
          <w:b/>
        </w:rPr>
      </w:pPr>
    </w:p>
    <w:p w14:paraId="2B1EC4DC" w14:textId="5672E803" w:rsidR="0032428F" w:rsidRDefault="0032428F" w:rsidP="009D1A23">
      <w:pPr>
        <w:spacing w:after="0" w:line="240" w:lineRule="auto"/>
        <w:ind w:left="-284"/>
        <w:contextualSpacing/>
        <w:jc w:val="center"/>
        <w:rPr>
          <w:rFonts w:cstheme="minorHAnsi"/>
          <w:b/>
        </w:rPr>
      </w:pPr>
    </w:p>
    <w:p w14:paraId="113BAEDB" w14:textId="15FF7A69" w:rsidR="0032428F" w:rsidRDefault="0032428F" w:rsidP="009D1A23">
      <w:pPr>
        <w:spacing w:after="0" w:line="240" w:lineRule="auto"/>
        <w:ind w:left="-284"/>
        <w:contextualSpacing/>
        <w:jc w:val="center"/>
        <w:rPr>
          <w:rFonts w:cstheme="minorHAnsi"/>
          <w:b/>
        </w:rPr>
      </w:pPr>
    </w:p>
    <w:p w14:paraId="0507BCAE" w14:textId="77777777" w:rsidR="0032428F" w:rsidRPr="00BB61C9" w:rsidRDefault="0032428F" w:rsidP="009D1A23">
      <w:pPr>
        <w:spacing w:after="0" w:line="240" w:lineRule="auto"/>
        <w:ind w:left="-284"/>
        <w:contextualSpacing/>
        <w:jc w:val="center"/>
        <w:rPr>
          <w:rFonts w:cstheme="minorHAnsi"/>
          <w:b/>
        </w:rPr>
      </w:pPr>
    </w:p>
    <w:p w14:paraId="7B9EDF1C" w14:textId="3FEE9EDD" w:rsidR="009D1A23" w:rsidRPr="008D4B50" w:rsidRDefault="009D1A23" w:rsidP="000C51F6">
      <w:pPr>
        <w:pStyle w:val="Titolo21"/>
        <w:rPr>
          <w:lang w:val="it-IT"/>
        </w:rPr>
      </w:pPr>
      <w:bookmarkStart w:id="15" w:name="_Hlk40266652"/>
      <w:r w:rsidRPr="008D4B50">
        <w:rPr>
          <w:lang w:val="it-IT"/>
        </w:rPr>
        <w:lastRenderedPageBreak/>
        <w:t>Art</w:t>
      </w:r>
      <w:r w:rsidR="008D4B50" w:rsidRPr="008D4B50">
        <w:rPr>
          <w:lang w:val="it-IT"/>
        </w:rPr>
        <w:t>icolo</w:t>
      </w:r>
      <w:r w:rsidRPr="008D4B50">
        <w:rPr>
          <w:lang w:val="it-IT"/>
        </w:rPr>
        <w:t xml:space="preserve"> </w:t>
      </w:r>
      <w:r w:rsidR="008846AE" w:rsidRPr="008D4B50">
        <w:rPr>
          <w:lang w:val="it-IT"/>
        </w:rPr>
        <w:t>76</w:t>
      </w:r>
    </w:p>
    <w:p w14:paraId="18E221AC" w14:textId="66DEDEDF" w:rsidR="009D1A23" w:rsidRPr="008D4B50" w:rsidRDefault="009D1A23" w:rsidP="000C51F6">
      <w:pPr>
        <w:pStyle w:val="Titolo21"/>
        <w:rPr>
          <w:lang w:val="it-IT"/>
        </w:rPr>
      </w:pPr>
      <w:r w:rsidRPr="008D4B50">
        <w:rPr>
          <w:lang w:val="it-IT"/>
        </w:rPr>
        <w:t>Frecce industriali, artigianali, commerciali</w:t>
      </w:r>
    </w:p>
    <w:p w14:paraId="0F19005C" w14:textId="77777777" w:rsidR="000C51F6" w:rsidRPr="008D4B50" w:rsidRDefault="000C51F6" w:rsidP="000C51F6">
      <w:pPr>
        <w:pStyle w:val="Titolo21"/>
        <w:rPr>
          <w:lang w:val="it-IT"/>
        </w:rPr>
      </w:pPr>
    </w:p>
    <w:p w14:paraId="3632778F" w14:textId="77777777" w:rsidR="009D1A23" w:rsidRPr="00BB61C9" w:rsidRDefault="009D1A23" w:rsidP="00C712D1">
      <w:pPr>
        <w:numPr>
          <w:ilvl w:val="0"/>
          <w:numId w:val="91"/>
        </w:numPr>
        <w:spacing w:line="240" w:lineRule="auto"/>
        <w:ind w:left="426"/>
        <w:contextualSpacing/>
        <w:jc w:val="both"/>
        <w:rPr>
          <w:rFonts w:cstheme="minorHAnsi"/>
        </w:rPr>
      </w:pPr>
      <w:r w:rsidRPr="00BB61C9">
        <w:rPr>
          <w:rFonts w:cstheme="minorHAnsi"/>
        </w:rPr>
        <w:t xml:space="preserve">Il segnale di direzione con l’indicazione “zona industriale”, “zona artigianale”, “zona commerciale” può essere installato, previa autorizzazione </w:t>
      </w:r>
      <w:bookmarkEnd w:id="15"/>
      <w:r w:rsidRPr="00BB61C9">
        <w:rPr>
          <w:rFonts w:cstheme="minorHAnsi"/>
        </w:rPr>
        <w:t>della Provincia, qualora per la configurazione dei luoghi e della rete stradale si reputi utile l’impianto di un sistema segnaletico informativo di avvio alle zone di attività, purché non comprometta la sicurezza della circolazione e l’efficacia della restante segnaletica.</w:t>
      </w:r>
    </w:p>
    <w:p w14:paraId="49218C01" w14:textId="77777777" w:rsidR="009D1A23" w:rsidRPr="00BB61C9" w:rsidRDefault="009D1A23" w:rsidP="00C712D1">
      <w:pPr>
        <w:numPr>
          <w:ilvl w:val="0"/>
          <w:numId w:val="91"/>
        </w:numPr>
        <w:spacing w:line="240" w:lineRule="auto"/>
        <w:ind w:left="426"/>
        <w:contextualSpacing/>
        <w:jc w:val="both"/>
        <w:rPr>
          <w:rFonts w:cstheme="minorHAnsi"/>
        </w:rPr>
      </w:pPr>
      <w:r w:rsidRPr="00BB61C9">
        <w:rPr>
          <w:rFonts w:cstheme="minorHAnsi"/>
        </w:rPr>
        <w:t>Le parole ed i simboli indicanti il logotipo delle ditte possono essere riprodotti con la grafica propria purché l’impianto sia conforme al modello allegato al Regolamento di Attuazione del Codice della Strada.</w:t>
      </w:r>
    </w:p>
    <w:p w14:paraId="2704E126" w14:textId="77777777" w:rsidR="009D1A23" w:rsidRPr="00BB61C9" w:rsidRDefault="009D1A23" w:rsidP="00C712D1">
      <w:pPr>
        <w:numPr>
          <w:ilvl w:val="0"/>
          <w:numId w:val="91"/>
        </w:numPr>
        <w:spacing w:line="240" w:lineRule="auto"/>
        <w:ind w:left="426"/>
        <w:contextualSpacing/>
        <w:jc w:val="both"/>
        <w:rPr>
          <w:rFonts w:cstheme="minorHAnsi"/>
        </w:rPr>
      </w:pPr>
      <w:r w:rsidRPr="00BB61C9">
        <w:rPr>
          <w:rFonts w:cstheme="minorHAnsi"/>
        </w:rPr>
        <w:t>Nessuna forma di messaggio pubblicitario può essere abbinata a questa tipologia di mezzi pubblicitari, tranne la denominazione, il telefono ed il logo del fornitore segnalato.</w:t>
      </w:r>
    </w:p>
    <w:p w14:paraId="013E4008" w14:textId="77777777" w:rsidR="009D1A23" w:rsidRPr="00BB61C9" w:rsidRDefault="009D1A23" w:rsidP="00C712D1">
      <w:pPr>
        <w:numPr>
          <w:ilvl w:val="0"/>
          <w:numId w:val="91"/>
        </w:numPr>
        <w:spacing w:line="240" w:lineRule="auto"/>
        <w:ind w:left="426"/>
        <w:contextualSpacing/>
        <w:jc w:val="both"/>
        <w:rPr>
          <w:rFonts w:cstheme="minorHAnsi"/>
        </w:rPr>
      </w:pPr>
      <w:r w:rsidRPr="00BB61C9">
        <w:rPr>
          <w:rFonts w:cstheme="minorHAnsi"/>
        </w:rPr>
        <w:t>L’eventuale inserimento di altri messaggi o scritte comporterà la classificazione del segnale quale “impianto pubblicitario” e dovrà pertanto, rispettare le norme specifiche ai sensi dell’Art. 23 del C.d.S.</w:t>
      </w:r>
    </w:p>
    <w:p w14:paraId="4C2B227C" w14:textId="77777777" w:rsidR="009D1A23" w:rsidRPr="00BB61C9" w:rsidRDefault="009D1A23" w:rsidP="009D1A23">
      <w:pPr>
        <w:spacing w:after="0" w:line="240" w:lineRule="auto"/>
        <w:ind w:left="-284"/>
        <w:contextualSpacing/>
        <w:jc w:val="center"/>
        <w:rPr>
          <w:rFonts w:cstheme="minorHAnsi"/>
          <w:b/>
        </w:rPr>
      </w:pPr>
    </w:p>
    <w:p w14:paraId="2DD6D600" w14:textId="3B1326C1" w:rsidR="009D1A23" w:rsidRPr="00BB61C9" w:rsidRDefault="009D1A23" w:rsidP="000C51F6">
      <w:pPr>
        <w:pStyle w:val="Titolo21"/>
      </w:pPr>
      <w:bookmarkStart w:id="16" w:name="_Hlk40338106"/>
      <w:proofErr w:type="spellStart"/>
      <w:r w:rsidRPr="00BB61C9">
        <w:t>Art</w:t>
      </w:r>
      <w:r w:rsidR="008D4B50">
        <w:t>icolo</w:t>
      </w:r>
      <w:proofErr w:type="spellEnd"/>
      <w:r w:rsidRPr="00BB61C9">
        <w:t xml:space="preserve"> </w:t>
      </w:r>
      <w:r w:rsidR="008846AE">
        <w:t>77</w:t>
      </w:r>
    </w:p>
    <w:p w14:paraId="25DC92F8" w14:textId="32BB62E7" w:rsidR="009D1A23" w:rsidRDefault="009D1A23" w:rsidP="000C51F6">
      <w:pPr>
        <w:pStyle w:val="Titolo21"/>
      </w:pPr>
      <w:proofErr w:type="spellStart"/>
      <w:r w:rsidRPr="00BB61C9">
        <w:t>Locandine</w:t>
      </w:r>
      <w:proofErr w:type="spellEnd"/>
    </w:p>
    <w:p w14:paraId="59CE1102" w14:textId="77777777" w:rsidR="000C51F6" w:rsidRPr="00BB61C9" w:rsidRDefault="000C51F6" w:rsidP="000C51F6">
      <w:pPr>
        <w:pStyle w:val="Titolo21"/>
      </w:pPr>
    </w:p>
    <w:p w14:paraId="19FF0D30" w14:textId="77777777" w:rsidR="009D1A23" w:rsidRPr="00BB61C9" w:rsidRDefault="009D1A23" w:rsidP="00C712D1">
      <w:pPr>
        <w:numPr>
          <w:ilvl w:val="0"/>
          <w:numId w:val="92"/>
        </w:numPr>
        <w:spacing w:line="240" w:lineRule="auto"/>
        <w:contextualSpacing/>
        <w:jc w:val="both"/>
        <w:rPr>
          <w:rFonts w:cstheme="minorHAnsi"/>
        </w:rPr>
      </w:pPr>
      <w:r w:rsidRPr="00BB61C9">
        <w:rPr>
          <w:rFonts w:cstheme="minorHAnsi"/>
        </w:rPr>
        <w:t xml:space="preserve">L’esposizione di locandine è subordinata all’autorizzazione </w:t>
      </w:r>
      <w:bookmarkEnd w:id="16"/>
      <w:r w:rsidRPr="00BB61C9">
        <w:rPr>
          <w:rFonts w:cstheme="minorHAnsi"/>
        </w:rPr>
        <w:t>temporanea rilasciata dalla Provincia ed è ammessa per la promozione pubblicitaria di manifestazioni e spettacoli, oltreché per il lancio di iniziative commerciali.</w:t>
      </w:r>
    </w:p>
    <w:p w14:paraId="68A99CCA" w14:textId="77777777" w:rsidR="009D1A23" w:rsidRPr="00BB61C9" w:rsidRDefault="009D1A23" w:rsidP="00C712D1">
      <w:pPr>
        <w:numPr>
          <w:ilvl w:val="0"/>
          <w:numId w:val="92"/>
        </w:numPr>
        <w:spacing w:line="240" w:lineRule="auto"/>
        <w:contextualSpacing/>
        <w:jc w:val="both"/>
        <w:rPr>
          <w:rFonts w:cstheme="minorHAnsi"/>
        </w:rPr>
      </w:pPr>
      <w:r w:rsidRPr="00BB61C9">
        <w:rPr>
          <w:rFonts w:cstheme="minorHAnsi"/>
        </w:rPr>
        <w:t>L’esposizione di locandine è limitata al periodo di svolgimento della manifestazione, dello spettacolo o dell’iniziativa cui si riferisce, oltreché alla settimana precedente e alle ventiquattro ore successive allo stesso.</w:t>
      </w:r>
    </w:p>
    <w:p w14:paraId="4DF0CD9E" w14:textId="77777777" w:rsidR="009D1A23" w:rsidRPr="00BB61C9" w:rsidRDefault="009D1A23" w:rsidP="00C712D1">
      <w:pPr>
        <w:numPr>
          <w:ilvl w:val="0"/>
          <w:numId w:val="92"/>
        </w:numPr>
        <w:spacing w:line="240" w:lineRule="auto"/>
        <w:contextualSpacing/>
        <w:jc w:val="both"/>
        <w:rPr>
          <w:rFonts w:cstheme="minorHAnsi"/>
        </w:rPr>
      </w:pPr>
      <w:r w:rsidRPr="00BB61C9">
        <w:rPr>
          <w:rFonts w:cstheme="minorHAnsi"/>
        </w:rPr>
        <w:t>Le locandine devono essere saldamente ancorate al terreno ad una distanza non inferiore ai tre metri dal limite della carreggiata.</w:t>
      </w:r>
    </w:p>
    <w:p w14:paraId="2A0D173E" w14:textId="77777777" w:rsidR="009D1A23" w:rsidRPr="00BB61C9" w:rsidRDefault="009D1A23" w:rsidP="00C712D1">
      <w:pPr>
        <w:numPr>
          <w:ilvl w:val="0"/>
          <w:numId w:val="92"/>
        </w:numPr>
        <w:spacing w:line="240" w:lineRule="auto"/>
        <w:contextualSpacing/>
        <w:jc w:val="both"/>
        <w:rPr>
          <w:rFonts w:cstheme="minorHAnsi"/>
        </w:rPr>
      </w:pPr>
      <w:r w:rsidRPr="00BB61C9">
        <w:rPr>
          <w:rFonts w:cstheme="minorHAnsi"/>
        </w:rPr>
        <w:t>Per quanto concerne le distanze da altri cartelli e mezzi pubblicitari si applica l’art. 51 del Regolamento di esecuzione del Codice della Strada.</w:t>
      </w:r>
    </w:p>
    <w:p w14:paraId="53416E21" w14:textId="77777777" w:rsidR="009D1A23" w:rsidRPr="00BB61C9" w:rsidRDefault="009D1A23" w:rsidP="00C712D1">
      <w:pPr>
        <w:numPr>
          <w:ilvl w:val="0"/>
          <w:numId w:val="92"/>
        </w:numPr>
        <w:spacing w:line="240" w:lineRule="auto"/>
        <w:contextualSpacing/>
        <w:jc w:val="both"/>
        <w:rPr>
          <w:rFonts w:cstheme="minorHAnsi"/>
        </w:rPr>
      </w:pPr>
      <w:r w:rsidRPr="00BB61C9">
        <w:rPr>
          <w:rFonts w:cstheme="minorHAnsi"/>
        </w:rPr>
        <w:t>Per la installazione di locandine le distanze di installazione, da altre locandine o da altri mezzi pubblicitari, non possono essere inferiori a 50 m.</w:t>
      </w:r>
    </w:p>
    <w:p w14:paraId="102AC235" w14:textId="77777777" w:rsidR="009D1A23" w:rsidRPr="00BB61C9" w:rsidRDefault="009D1A23" w:rsidP="00C712D1">
      <w:pPr>
        <w:numPr>
          <w:ilvl w:val="0"/>
          <w:numId w:val="92"/>
        </w:numPr>
        <w:spacing w:line="240" w:lineRule="auto"/>
        <w:contextualSpacing/>
        <w:jc w:val="both"/>
        <w:rPr>
          <w:rFonts w:cstheme="minorHAnsi"/>
        </w:rPr>
      </w:pPr>
      <w:r w:rsidRPr="00BB61C9">
        <w:rPr>
          <w:rFonts w:cstheme="minorHAnsi"/>
        </w:rPr>
        <w:t>È fatto obbligo al titolare dell’autorizzazione di provvedere alla rimozione delle locandine entro le ventiquattro ore successive allo svolgimento della manifestazione per il cui svolgimento sono state autorizzate, ripristinando il preesistente stato dei luoghi ed il preesistente grado di aderenza delle superfici stradali.</w:t>
      </w:r>
    </w:p>
    <w:p w14:paraId="5369130A" w14:textId="77777777" w:rsidR="009D1A23" w:rsidRPr="00BB61C9" w:rsidRDefault="009D1A23" w:rsidP="00C712D1">
      <w:pPr>
        <w:numPr>
          <w:ilvl w:val="0"/>
          <w:numId w:val="92"/>
        </w:numPr>
        <w:spacing w:line="240" w:lineRule="auto"/>
        <w:contextualSpacing/>
        <w:jc w:val="both"/>
        <w:rPr>
          <w:rFonts w:cstheme="minorHAnsi"/>
        </w:rPr>
      </w:pPr>
      <w:r w:rsidRPr="00BB61C9">
        <w:rPr>
          <w:rFonts w:cstheme="minorHAnsi"/>
        </w:rPr>
        <w:t>Le domande devono essere presentate non prima di 90 gg. e non oltre i 40 gg. antecedenti la data di esposizione.</w:t>
      </w:r>
    </w:p>
    <w:p w14:paraId="010C51C9" w14:textId="50E21D30" w:rsidR="009D1A23" w:rsidRPr="00BB61C9" w:rsidRDefault="009D1A23" w:rsidP="00C712D1">
      <w:pPr>
        <w:numPr>
          <w:ilvl w:val="0"/>
          <w:numId w:val="92"/>
        </w:numPr>
        <w:spacing w:line="240" w:lineRule="auto"/>
        <w:contextualSpacing/>
        <w:jc w:val="both"/>
        <w:rPr>
          <w:rFonts w:cstheme="minorHAnsi"/>
        </w:rPr>
      </w:pPr>
      <w:r w:rsidRPr="00BB61C9">
        <w:rPr>
          <w:rFonts w:cstheme="minorHAnsi"/>
        </w:rPr>
        <w:t xml:space="preserve">Restano fermi i termini indicati nell’ALLEGATO </w:t>
      </w:r>
      <w:r w:rsidR="001C2982" w:rsidRPr="00BB61C9">
        <w:rPr>
          <w:rFonts w:cstheme="minorHAnsi"/>
        </w:rPr>
        <w:t>“</w:t>
      </w:r>
      <w:r w:rsidRPr="00BB61C9">
        <w:rPr>
          <w:rFonts w:cstheme="minorHAnsi"/>
        </w:rPr>
        <w:t>C</w:t>
      </w:r>
      <w:r w:rsidR="001C2982" w:rsidRPr="00BB61C9">
        <w:rPr>
          <w:rFonts w:cstheme="minorHAnsi"/>
        </w:rPr>
        <w:t>”</w:t>
      </w:r>
      <w:r w:rsidRPr="00BB61C9">
        <w:rPr>
          <w:rFonts w:cstheme="minorHAnsi"/>
        </w:rPr>
        <w:t xml:space="preserve"> per le varie tipologie di istruttoria, per la conclusione del procedimento amministrativo. Nell’istanza è necessario indicare la durata delle manifestazioni e il numero di posizioni richieste che, in ogni caso, non può essere superiore a 20 installazioni su ogni strada fino ad un massimo di tre strade.</w:t>
      </w:r>
    </w:p>
    <w:p w14:paraId="50AA35C1" w14:textId="77777777" w:rsidR="009D1A23" w:rsidRPr="00BB61C9" w:rsidRDefault="009D1A23" w:rsidP="009D1A23">
      <w:pPr>
        <w:spacing w:after="0" w:line="240" w:lineRule="auto"/>
        <w:ind w:left="-284"/>
        <w:contextualSpacing/>
        <w:jc w:val="center"/>
        <w:rPr>
          <w:rFonts w:cstheme="minorHAnsi"/>
          <w:b/>
        </w:rPr>
      </w:pPr>
    </w:p>
    <w:p w14:paraId="2CDD0DA0" w14:textId="1F350F6C" w:rsidR="009D1A23" w:rsidRPr="00BB61C9" w:rsidRDefault="009D1A23" w:rsidP="000C51F6">
      <w:pPr>
        <w:pStyle w:val="Titolo21"/>
      </w:pPr>
      <w:bookmarkStart w:id="17" w:name="_Hlk40338435"/>
      <w:proofErr w:type="spellStart"/>
      <w:r w:rsidRPr="00BB61C9">
        <w:t>Art</w:t>
      </w:r>
      <w:r w:rsidR="008D4B50">
        <w:t>icolo</w:t>
      </w:r>
      <w:proofErr w:type="spellEnd"/>
      <w:r w:rsidRPr="00BB61C9">
        <w:t xml:space="preserve"> </w:t>
      </w:r>
      <w:r w:rsidR="008846AE">
        <w:t>7</w:t>
      </w:r>
      <w:r w:rsidRPr="00BB61C9">
        <w:t>8</w:t>
      </w:r>
    </w:p>
    <w:p w14:paraId="37607044" w14:textId="7253C92C" w:rsidR="009D1A23" w:rsidRDefault="009D1A23" w:rsidP="000C51F6">
      <w:pPr>
        <w:pStyle w:val="Titolo21"/>
      </w:pPr>
      <w:proofErr w:type="spellStart"/>
      <w:r w:rsidRPr="00BB61C9">
        <w:t>Striscioni</w:t>
      </w:r>
      <w:proofErr w:type="spellEnd"/>
    </w:p>
    <w:p w14:paraId="13598C68" w14:textId="77777777" w:rsidR="000C51F6" w:rsidRPr="00BB61C9" w:rsidRDefault="000C51F6" w:rsidP="000C51F6">
      <w:pPr>
        <w:pStyle w:val="Titolo21"/>
      </w:pPr>
    </w:p>
    <w:p w14:paraId="09BFC2F0" w14:textId="77777777" w:rsidR="009D1A23" w:rsidRPr="00BB61C9" w:rsidRDefault="009D1A23" w:rsidP="00C712D1">
      <w:pPr>
        <w:numPr>
          <w:ilvl w:val="0"/>
          <w:numId w:val="93"/>
        </w:numPr>
        <w:spacing w:line="240" w:lineRule="auto"/>
        <w:contextualSpacing/>
        <w:jc w:val="both"/>
        <w:rPr>
          <w:rFonts w:cstheme="minorHAnsi"/>
        </w:rPr>
      </w:pPr>
      <w:r w:rsidRPr="00BB61C9">
        <w:rPr>
          <w:rFonts w:cstheme="minorHAnsi"/>
        </w:rPr>
        <w:t xml:space="preserve">L’esposizione di striscioni è subordinata </w:t>
      </w:r>
      <w:bookmarkEnd w:id="17"/>
      <w:r w:rsidRPr="00BB61C9">
        <w:rPr>
          <w:rFonts w:cstheme="minorHAnsi"/>
        </w:rPr>
        <w:t>all’autorizzazione temporanea rilasciata dalla Provincia che determina, tra l’altro, le caratteristiche tecniche e la corretta ubicazione dell’impianto.</w:t>
      </w:r>
    </w:p>
    <w:p w14:paraId="1CA629B0" w14:textId="77777777" w:rsidR="009D1A23" w:rsidRPr="00BB61C9" w:rsidRDefault="009D1A23" w:rsidP="00C712D1">
      <w:pPr>
        <w:numPr>
          <w:ilvl w:val="0"/>
          <w:numId w:val="93"/>
        </w:numPr>
        <w:spacing w:line="240" w:lineRule="auto"/>
        <w:contextualSpacing/>
        <w:jc w:val="both"/>
        <w:rPr>
          <w:rFonts w:cstheme="minorHAnsi"/>
        </w:rPr>
      </w:pPr>
      <w:r w:rsidRPr="00BB61C9">
        <w:rPr>
          <w:rFonts w:cstheme="minorHAnsi"/>
        </w:rPr>
        <w:t>L’esposizione di striscioni è ammessa unicamente per la promozione pubblicitaria di manifestazioni e spettacoli di interesse pubblico, previa autorizzazione della Provincia.</w:t>
      </w:r>
    </w:p>
    <w:p w14:paraId="2D99F6C4" w14:textId="77777777" w:rsidR="009D1A23" w:rsidRPr="00BB61C9" w:rsidRDefault="009D1A23" w:rsidP="009D1A23">
      <w:pPr>
        <w:spacing w:line="240" w:lineRule="auto"/>
        <w:ind w:left="142"/>
        <w:contextualSpacing/>
        <w:jc w:val="both"/>
        <w:rPr>
          <w:rFonts w:cstheme="minorHAnsi"/>
        </w:rPr>
      </w:pPr>
      <w:bookmarkStart w:id="18" w:name="_Hlk40341168"/>
    </w:p>
    <w:bookmarkEnd w:id="18"/>
    <w:p w14:paraId="73110135" w14:textId="379FBE0D" w:rsidR="009D1A23" w:rsidRPr="00BB61C9" w:rsidRDefault="009D1A23" w:rsidP="000C51F6">
      <w:pPr>
        <w:pStyle w:val="Titolo21"/>
      </w:pPr>
      <w:proofErr w:type="spellStart"/>
      <w:r w:rsidRPr="00BB61C9">
        <w:t>Art</w:t>
      </w:r>
      <w:r w:rsidR="008D4B50">
        <w:t>icolo</w:t>
      </w:r>
      <w:proofErr w:type="spellEnd"/>
      <w:r w:rsidRPr="00BB61C9">
        <w:t xml:space="preserve"> </w:t>
      </w:r>
      <w:r w:rsidR="00F1312D">
        <w:t>79</w:t>
      </w:r>
    </w:p>
    <w:p w14:paraId="6E68411E" w14:textId="72E118AD" w:rsidR="009D1A23" w:rsidRDefault="009D1A23" w:rsidP="000C51F6">
      <w:pPr>
        <w:pStyle w:val="Titolo21"/>
      </w:pPr>
      <w:proofErr w:type="spellStart"/>
      <w:r w:rsidRPr="00BB61C9">
        <w:t>Sanzioni</w:t>
      </w:r>
      <w:proofErr w:type="spellEnd"/>
      <w:r w:rsidRPr="00BB61C9">
        <w:t xml:space="preserve"> </w:t>
      </w:r>
      <w:proofErr w:type="spellStart"/>
      <w:r w:rsidRPr="00BB61C9">
        <w:t>amministrative</w:t>
      </w:r>
      <w:proofErr w:type="spellEnd"/>
    </w:p>
    <w:p w14:paraId="407C91B8" w14:textId="77777777" w:rsidR="000C51F6" w:rsidRPr="00BB61C9" w:rsidRDefault="000C51F6" w:rsidP="000C51F6">
      <w:pPr>
        <w:pStyle w:val="Titolo21"/>
      </w:pPr>
    </w:p>
    <w:p w14:paraId="30970746" w14:textId="77777777" w:rsidR="009D1A23" w:rsidRPr="00BB61C9" w:rsidRDefault="009D1A23" w:rsidP="00C712D1">
      <w:pPr>
        <w:numPr>
          <w:ilvl w:val="0"/>
          <w:numId w:val="94"/>
        </w:numPr>
        <w:spacing w:line="240" w:lineRule="auto"/>
        <w:ind w:left="426"/>
        <w:contextualSpacing/>
        <w:jc w:val="both"/>
        <w:rPr>
          <w:rFonts w:cstheme="minorHAnsi"/>
        </w:rPr>
      </w:pPr>
      <w:r w:rsidRPr="00BB61C9">
        <w:rPr>
          <w:rFonts w:cstheme="minorHAnsi"/>
        </w:rPr>
        <w:t>In caso di violazione delle disposizioni prescritte, si applicano le sanzioni previste dall’art. 23 del C.d.S. e dalla normativa vigente applicabile in materia.</w:t>
      </w:r>
    </w:p>
    <w:p w14:paraId="2CFEC725" w14:textId="2EF88E53" w:rsidR="009D1A23" w:rsidRDefault="009D1A23" w:rsidP="009D1A23">
      <w:pPr>
        <w:spacing w:after="0" w:line="240" w:lineRule="auto"/>
        <w:ind w:left="426"/>
        <w:contextualSpacing/>
        <w:jc w:val="center"/>
        <w:rPr>
          <w:rFonts w:cstheme="minorHAnsi"/>
          <w:b/>
        </w:rPr>
      </w:pPr>
    </w:p>
    <w:p w14:paraId="1078D428" w14:textId="14C88B87" w:rsidR="0032428F" w:rsidRDefault="0032428F" w:rsidP="009D1A23">
      <w:pPr>
        <w:spacing w:after="0" w:line="240" w:lineRule="auto"/>
        <w:ind w:left="426"/>
        <w:contextualSpacing/>
        <w:jc w:val="center"/>
        <w:rPr>
          <w:rFonts w:cstheme="minorHAnsi"/>
          <w:b/>
        </w:rPr>
      </w:pPr>
    </w:p>
    <w:p w14:paraId="6C9D72C3" w14:textId="77777777" w:rsidR="0032428F" w:rsidRPr="00BB61C9" w:rsidRDefault="0032428F" w:rsidP="009D1A23">
      <w:pPr>
        <w:spacing w:after="0" w:line="240" w:lineRule="auto"/>
        <w:ind w:left="426"/>
        <w:contextualSpacing/>
        <w:jc w:val="center"/>
        <w:rPr>
          <w:rFonts w:cstheme="minorHAnsi"/>
          <w:b/>
        </w:rPr>
      </w:pPr>
    </w:p>
    <w:p w14:paraId="452AB18E" w14:textId="4FBCAF86" w:rsidR="009D1A23" w:rsidRPr="001945F3" w:rsidRDefault="009D1A23" w:rsidP="000C51F6">
      <w:pPr>
        <w:pStyle w:val="Titolo21"/>
        <w:rPr>
          <w:lang w:val="it-IT"/>
        </w:rPr>
      </w:pPr>
      <w:r w:rsidRPr="001945F3">
        <w:rPr>
          <w:lang w:val="it-IT"/>
        </w:rPr>
        <w:lastRenderedPageBreak/>
        <w:t>Art</w:t>
      </w:r>
      <w:r w:rsidR="008D4B50">
        <w:rPr>
          <w:lang w:val="it-IT"/>
        </w:rPr>
        <w:t>icolo</w:t>
      </w:r>
      <w:r w:rsidRPr="001945F3">
        <w:rPr>
          <w:lang w:val="it-IT"/>
        </w:rPr>
        <w:t xml:space="preserve"> </w:t>
      </w:r>
      <w:r w:rsidR="00F1312D" w:rsidRPr="001945F3">
        <w:rPr>
          <w:lang w:val="it-IT"/>
        </w:rPr>
        <w:t>80</w:t>
      </w:r>
    </w:p>
    <w:p w14:paraId="11EA69A2" w14:textId="065D3E4A" w:rsidR="009D1A23" w:rsidRPr="001945F3" w:rsidRDefault="009D1A23" w:rsidP="000C51F6">
      <w:pPr>
        <w:pStyle w:val="Titolo21"/>
        <w:rPr>
          <w:lang w:val="it-IT"/>
        </w:rPr>
      </w:pPr>
      <w:r w:rsidRPr="001945F3">
        <w:rPr>
          <w:lang w:val="it-IT"/>
        </w:rPr>
        <w:t>Rimozione d’urgenza di mezzi pubblicitari su suolo pubblico</w:t>
      </w:r>
    </w:p>
    <w:p w14:paraId="422B3E9A" w14:textId="77777777" w:rsidR="000C51F6" w:rsidRPr="001945F3" w:rsidRDefault="000C51F6" w:rsidP="000C51F6">
      <w:pPr>
        <w:pStyle w:val="Titolo21"/>
        <w:rPr>
          <w:lang w:val="it-IT"/>
        </w:rPr>
      </w:pPr>
    </w:p>
    <w:p w14:paraId="68E3258B" w14:textId="77777777" w:rsidR="009D1A23" w:rsidRPr="00BB61C9" w:rsidRDefault="009D1A23" w:rsidP="00C712D1">
      <w:pPr>
        <w:numPr>
          <w:ilvl w:val="0"/>
          <w:numId w:val="95"/>
        </w:numPr>
        <w:spacing w:line="240" w:lineRule="auto"/>
        <w:ind w:left="426"/>
        <w:contextualSpacing/>
        <w:jc w:val="both"/>
        <w:rPr>
          <w:rFonts w:cstheme="minorHAnsi"/>
        </w:rPr>
      </w:pPr>
      <w:r w:rsidRPr="00BB61C9">
        <w:rPr>
          <w:rFonts w:cstheme="minorHAnsi"/>
        </w:rPr>
        <w:t>Nel caso in cui l’installazione dei cartelli, insegne di esercizio e di altri mezzi pubblicitari, effettuata senza preventiva autorizzazione dell’ente competente o con autorizzazione scaduta e non rinnovata, sia realizzata su suolo demaniale ovvero rientrante nel patrimonio provinciale, o nel caso in cui la loro ubicazione lungo le strade e le fasce di pertinenza costituisca pericolo per la circolazione, in quanto in contrasto con le disposizioni contenute nel regolamento di attuazione del codice della strada, la Provincia ordina  senza indugio la rimozione del mezzo pubblicitario.</w:t>
      </w:r>
    </w:p>
    <w:p w14:paraId="6D244073" w14:textId="77777777" w:rsidR="009D1A23" w:rsidRPr="00BB61C9" w:rsidRDefault="009D1A23" w:rsidP="00C712D1">
      <w:pPr>
        <w:numPr>
          <w:ilvl w:val="0"/>
          <w:numId w:val="95"/>
        </w:numPr>
        <w:spacing w:line="240" w:lineRule="auto"/>
        <w:ind w:left="426"/>
        <w:contextualSpacing/>
        <w:jc w:val="both"/>
        <w:rPr>
          <w:rFonts w:cstheme="minorHAnsi"/>
        </w:rPr>
      </w:pPr>
      <w:r w:rsidRPr="00BB61C9">
        <w:rPr>
          <w:rFonts w:cstheme="minorHAnsi"/>
        </w:rPr>
        <w:t xml:space="preserve">Qualora entro il termine di gg. 30 dall’ordine di rimozione la ditta proprietaria non vi abbia provveduto la Provincia esegue per proprio conto la rimozione degli stessi. Dell’avvenuta rimozione viene data comunicazione all’interessato a mezzo raccomandata A.R. o a mezzo </w:t>
      </w:r>
      <w:proofErr w:type="spellStart"/>
      <w:proofErr w:type="gramStart"/>
      <w:r w:rsidRPr="00BB61C9">
        <w:rPr>
          <w:rFonts w:cstheme="minorHAnsi"/>
        </w:rPr>
        <w:t>Pec</w:t>
      </w:r>
      <w:proofErr w:type="spellEnd"/>
      <w:r w:rsidRPr="00BB61C9">
        <w:rPr>
          <w:rFonts w:cstheme="minorHAnsi"/>
        </w:rPr>
        <w:t xml:space="preserve"> ,</w:t>
      </w:r>
      <w:proofErr w:type="gramEnd"/>
      <w:r w:rsidRPr="00BB61C9">
        <w:rPr>
          <w:rFonts w:cstheme="minorHAnsi"/>
        </w:rPr>
        <w:t xml:space="preserve"> con indicazione della procedura da seguire per il versamento delle spese di deposito e conseguente ritiro del cartello.</w:t>
      </w:r>
    </w:p>
    <w:p w14:paraId="22C97EC1" w14:textId="77777777" w:rsidR="009D1A23" w:rsidRPr="00BB61C9" w:rsidRDefault="009D1A23" w:rsidP="00C712D1">
      <w:pPr>
        <w:numPr>
          <w:ilvl w:val="0"/>
          <w:numId w:val="95"/>
        </w:numPr>
        <w:spacing w:line="240" w:lineRule="auto"/>
        <w:ind w:left="426"/>
        <w:contextualSpacing/>
        <w:jc w:val="both"/>
        <w:rPr>
          <w:rFonts w:cstheme="minorHAnsi"/>
        </w:rPr>
      </w:pPr>
      <w:r w:rsidRPr="00BB61C9">
        <w:rPr>
          <w:rFonts w:cstheme="minorHAnsi"/>
        </w:rPr>
        <w:t>In relazione alle spese di rimozione, la Provincia trasmette la nota delle spese sostenute al Prefetto che emetterà ordinanza-ingiunzione di pagamento. Tale ordinanza costituisce titolo esecutivo ai sensi di legge.</w:t>
      </w:r>
    </w:p>
    <w:p w14:paraId="27107912" w14:textId="77777777" w:rsidR="009D1A23" w:rsidRPr="00BB61C9" w:rsidRDefault="009D1A23" w:rsidP="00C712D1">
      <w:pPr>
        <w:numPr>
          <w:ilvl w:val="0"/>
          <w:numId w:val="95"/>
        </w:numPr>
        <w:spacing w:line="240" w:lineRule="auto"/>
        <w:ind w:left="426"/>
        <w:contextualSpacing/>
        <w:jc w:val="both"/>
        <w:rPr>
          <w:rFonts w:cstheme="minorHAnsi"/>
        </w:rPr>
      </w:pPr>
      <w:r w:rsidRPr="00BB61C9">
        <w:rPr>
          <w:rFonts w:cstheme="minorHAnsi"/>
        </w:rPr>
        <w:t>Trascorsi 60 giorni senza che il proprietario del mezzo pubblicitario rimosso ne abbia chiesto la restituzione la Provincia può disporne liberamente.</w:t>
      </w:r>
    </w:p>
    <w:p w14:paraId="7FF7EE85" w14:textId="77777777" w:rsidR="000C51F6" w:rsidRDefault="000C51F6" w:rsidP="009D1A23">
      <w:pPr>
        <w:spacing w:after="0" w:line="240" w:lineRule="auto"/>
        <w:ind w:left="-284"/>
        <w:contextualSpacing/>
        <w:jc w:val="center"/>
        <w:rPr>
          <w:rFonts w:cstheme="minorHAnsi"/>
          <w:b/>
        </w:rPr>
      </w:pPr>
    </w:p>
    <w:p w14:paraId="3E0181E7" w14:textId="48C1AEB0" w:rsidR="009D1A23" w:rsidRPr="001945F3" w:rsidRDefault="009D1A23" w:rsidP="00575F37">
      <w:pPr>
        <w:pStyle w:val="Titolo21"/>
        <w:rPr>
          <w:lang w:val="it-IT"/>
        </w:rPr>
      </w:pPr>
      <w:r w:rsidRPr="001945F3">
        <w:rPr>
          <w:lang w:val="it-IT"/>
        </w:rPr>
        <w:t>Art</w:t>
      </w:r>
      <w:r w:rsidR="008D4B50">
        <w:rPr>
          <w:lang w:val="it-IT"/>
        </w:rPr>
        <w:t>icolo</w:t>
      </w:r>
      <w:r w:rsidRPr="001945F3">
        <w:rPr>
          <w:lang w:val="it-IT"/>
        </w:rPr>
        <w:t xml:space="preserve"> </w:t>
      </w:r>
      <w:r w:rsidR="00F1312D" w:rsidRPr="001945F3">
        <w:rPr>
          <w:lang w:val="it-IT"/>
        </w:rPr>
        <w:t>81</w:t>
      </w:r>
    </w:p>
    <w:p w14:paraId="5AE15701" w14:textId="77777777" w:rsidR="009D1A23" w:rsidRPr="001945F3" w:rsidRDefault="009D1A23" w:rsidP="00575F37">
      <w:pPr>
        <w:pStyle w:val="Titolo21"/>
        <w:rPr>
          <w:lang w:val="it-IT"/>
        </w:rPr>
      </w:pPr>
      <w:r w:rsidRPr="001945F3">
        <w:rPr>
          <w:lang w:val="it-IT"/>
        </w:rPr>
        <w:t>Rimozione previa diffida di mezzi pubblicitari su suolo privato in vista da SS.PP.</w:t>
      </w:r>
    </w:p>
    <w:p w14:paraId="11D3A446" w14:textId="77777777" w:rsidR="009D1A23" w:rsidRPr="00BB61C9" w:rsidRDefault="009D1A23" w:rsidP="00C712D1">
      <w:pPr>
        <w:numPr>
          <w:ilvl w:val="0"/>
          <w:numId w:val="96"/>
        </w:numPr>
        <w:spacing w:line="240" w:lineRule="auto"/>
        <w:contextualSpacing/>
        <w:jc w:val="both"/>
        <w:rPr>
          <w:rFonts w:cstheme="minorHAnsi"/>
        </w:rPr>
      </w:pPr>
      <w:r w:rsidRPr="00BB61C9">
        <w:rPr>
          <w:rFonts w:cstheme="minorHAnsi"/>
        </w:rPr>
        <w:t>In caso di collocazione di cartelli, insegne e altri mezzi pubblicitari privi di autorizzazione o con autorizzazione scaduta e non rinnovata su suolo privato e che non richiedano un provvedimento d’urgenza, la Provincia diffida l’autore della violazione e il proprietario o possessore del suolo privato a rimuovere il mezzo pubblicitario a loro spese entro e non oltre 10 (dieci) giorni dalla comunicazione dell’atto.</w:t>
      </w:r>
    </w:p>
    <w:p w14:paraId="7F51BBE9" w14:textId="77777777" w:rsidR="009D1A23" w:rsidRPr="00BB61C9" w:rsidRDefault="009D1A23" w:rsidP="00C712D1">
      <w:pPr>
        <w:numPr>
          <w:ilvl w:val="0"/>
          <w:numId w:val="96"/>
        </w:numPr>
        <w:spacing w:line="240" w:lineRule="auto"/>
        <w:contextualSpacing/>
        <w:jc w:val="both"/>
        <w:rPr>
          <w:rFonts w:cstheme="minorHAnsi"/>
        </w:rPr>
      </w:pPr>
      <w:r w:rsidRPr="00BB61C9">
        <w:rPr>
          <w:rFonts w:cstheme="minorHAnsi"/>
        </w:rPr>
        <w:t>Decorso il suddetto termine, la Provincia provvede ad effettuare la rimozione del mezzo pubblicitario e alla sua custodia ponendo i relativi oneri a carico dell’autore della violazione e, in via tra loro solidale, del proprietario o possessore del suolo.</w:t>
      </w:r>
    </w:p>
    <w:p w14:paraId="7DA2D978" w14:textId="77777777" w:rsidR="009D1A23" w:rsidRPr="00BB61C9" w:rsidRDefault="009D1A23" w:rsidP="009D1A23">
      <w:pPr>
        <w:spacing w:after="0" w:line="240" w:lineRule="auto"/>
        <w:ind w:left="-284"/>
        <w:contextualSpacing/>
        <w:jc w:val="center"/>
        <w:rPr>
          <w:rFonts w:cstheme="minorHAnsi"/>
          <w:b/>
          <w:color w:val="00B050"/>
        </w:rPr>
      </w:pPr>
    </w:p>
    <w:p w14:paraId="6B7DCC4C" w14:textId="4020F1B5" w:rsidR="009D1A23" w:rsidRPr="001945F3" w:rsidRDefault="009D1A23" w:rsidP="00575F37">
      <w:pPr>
        <w:pStyle w:val="Titolo21"/>
        <w:rPr>
          <w:lang w:val="it-IT"/>
        </w:rPr>
      </w:pPr>
      <w:r w:rsidRPr="001945F3">
        <w:rPr>
          <w:lang w:val="it-IT"/>
        </w:rPr>
        <w:t>Art</w:t>
      </w:r>
      <w:r w:rsidR="008D4B50">
        <w:rPr>
          <w:lang w:val="it-IT"/>
        </w:rPr>
        <w:t>icolo</w:t>
      </w:r>
      <w:r w:rsidRPr="001945F3">
        <w:rPr>
          <w:lang w:val="it-IT"/>
        </w:rPr>
        <w:t xml:space="preserve"> </w:t>
      </w:r>
      <w:r w:rsidR="00F1312D" w:rsidRPr="001945F3">
        <w:rPr>
          <w:lang w:val="it-IT"/>
        </w:rPr>
        <w:t>82</w:t>
      </w:r>
    </w:p>
    <w:p w14:paraId="54137B9D" w14:textId="77777777" w:rsidR="009D1A23" w:rsidRPr="001945F3" w:rsidRDefault="009D1A23" w:rsidP="00575F37">
      <w:pPr>
        <w:pStyle w:val="Titolo21"/>
        <w:rPr>
          <w:lang w:val="it-IT"/>
        </w:rPr>
      </w:pPr>
      <w:r w:rsidRPr="001945F3">
        <w:rPr>
          <w:lang w:val="it-IT"/>
        </w:rPr>
        <w:t>Vincoli storici, ambientali e paesaggistici</w:t>
      </w:r>
    </w:p>
    <w:p w14:paraId="0A7A278E" w14:textId="715782B9" w:rsidR="009D1A23" w:rsidRPr="00BB61C9" w:rsidRDefault="009D1A23" w:rsidP="00C712D1">
      <w:pPr>
        <w:numPr>
          <w:ilvl w:val="0"/>
          <w:numId w:val="97"/>
        </w:numPr>
        <w:spacing w:line="240" w:lineRule="auto"/>
        <w:contextualSpacing/>
        <w:jc w:val="both"/>
        <w:rPr>
          <w:rFonts w:cstheme="minorHAnsi"/>
        </w:rPr>
      </w:pPr>
      <w:r w:rsidRPr="00BB61C9">
        <w:rPr>
          <w:rFonts w:cstheme="minorHAnsi"/>
        </w:rPr>
        <w:t xml:space="preserve">In caso d’inottemperanza ai divieti di cui agli articoli </w:t>
      </w:r>
      <w:r w:rsidR="00F1312D">
        <w:rPr>
          <w:rFonts w:cstheme="minorHAnsi"/>
        </w:rPr>
        <w:t>62</w:t>
      </w:r>
      <w:r w:rsidRPr="00BB61C9">
        <w:rPr>
          <w:rFonts w:cstheme="minorHAnsi"/>
        </w:rPr>
        <w:t xml:space="preserve">, </w:t>
      </w:r>
      <w:r w:rsidR="00F1312D">
        <w:rPr>
          <w:rFonts w:cstheme="minorHAnsi"/>
        </w:rPr>
        <w:t>6</w:t>
      </w:r>
      <w:r w:rsidRPr="00BB61C9">
        <w:rPr>
          <w:rFonts w:cstheme="minorHAnsi"/>
        </w:rPr>
        <w:t xml:space="preserve">3 e </w:t>
      </w:r>
      <w:r w:rsidR="00F1312D">
        <w:rPr>
          <w:rFonts w:cstheme="minorHAnsi"/>
        </w:rPr>
        <w:t>6</w:t>
      </w:r>
      <w:r w:rsidRPr="00BB61C9">
        <w:rPr>
          <w:rFonts w:cstheme="minorHAnsi"/>
        </w:rPr>
        <w:t xml:space="preserve">4 del presente Regolamento, i cartelli e gli altri mezzi pubblicitari sono rimossi, previa diffida, così come disposto </w:t>
      </w:r>
      <w:r w:rsidR="00F1312D">
        <w:rPr>
          <w:rFonts w:cstheme="minorHAnsi"/>
        </w:rPr>
        <w:t>d</w:t>
      </w:r>
      <w:r w:rsidR="00AE0477">
        <w:rPr>
          <w:rFonts w:cstheme="minorHAnsi"/>
        </w:rPr>
        <w:t xml:space="preserve">agli </w:t>
      </w:r>
      <w:r w:rsidRPr="00BB61C9">
        <w:rPr>
          <w:rFonts w:cstheme="minorHAnsi"/>
        </w:rPr>
        <w:t>art</w:t>
      </w:r>
      <w:r w:rsidR="00AE0477">
        <w:rPr>
          <w:rFonts w:cstheme="minorHAnsi"/>
        </w:rPr>
        <w:t>t</w:t>
      </w:r>
      <w:r w:rsidRPr="00BB61C9">
        <w:rPr>
          <w:rFonts w:cstheme="minorHAnsi"/>
        </w:rPr>
        <w:t xml:space="preserve">. </w:t>
      </w:r>
      <w:r w:rsidR="00AE0477">
        <w:rPr>
          <w:rFonts w:cstheme="minorHAnsi"/>
        </w:rPr>
        <w:t xml:space="preserve">80 e </w:t>
      </w:r>
      <w:r w:rsidR="00F1312D">
        <w:rPr>
          <w:rFonts w:cstheme="minorHAnsi"/>
        </w:rPr>
        <w:t>8</w:t>
      </w:r>
      <w:r w:rsidRPr="00BB61C9">
        <w:rPr>
          <w:rFonts w:cstheme="minorHAnsi"/>
        </w:rPr>
        <w:t>1 del presente Regolamento.</w:t>
      </w:r>
    </w:p>
    <w:p w14:paraId="0B4C2D2F" w14:textId="0DF99277" w:rsidR="009D1A23" w:rsidRDefault="009D1A23" w:rsidP="009D1A23">
      <w:pPr>
        <w:spacing w:after="0" w:line="240" w:lineRule="auto"/>
        <w:ind w:left="-284"/>
        <w:contextualSpacing/>
        <w:jc w:val="center"/>
        <w:rPr>
          <w:rFonts w:cstheme="minorHAnsi"/>
          <w:b/>
        </w:rPr>
      </w:pPr>
    </w:p>
    <w:p w14:paraId="3A74988D" w14:textId="77777777" w:rsidR="0032428F" w:rsidRPr="00BB61C9" w:rsidRDefault="0032428F" w:rsidP="009D1A23">
      <w:pPr>
        <w:spacing w:after="0" w:line="240" w:lineRule="auto"/>
        <w:ind w:left="-284"/>
        <w:contextualSpacing/>
        <w:jc w:val="center"/>
        <w:rPr>
          <w:rFonts w:cstheme="minorHAnsi"/>
          <w:b/>
        </w:rPr>
      </w:pPr>
    </w:p>
    <w:p w14:paraId="046E1934" w14:textId="75F6183C" w:rsidR="009D1A23" w:rsidRPr="00BB61C9" w:rsidRDefault="009D1A23" w:rsidP="00575F37">
      <w:pPr>
        <w:pStyle w:val="Titolo21"/>
      </w:pPr>
      <w:proofErr w:type="spellStart"/>
      <w:r w:rsidRPr="00BB61C9">
        <w:t>Art</w:t>
      </w:r>
      <w:r w:rsidR="008D4B50">
        <w:t>icolo</w:t>
      </w:r>
      <w:proofErr w:type="spellEnd"/>
      <w:r w:rsidRPr="00BB61C9">
        <w:t xml:space="preserve"> </w:t>
      </w:r>
      <w:r w:rsidR="007F669A">
        <w:t>83</w:t>
      </w:r>
    </w:p>
    <w:p w14:paraId="0EC98B0D" w14:textId="77777777" w:rsidR="009D1A23" w:rsidRPr="00BB61C9" w:rsidRDefault="009D1A23" w:rsidP="00575F37">
      <w:pPr>
        <w:pStyle w:val="Titolo21"/>
      </w:pPr>
      <w:proofErr w:type="spellStart"/>
      <w:r w:rsidRPr="00BB61C9">
        <w:t>Difformità</w:t>
      </w:r>
      <w:proofErr w:type="spellEnd"/>
      <w:r w:rsidRPr="00BB61C9">
        <w:t xml:space="preserve"> </w:t>
      </w:r>
      <w:proofErr w:type="spellStart"/>
      <w:r w:rsidRPr="00BB61C9">
        <w:t>dei</w:t>
      </w:r>
      <w:proofErr w:type="spellEnd"/>
      <w:r w:rsidRPr="00BB61C9">
        <w:t xml:space="preserve"> </w:t>
      </w:r>
      <w:proofErr w:type="spellStart"/>
      <w:r w:rsidRPr="00BB61C9">
        <w:t>messaggi</w:t>
      </w:r>
      <w:proofErr w:type="spellEnd"/>
      <w:r w:rsidRPr="00BB61C9">
        <w:t xml:space="preserve"> </w:t>
      </w:r>
      <w:proofErr w:type="spellStart"/>
      <w:r w:rsidRPr="00BB61C9">
        <w:t>pubblicitari</w:t>
      </w:r>
      <w:proofErr w:type="spellEnd"/>
    </w:p>
    <w:p w14:paraId="64E83D2C" w14:textId="77777777" w:rsidR="009D1A23" w:rsidRPr="00BB61C9" w:rsidRDefault="009D1A23" w:rsidP="00C712D1">
      <w:pPr>
        <w:numPr>
          <w:ilvl w:val="0"/>
          <w:numId w:val="98"/>
        </w:numPr>
        <w:spacing w:line="240" w:lineRule="auto"/>
        <w:contextualSpacing/>
        <w:jc w:val="both"/>
        <w:rPr>
          <w:rFonts w:cstheme="minorHAnsi"/>
        </w:rPr>
      </w:pPr>
      <w:r w:rsidRPr="00BB61C9">
        <w:rPr>
          <w:rFonts w:cstheme="minorHAnsi"/>
        </w:rPr>
        <w:t>Tutti i messaggi pubblicitari che possono essere variati ai sensi dell’art. 14 del presente Regolamento, se non rispondono al disposto dell’art. 23 comma 1 del Codice della Strada, devono essere rimossi entro gli 8 (otto) giorni successivi alla notifica del verbale di contestazione, a cura e spese del soggetto titolare dell’autorizzazione.</w:t>
      </w:r>
    </w:p>
    <w:p w14:paraId="3C7FBDD1" w14:textId="77777777" w:rsidR="009D1A23" w:rsidRPr="00BB61C9" w:rsidRDefault="009D1A23" w:rsidP="00C712D1">
      <w:pPr>
        <w:numPr>
          <w:ilvl w:val="0"/>
          <w:numId w:val="98"/>
        </w:numPr>
        <w:spacing w:line="240" w:lineRule="auto"/>
        <w:contextualSpacing/>
        <w:jc w:val="both"/>
        <w:rPr>
          <w:rFonts w:cstheme="minorHAnsi"/>
        </w:rPr>
      </w:pPr>
      <w:r w:rsidRPr="00BB61C9">
        <w:rPr>
          <w:rFonts w:cstheme="minorHAnsi"/>
        </w:rPr>
        <w:t>In caso d’inottemperanza si procede d’ufficio, recuperando le spese in danno alla ditta inottemperante.</w:t>
      </w:r>
    </w:p>
    <w:p w14:paraId="0BA1C5EF" w14:textId="77777777" w:rsidR="009D1A23" w:rsidRPr="00BB61C9" w:rsidRDefault="009D1A23" w:rsidP="00C712D1">
      <w:pPr>
        <w:numPr>
          <w:ilvl w:val="0"/>
          <w:numId w:val="98"/>
        </w:numPr>
        <w:spacing w:line="240" w:lineRule="auto"/>
        <w:contextualSpacing/>
        <w:jc w:val="both"/>
        <w:rPr>
          <w:rFonts w:cstheme="minorHAnsi"/>
        </w:rPr>
      </w:pPr>
      <w:r w:rsidRPr="00BB61C9">
        <w:rPr>
          <w:rFonts w:cstheme="minorHAnsi"/>
        </w:rPr>
        <w:t>Tutti i messaggi esposti difformemente dalle autorizzazioni rilasciate, devono essere rimossi, previa contestazione scritta, a cura e spese del soggetto titolare dell’autorizzazione, entro il termine di 8 (otto) giorni dalla diffida pervenuta.</w:t>
      </w:r>
    </w:p>
    <w:p w14:paraId="58330E7B" w14:textId="77777777" w:rsidR="009D1A23" w:rsidRPr="00BB61C9" w:rsidRDefault="009D1A23" w:rsidP="00C712D1">
      <w:pPr>
        <w:numPr>
          <w:ilvl w:val="0"/>
          <w:numId w:val="98"/>
        </w:numPr>
        <w:spacing w:line="240" w:lineRule="auto"/>
        <w:contextualSpacing/>
        <w:jc w:val="both"/>
        <w:rPr>
          <w:rFonts w:cstheme="minorHAnsi"/>
        </w:rPr>
      </w:pPr>
      <w:r w:rsidRPr="00BB61C9">
        <w:rPr>
          <w:rFonts w:cstheme="minorHAnsi"/>
        </w:rPr>
        <w:t>In caso d’inottemperanza si procede d’ufficio, recuperando le spese in danno alla ditta inottemperante.</w:t>
      </w:r>
    </w:p>
    <w:p w14:paraId="39BF686A" w14:textId="77777777" w:rsidR="009D1A23" w:rsidRPr="00BB61C9" w:rsidRDefault="009D1A23" w:rsidP="00C712D1">
      <w:pPr>
        <w:numPr>
          <w:ilvl w:val="0"/>
          <w:numId w:val="98"/>
        </w:numPr>
        <w:spacing w:line="240" w:lineRule="auto"/>
        <w:contextualSpacing/>
        <w:jc w:val="both"/>
        <w:rPr>
          <w:rFonts w:cstheme="minorHAnsi"/>
        </w:rPr>
      </w:pPr>
      <w:r w:rsidRPr="00BB61C9">
        <w:rPr>
          <w:rFonts w:cstheme="minorHAnsi"/>
        </w:rPr>
        <w:t>In ogni caso, l’installazione di un impianto non conforme alle prescrizioni dell’autorizzazione, comporta la revoca del provvedimento.</w:t>
      </w:r>
    </w:p>
    <w:p w14:paraId="4DC6AFA5" w14:textId="77777777" w:rsidR="0032428F" w:rsidRDefault="0032428F" w:rsidP="00575F37">
      <w:pPr>
        <w:pStyle w:val="Titolo21"/>
        <w:rPr>
          <w:lang w:val="it-IT"/>
        </w:rPr>
      </w:pPr>
    </w:p>
    <w:p w14:paraId="5F08FEFB" w14:textId="77777777" w:rsidR="0032428F" w:rsidRDefault="0032428F" w:rsidP="00575F37">
      <w:pPr>
        <w:pStyle w:val="Titolo21"/>
        <w:rPr>
          <w:lang w:val="it-IT"/>
        </w:rPr>
      </w:pPr>
    </w:p>
    <w:p w14:paraId="3D40A540" w14:textId="77777777" w:rsidR="0032428F" w:rsidRDefault="0032428F" w:rsidP="00575F37">
      <w:pPr>
        <w:pStyle w:val="Titolo21"/>
        <w:rPr>
          <w:lang w:val="it-IT"/>
        </w:rPr>
      </w:pPr>
    </w:p>
    <w:p w14:paraId="317EF5D3" w14:textId="77777777" w:rsidR="0032428F" w:rsidRDefault="0032428F" w:rsidP="00575F37">
      <w:pPr>
        <w:pStyle w:val="Titolo21"/>
        <w:rPr>
          <w:lang w:val="it-IT"/>
        </w:rPr>
      </w:pPr>
    </w:p>
    <w:p w14:paraId="7542387B" w14:textId="77777777" w:rsidR="0032428F" w:rsidRDefault="0032428F" w:rsidP="00575F37">
      <w:pPr>
        <w:pStyle w:val="Titolo21"/>
        <w:rPr>
          <w:lang w:val="it-IT"/>
        </w:rPr>
      </w:pPr>
    </w:p>
    <w:p w14:paraId="584FF1BC" w14:textId="77777777" w:rsidR="0032428F" w:rsidRDefault="0032428F" w:rsidP="00575F37">
      <w:pPr>
        <w:pStyle w:val="Titolo21"/>
        <w:rPr>
          <w:lang w:val="it-IT"/>
        </w:rPr>
      </w:pPr>
    </w:p>
    <w:p w14:paraId="57CDE56D" w14:textId="087DAC84" w:rsidR="00271F1D" w:rsidRPr="001945F3" w:rsidRDefault="00271F1D" w:rsidP="00575F37">
      <w:pPr>
        <w:pStyle w:val="Titolo21"/>
        <w:rPr>
          <w:lang w:val="it-IT"/>
        </w:rPr>
      </w:pPr>
      <w:r w:rsidRPr="001945F3">
        <w:rPr>
          <w:lang w:val="it-IT"/>
        </w:rPr>
        <w:t>Articolo 84</w:t>
      </w:r>
    </w:p>
    <w:p w14:paraId="10E76935" w14:textId="2DFC0BE3" w:rsidR="00271F1D" w:rsidRPr="001945F3" w:rsidRDefault="00271F1D" w:rsidP="00575F37">
      <w:pPr>
        <w:pStyle w:val="Titolo21"/>
        <w:rPr>
          <w:lang w:val="it-IT"/>
        </w:rPr>
      </w:pPr>
      <w:r w:rsidRPr="001945F3">
        <w:rPr>
          <w:lang w:val="it-IT"/>
        </w:rPr>
        <w:t>Atti vietati</w:t>
      </w:r>
    </w:p>
    <w:p w14:paraId="18BBCB3B" w14:textId="77777777" w:rsidR="00271F1D" w:rsidRPr="00BB61C9" w:rsidRDefault="00271F1D" w:rsidP="00271F1D">
      <w:pPr>
        <w:spacing w:after="0" w:line="240" w:lineRule="auto"/>
        <w:jc w:val="center"/>
        <w:rPr>
          <w:rFonts w:cstheme="minorHAnsi"/>
        </w:rPr>
      </w:pPr>
    </w:p>
    <w:p w14:paraId="77705A04" w14:textId="77777777" w:rsidR="00271F1D" w:rsidRPr="00BB61C9" w:rsidRDefault="00271F1D" w:rsidP="00575F37">
      <w:pPr>
        <w:spacing w:after="0" w:line="240" w:lineRule="auto"/>
        <w:jc w:val="both"/>
        <w:rPr>
          <w:rFonts w:cstheme="minorHAnsi"/>
        </w:rPr>
      </w:pPr>
      <w:r w:rsidRPr="00BB61C9">
        <w:rPr>
          <w:rFonts w:cstheme="minorHAnsi"/>
        </w:rPr>
        <w:t>Su tutte le strade provinciali e loro pertinenza, è vietato:</w:t>
      </w:r>
    </w:p>
    <w:p w14:paraId="2C3A4583" w14:textId="77777777" w:rsidR="00271F1D" w:rsidRPr="00BB61C9" w:rsidRDefault="00271F1D" w:rsidP="00C712D1">
      <w:pPr>
        <w:pStyle w:val="Paragrafoelenco"/>
        <w:numPr>
          <w:ilvl w:val="0"/>
          <w:numId w:val="33"/>
        </w:numPr>
        <w:spacing w:after="0" w:line="240" w:lineRule="auto"/>
        <w:jc w:val="both"/>
        <w:rPr>
          <w:rFonts w:cstheme="minorHAnsi"/>
        </w:rPr>
      </w:pPr>
      <w:r w:rsidRPr="00BB61C9">
        <w:rPr>
          <w:rFonts w:cstheme="minorHAnsi"/>
        </w:rPr>
        <w:t>Danneggiare in qualsiasi modo le opere, le piantagioni e gli impianti che ad esse appartengono, alterare la forma ed invadere od occupare la piattaforma e le pertinenze o creare comunque stati di pericolo per la circolazione;</w:t>
      </w:r>
    </w:p>
    <w:p w14:paraId="52898862" w14:textId="77777777" w:rsidR="00271F1D" w:rsidRPr="00BB61C9" w:rsidRDefault="00271F1D" w:rsidP="00C712D1">
      <w:pPr>
        <w:pStyle w:val="Paragrafoelenco"/>
        <w:numPr>
          <w:ilvl w:val="0"/>
          <w:numId w:val="33"/>
        </w:numPr>
        <w:spacing w:after="0" w:line="240" w:lineRule="auto"/>
        <w:jc w:val="both"/>
        <w:rPr>
          <w:rFonts w:cstheme="minorHAnsi"/>
        </w:rPr>
      </w:pPr>
      <w:r w:rsidRPr="00BB61C9">
        <w:rPr>
          <w:rFonts w:cstheme="minorHAnsi"/>
        </w:rPr>
        <w:t>Danneggiare, spostare, rimuovere o imbrattare la segnaletica stradale ed ogni altro manufatto ad essa attinente;</w:t>
      </w:r>
    </w:p>
    <w:p w14:paraId="0141F09F" w14:textId="77777777" w:rsidR="00271F1D" w:rsidRPr="00BB61C9" w:rsidRDefault="00271F1D" w:rsidP="00C712D1">
      <w:pPr>
        <w:pStyle w:val="Paragrafoelenco"/>
        <w:numPr>
          <w:ilvl w:val="0"/>
          <w:numId w:val="33"/>
        </w:numPr>
        <w:spacing w:after="0" w:line="240" w:lineRule="auto"/>
        <w:jc w:val="both"/>
        <w:rPr>
          <w:rFonts w:cstheme="minorHAnsi"/>
        </w:rPr>
      </w:pPr>
      <w:r w:rsidRPr="00BB61C9">
        <w:rPr>
          <w:rFonts w:cstheme="minorHAnsi"/>
        </w:rPr>
        <w:t>Impedire il libero deflusso delle acque nei fossi laterali e nelle relative opere di raccolta e di scarico;</w:t>
      </w:r>
    </w:p>
    <w:p w14:paraId="59B8AF25" w14:textId="77777777" w:rsidR="00271F1D" w:rsidRPr="00BB61C9" w:rsidRDefault="00271F1D" w:rsidP="00C712D1">
      <w:pPr>
        <w:pStyle w:val="Paragrafoelenco"/>
        <w:numPr>
          <w:ilvl w:val="0"/>
          <w:numId w:val="33"/>
        </w:numPr>
        <w:spacing w:after="0" w:line="240" w:lineRule="auto"/>
        <w:jc w:val="both"/>
        <w:rPr>
          <w:rFonts w:cstheme="minorHAnsi"/>
        </w:rPr>
      </w:pPr>
      <w:r w:rsidRPr="00BB61C9">
        <w:rPr>
          <w:rFonts w:cstheme="minorHAnsi"/>
        </w:rPr>
        <w:t>Impedire il libero deflusso delle acque che si scaricano sui terreni sottostanti;</w:t>
      </w:r>
    </w:p>
    <w:p w14:paraId="1D23FECE" w14:textId="77777777" w:rsidR="00271F1D" w:rsidRPr="00BB61C9" w:rsidRDefault="00271F1D" w:rsidP="00C712D1">
      <w:pPr>
        <w:pStyle w:val="Paragrafoelenco"/>
        <w:numPr>
          <w:ilvl w:val="0"/>
          <w:numId w:val="33"/>
        </w:numPr>
        <w:spacing w:after="0" w:line="240" w:lineRule="auto"/>
        <w:jc w:val="both"/>
        <w:rPr>
          <w:rFonts w:cstheme="minorHAnsi"/>
        </w:rPr>
      </w:pPr>
      <w:r w:rsidRPr="00BB61C9">
        <w:rPr>
          <w:rFonts w:cstheme="minorHAnsi"/>
        </w:rPr>
        <w:t>Fare circolare bestiame, fatta eccezione per quello locale con l’osservanza delle norme previste sulla conduzione degli animali;</w:t>
      </w:r>
    </w:p>
    <w:p w14:paraId="08F2D40B" w14:textId="77777777" w:rsidR="00271F1D" w:rsidRPr="00BB61C9" w:rsidRDefault="00271F1D" w:rsidP="00C712D1">
      <w:pPr>
        <w:pStyle w:val="Paragrafoelenco"/>
        <w:numPr>
          <w:ilvl w:val="0"/>
          <w:numId w:val="33"/>
        </w:numPr>
        <w:spacing w:after="0" w:line="240" w:lineRule="auto"/>
        <w:jc w:val="both"/>
        <w:rPr>
          <w:rFonts w:cstheme="minorHAnsi"/>
        </w:rPr>
      </w:pPr>
      <w:r w:rsidRPr="00BB61C9">
        <w:rPr>
          <w:rFonts w:cstheme="minorHAnsi"/>
        </w:rPr>
        <w:t>Gettare o depositare rifiuti o materiali di qualsiasi specie, insudiciare e imbrattare comunque la strada e le sue pertinenze;</w:t>
      </w:r>
    </w:p>
    <w:p w14:paraId="66BD6E1B" w14:textId="77777777" w:rsidR="00271F1D" w:rsidRPr="00BB61C9" w:rsidRDefault="00271F1D" w:rsidP="00C712D1">
      <w:pPr>
        <w:pStyle w:val="Paragrafoelenco"/>
        <w:numPr>
          <w:ilvl w:val="0"/>
          <w:numId w:val="33"/>
        </w:numPr>
        <w:spacing w:after="0" w:line="240" w:lineRule="auto"/>
        <w:jc w:val="both"/>
        <w:rPr>
          <w:rFonts w:cstheme="minorHAnsi"/>
        </w:rPr>
      </w:pPr>
      <w:r w:rsidRPr="00BB61C9">
        <w:rPr>
          <w:rFonts w:cstheme="minorHAnsi"/>
        </w:rPr>
        <w:t>Apportare o spargere fango o detriti anche a mezzo delle ruote dei veicoli provenienti da accessi e diramazioni;</w:t>
      </w:r>
    </w:p>
    <w:p w14:paraId="0C35DFEC" w14:textId="77777777" w:rsidR="00271F1D" w:rsidRPr="00BB61C9" w:rsidRDefault="00271F1D" w:rsidP="00C712D1">
      <w:pPr>
        <w:pStyle w:val="Paragrafoelenco"/>
        <w:numPr>
          <w:ilvl w:val="0"/>
          <w:numId w:val="33"/>
        </w:numPr>
        <w:spacing w:after="0" w:line="240" w:lineRule="auto"/>
        <w:jc w:val="both"/>
        <w:rPr>
          <w:rFonts w:cstheme="minorHAnsi"/>
        </w:rPr>
      </w:pPr>
      <w:r w:rsidRPr="00BB61C9">
        <w:rPr>
          <w:rFonts w:cstheme="minorHAnsi"/>
        </w:rPr>
        <w:t>Scaricare senza regolare concessione, nei fossi e nelle cunette materiali o cose di qualsiasi genere o incanalare in essi acque di qualunque natura;</w:t>
      </w:r>
    </w:p>
    <w:p w14:paraId="09DC199C" w14:textId="77777777" w:rsidR="00271F1D" w:rsidRPr="00BB61C9" w:rsidRDefault="00271F1D" w:rsidP="00C712D1">
      <w:pPr>
        <w:pStyle w:val="Paragrafoelenco"/>
        <w:numPr>
          <w:ilvl w:val="0"/>
          <w:numId w:val="33"/>
        </w:numPr>
        <w:spacing w:after="0" w:line="240" w:lineRule="auto"/>
        <w:jc w:val="both"/>
        <w:rPr>
          <w:rFonts w:cstheme="minorHAnsi"/>
        </w:rPr>
      </w:pPr>
      <w:r w:rsidRPr="00BB61C9">
        <w:rPr>
          <w:rFonts w:cstheme="minorHAnsi"/>
        </w:rPr>
        <w:t>Gettare dai veicoli in movimento qualsiasi cosa;</w:t>
      </w:r>
    </w:p>
    <w:p w14:paraId="5BCF23FA" w14:textId="77777777" w:rsidR="00271F1D" w:rsidRPr="00BB61C9" w:rsidRDefault="00271F1D" w:rsidP="00C712D1">
      <w:pPr>
        <w:pStyle w:val="Paragrafoelenco"/>
        <w:numPr>
          <w:ilvl w:val="0"/>
          <w:numId w:val="33"/>
        </w:numPr>
        <w:spacing w:after="0" w:line="240" w:lineRule="auto"/>
        <w:jc w:val="both"/>
        <w:rPr>
          <w:rFonts w:cstheme="minorHAnsi"/>
        </w:rPr>
      </w:pPr>
      <w:r w:rsidRPr="00BB61C9">
        <w:rPr>
          <w:rFonts w:cstheme="minorHAnsi"/>
        </w:rPr>
        <w:t>Eseguire l’aratura dei campi per una fascia minima di due metri dal confine stradale o dal ciglio bitumato se più restrittivo;</w:t>
      </w:r>
    </w:p>
    <w:p w14:paraId="34A41167" w14:textId="77777777" w:rsidR="00271F1D" w:rsidRPr="00BB61C9" w:rsidRDefault="00271F1D" w:rsidP="00C712D1">
      <w:pPr>
        <w:pStyle w:val="Paragrafoelenco"/>
        <w:numPr>
          <w:ilvl w:val="0"/>
          <w:numId w:val="33"/>
        </w:numPr>
        <w:spacing w:after="0" w:line="240" w:lineRule="auto"/>
        <w:jc w:val="both"/>
        <w:rPr>
          <w:rFonts w:cstheme="minorHAnsi"/>
        </w:rPr>
      </w:pPr>
      <w:r w:rsidRPr="00BB61C9">
        <w:rPr>
          <w:rFonts w:cstheme="minorHAnsi"/>
        </w:rPr>
        <w:t>Lo spargimento di fango e detriti provenienti dai campi, causato dalla non corretta regimazione delle acque meteoriche anche in situazioni di eccezionalità delle precipitazioni.</w:t>
      </w:r>
    </w:p>
    <w:p w14:paraId="153C5F42" w14:textId="77777777" w:rsidR="00271F1D" w:rsidRPr="00BB61C9" w:rsidRDefault="00271F1D" w:rsidP="00C712D1">
      <w:pPr>
        <w:pStyle w:val="Paragrafoelenco"/>
        <w:numPr>
          <w:ilvl w:val="0"/>
          <w:numId w:val="33"/>
        </w:numPr>
        <w:spacing w:after="0" w:line="240" w:lineRule="auto"/>
        <w:jc w:val="both"/>
        <w:rPr>
          <w:rFonts w:cstheme="minorHAnsi"/>
        </w:rPr>
      </w:pPr>
      <w:r w:rsidRPr="00BB61C9">
        <w:rPr>
          <w:rFonts w:cstheme="minorHAnsi"/>
        </w:rPr>
        <w:t xml:space="preserve">È vietata lì apposizione di cartelloni pubblicitari di qualsiasi fattezza, forma e colore, nelle aree prospicienti i cimiteri. Tale fascia di rispetto è pari alla proiezione del fronte dell’area cimiteriale su quello stradale per entrambi i sensi di marcia, alla quale si assommano metri 50 a monte e a valle di detta proiezione. La somma delle proiezioni dell’area cimiteriale sulla strada e delle distanze di metri 50 a monte e a valle della proiezione stessa costituiscono la </w:t>
      </w:r>
      <w:r w:rsidRPr="00BB61C9">
        <w:rPr>
          <w:rFonts w:cstheme="minorHAnsi"/>
          <w:b/>
        </w:rPr>
        <w:t>zona d’interdizione</w:t>
      </w:r>
      <w:r w:rsidRPr="00BB61C9">
        <w:rPr>
          <w:rFonts w:cstheme="minorHAnsi"/>
        </w:rPr>
        <w:t xml:space="preserve">. </w:t>
      </w:r>
    </w:p>
    <w:p w14:paraId="481F1B5A" w14:textId="77777777" w:rsidR="00271F1D" w:rsidRPr="00BB61C9" w:rsidRDefault="00271F1D" w:rsidP="00205687">
      <w:pPr>
        <w:pStyle w:val="Paragrafoelenco"/>
        <w:spacing w:after="0" w:line="240" w:lineRule="auto"/>
        <w:jc w:val="both"/>
        <w:rPr>
          <w:rFonts w:cstheme="minorHAnsi"/>
        </w:rPr>
      </w:pPr>
      <w:r w:rsidRPr="00BB61C9">
        <w:rPr>
          <w:rFonts w:cstheme="minorHAnsi"/>
        </w:rPr>
        <w:t>Chiunque viola i divieti di cui al comma precedente lettere a), b), g) e k) è soggetto alla sanzione amministrativa del pagamento della somma di € 103,29, oltre alla sanzione accessoria d’obbligo del ripristino dei luoghi secondo le norme del Capo I, sezione II, del Titolo VI, del Codice della strada.</w:t>
      </w:r>
    </w:p>
    <w:p w14:paraId="6C692442" w14:textId="77777777" w:rsidR="00271F1D" w:rsidRPr="00BB61C9" w:rsidRDefault="00271F1D" w:rsidP="00271F1D">
      <w:pPr>
        <w:pStyle w:val="Paragrafoelenco"/>
        <w:spacing w:after="0" w:line="240" w:lineRule="auto"/>
        <w:rPr>
          <w:rFonts w:cstheme="minorHAnsi"/>
        </w:rPr>
      </w:pPr>
    </w:p>
    <w:p w14:paraId="281F834E" w14:textId="279A0360" w:rsidR="00271F1D" w:rsidRPr="00BB61C9" w:rsidRDefault="00271F1D" w:rsidP="00575F37">
      <w:pPr>
        <w:pStyle w:val="Titolo21"/>
      </w:pPr>
      <w:proofErr w:type="spellStart"/>
      <w:r w:rsidRPr="00BB61C9">
        <w:t>Articolo</w:t>
      </w:r>
      <w:proofErr w:type="spellEnd"/>
      <w:r w:rsidRPr="00BB61C9">
        <w:t xml:space="preserve"> </w:t>
      </w:r>
      <w:r>
        <w:t>85</w:t>
      </w:r>
      <w:r w:rsidRPr="00BB61C9">
        <w:t xml:space="preserve"> </w:t>
      </w:r>
    </w:p>
    <w:p w14:paraId="5BFD07EC" w14:textId="19040701" w:rsidR="00271F1D" w:rsidRPr="00BB61C9" w:rsidRDefault="00271F1D" w:rsidP="00575F37">
      <w:pPr>
        <w:pStyle w:val="Titolo21"/>
      </w:pPr>
      <w:proofErr w:type="spellStart"/>
      <w:r w:rsidRPr="00BB61C9">
        <w:t>Vigilanza</w:t>
      </w:r>
      <w:proofErr w:type="spellEnd"/>
    </w:p>
    <w:p w14:paraId="1525D89B" w14:textId="77777777" w:rsidR="00271F1D" w:rsidRPr="00BB61C9" w:rsidRDefault="00271F1D" w:rsidP="00271F1D">
      <w:pPr>
        <w:spacing w:after="0" w:line="240" w:lineRule="auto"/>
        <w:jc w:val="center"/>
        <w:rPr>
          <w:rFonts w:cstheme="minorHAnsi"/>
          <w:b/>
        </w:rPr>
      </w:pPr>
    </w:p>
    <w:p w14:paraId="67F36D0D" w14:textId="77777777" w:rsidR="00271F1D" w:rsidRPr="00BB61C9" w:rsidRDefault="00271F1D" w:rsidP="00C712D1">
      <w:pPr>
        <w:pStyle w:val="Paragrafoelenco"/>
        <w:numPr>
          <w:ilvl w:val="0"/>
          <w:numId w:val="46"/>
        </w:numPr>
        <w:spacing w:after="0" w:line="240" w:lineRule="auto"/>
        <w:jc w:val="both"/>
        <w:rPr>
          <w:rFonts w:cstheme="minorHAnsi"/>
        </w:rPr>
      </w:pPr>
      <w:r w:rsidRPr="00BB61C9">
        <w:rPr>
          <w:rFonts w:cstheme="minorHAnsi"/>
        </w:rPr>
        <w:t>La vigilanza deve essere svolta da tutto il personale di cui all’articolo 12, comma 1 del Codice della Strada il quale trasmette le proprie segnalazioni all’Ente per i provvedimenti di competenza.</w:t>
      </w:r>
    </w:p>
    <w:p w14:paraId="00AB7527" w14:textId="77777777" w:rsidR="00271F1D" w:rsidRPr="00BB61C9" w:rsidRDefault="00271F1D" w:rsidP="00C712D1">
      <w:pPr>
        <w:pStyle w:val="Paragrafoelenco"/>
        <w:numPr>
          <w:ilvl w:val="0"/>
          <w:numId w:val="46"/>
        </w:numPr>
        <w:spacing w:after="0" w:line="240" w:lineRule="auto"/>
        <w:jc w:val="both"/>
        <w:rPr>
          <w:rFonts w:cstheme="minorHAnsi"/>
        </w:rPr>
      </w:pPr>
      <w:r w:rsidRPr="00BB61C9">
        <w:rPr>
          <w:rFonts w:cstheme="minorHAnsi"/>
        </w:rPr>
        <w:t xml:space="preserve">Chiunque violi le disposizioni dell’art. 23 commi 4, 11, 13 ter, 13 quarter, del </w:t>
      </w:r>
      <w:proofErr w:type="spellStart"/>
      <w:r w:rsidRPr="00BB61C9">
        <w:rPr>
          <w:rFonts w:cstheme="minorHAnsi"/>
        </w:rPr>
        <w:t>D.Lgs.</w:t>
      </w:r>
      <w:proofErr w:type="spellEnd"/>
      <w:r w:rsidRPr="00BB61C9">
        <w:rPr>
          <w:rFonts w:cstheme="minorHAnsi"/>
        </w:rPr>
        <w:t xml:space="preserve"> 285/1992, ferma restando l’applicazione della sanzione pecuniaria prevista dallo stesso articolo, e/o del presente Regolamento, è soggetto all’obbligo di rimuovere a proprie spese tutte le opere e manufatti entro 10 giorni dalla data di notifica del provvedimento di diffida. Decorso tale termine la Provincia direttamente, o a mezzo di suoi incaricati, provvederà ad effettuare il ripristino, ponendo i relativi oneri a carico dell’autore della violazione e, in via fra loro solidale, del proprietario o del </w:t>
      </w:r>
      <w:proofErr w:type="gramStart"/>
      <w:r w:rsidRPr="00BB61C9">
        <w:rPr>
          <w:rFonts w:cstheme="minorHAnsi"/>
        </w:rPr>
        <w:t>possessore  del</w:t>
      </w:r>
      <w:proofErr w:type="gramEnd"/>
      <w:r w:rsidRPr="00BB61C9">
        <w:rPr>
          <w:rFonts w:cstheme="minorHAnsi"/>
        </w:rPr>
        <w:t xml:space="preserve"> suolo. </w:t>
      </w:r>
    </w:p>
    <w:p w14:paraId="4CB9FC16" w14:textId="77777777" w:rsidR="00271F1D" w:rsidRPr="00BB61C9" w:rsidRDefault="00271F1D" w:rsidP="00C712D1">
      <w:pPr>
        <w:pStyle w:val="Paragrafoelenco"/>
        <w:numPr>
          <w:ilvl w:val="0"/>
          <w:numId w:val="46"/>
        </w:numPr>
        <w:spacing w:after="0" w:line="240" w:lineRule="auto"/>
        <w:jc w:val="both"/>
        <w:rPr>
          <w:rFonts w:cstheme="minorHAnsi"/>
        </w:rPr>
      </w:pPr>
      <w:r w:rsidRPr="00BB61C9">
        <w:rPr>
          <w:rFonts w:cstheme="minorHAnsi"/>
        </w:rPr>
        <w:t>Limitatamente in prossimità di luoghi sottoposti a vincoli a tutela di bellezze naturali e paesaggistiche o di edifici di interesse storico o artistico, la vigilanza può essere svolta, nell’ambito delle rispettive competenze, anche da funzionari dei Ministeri dell’ambiente e dei beni culturali, i quali trasmettono le proprie segnalazioni all’Ente per i provvedimenti di competenza.</w:t>
      </w:r>
    </w:p>
    <w:p w14:paraId="67F1450E" w14:textId="2C92C29B" w:rsidR="00271F1D" w:rsidRDefault="00271F1D" w:rsidP="00C712D1">
      <w:pPr>
        <w:pStyle w:val="Paragrafoelenco"/>
        <w:numPr>
          <w:ilvl w:val="0"/>
          <w:numId w:val="46"/>
        </w:numPr>
        <w:spacing w:after="0" w:line="240" w:lineRule="auto"/>
        <w:jc w:val="both"/>
        <w:rPr>
          <w:rFonts w:cstheme="minorHAnsi"/>
        </w:rPr>
      </w:pPr>
      <w:r w:rsidRPr="00271F1D">
        <w:rPr>
          <w:rFonts w:cstheme="minorHAnsi"/>
        </w:rPr>
        <w:t xml:space="preserve">In caso di mancato pagamento delle sanzioni amministrative previste in questo regolamento e nel Codice della Strada, e/o delle spese di rimozione, e/o delle spese di </w:t>
      </w:r>
      <w:proofErr w:type="gramStart"/>
      <w:r w:rsidRPr="00271F1D">
        <w:rPr>
          <w:rFonts w:cstheme="minorHAnsi"/>
        </w:rPr>
        <w:t>custodia ,</w:t>
      </w:r>
      <w:proofErr w:type="gramEnd"/>
      <w:r w:rsidRPr="00271F1D">
        <w:rPr>
          <w:rFonts w:cstheme="minorHAnsi"/>
        </w:rPr>
        <w:t xml:space="preserve"> e/o delle spese di procedimento, e/o delle spese di notifica, e/o delle spese di distruzione , e/o di altri oneri, canoni ed interessi, l’Ente provincia provvederà a recuperare tali somme a mezzo di idonea ingiunzione fiscale a norma del DPR 639/1910 ed </w:t>
      </w:r>
      <w:proofErr w:type="spellStart"/>
      <w:r w:rsidRPr="00271F1D">
        <w:rPr>
          <w:rFonts w:cstheme="minorHAnsi"/>
        </w:rPr>
        <w:t>s.m.i.</w:t>
      </w:r>
      <w:proofErr w:type="spellEnd"/>
    </w:p>
    <w:p w14:paraId="6508A878" w14:textId="5B79BA69" w:rsidR="009D1A23" w:rsidRPr="00271F1D" w:rsidRDefault="00271F1D" w:rsidP="00C712D1">
      <w:pPr>
        <w:pStyle w:val="Paragrafoelenco"/>
        <w:numPr>
          <w:ilvl w:val="0"/>
          <w:numId w:val="46"/>
        </w:numPr>
        <w:spacing w:after="0" w:line="240" w:lineRule="auto"/>
        <w:jc w:val="both"/>
        <w:rPr>
          <w:rFonts w:cstheme="minorHAnsi"/>
        </w:rPr>
      </w:pPr>
      <w:r w:rsidRPr="00271F1D">
        <w:rPr>
          <w:rFonts w:cstheme="minorHAnsi"/>
        </w:rPr>
        <w:t>I</w:t>
      </w:r>
      <w:r w:rsidR="009D1A23" w:rsidRPr="00271F1D">
        <w:rPr>
          <w:rFonts w:cstheme="minorHAnsi"/>
        </w:rPr>
        <w:t>n ogni caso, l’installazione di un impianto non conforme alle prescrizioni, comporta la revoca dell’autorizzazione.</w:t>
      </w:r>
    </w:p>
    <w:p w14:paraId="1833F1D1" w14:textId="77777777" w:rsidR="009D1A23" w:rsidRPr="00BB61C9" w:rsidRDefault="009D1A23" w:rsidP="009D1A23">
      <w:pPr>
        <w:spacing w:line="240" w:lineRule="auto"/>
        <w:ind w:left="142"/>
        <w:contextualSpacing/>
        <w:jc w:val="both"/>
        <w:rPr>
          <w:rFonts w:cstheme="minorHAnsi"/>
          <w:color w:val="00B050"/>
        </w:rPr>
      </w:pPr>
    </w:p>
    <w:p w14:paraId="2209E606" w14:textId="4F801947" w:rsidR="001C2982" w:rsidRDefault="00271F1D" w:rsidP="00205687">
      <w:pPr>
        <w:pStyle w:val="Titolo21"/>
        <w:rPr>
          <w:lang w:val="it-IT"/>
        </w:rPr>
      </w:pPr>
      <w:r w:rsidRPr="001945F3">
        <w:rPr>
          <w:lang w:val="it-IT"/>
        </w:rPr>
        <w:t xml:space="preserve">TITOLO QUINTO </w:t>
      </w:r>
    </w:p>
    <w:p w14:paraId="0056A06D" w14:textId="16551632" w:rsidR="008D4B50" w:rsidRDefault="008D4B50" w:rsidP="00205687">
      <w:pPr>
        <w:pStyle w:val="Titolo21"/>
        <w:rPr>
          <w:lang w:val="it-IT"/>
        </w:rPr>
      </w:pPr>
    </w:p>
    <w:p w14:paraId="17B8E352" w14:textId="77777777" w:rsidR="008D4B50" w:rsidRPr="005B66DE" w:rsidRDefault="008D4B50" w:rsidP="008D4B50">
      <w:pPr>
        <w:spacing w:after="0" w:line="240" w:lineRule="auto"/>
        <w:jc w:val="center"/>
        <w:rPr>
          <w:b/>
          <w:sz w:val="28"/>
          <w:szCs w:val="28"/>
        </w:rPr>
      </w:pPr>
      <w:r w:rsidRPr="005B66DE">
        <w:rPr>
          <w:b/>
          <w:sz w:val="28"/>
          <w:szCs w:val="28"/>
        </w:rPr>
        <w:t>AUTORIZZAZIONI AL TRANSITO</w:t>
      </w:r>
    </w:p>
    <w:p w14:paraId="2AF580C8" w14:textId="77777777" w:rsidR="008D4B50" w:rsidRPr="005B66DE" w:rsidRDefault="008D4B50" w:rsidP="008D4B50">
      <w:pPr>
        <w:spacing w:after="0" w:line="240" w:lineRule="auto"/>
        <w:jc w:val="center"/>
        <w:rPr>
          <w:b/>
          <w:sz w:val="28"/>
          <w:szCs w:val="28"/>
        </w:rPr>
      </w:pPr>
      <w:r w:rsidRPr="005B66DE">
        <w:rPr>
          <w:b/>
          <w:sz w:val="28"/>
          <w:szCs w:val="28"/>
        </w:rPr>
        <w:t>DEI VEICOLI E TRASPORTI ECCEZIONALI.</w:t>
      </w:r>
    </w:p>
    <w:p w14:paraId="275A30C8" w14:textId="77777777" w:rsidR="008D4B50" w:rsidRPr="005B66DE" w:rsidRDefault="008D4B50" w:rsidP="008D4B50">
      <w:pPr>
        <w:spacing w:after="0" w:line="240" w:lineRule="auto"/>
        <w:jc w:val="both"/>
        <w:rPr>
          <w:b/>
          <w:u w:val="single"/>
        </w:rPr>
      </w:pPr>
    </w:p>
    <w:p w14:paraId="4A0E1E01" w14:textId="77777777" w:rsidR="008D4B50" w:rsidRPr="005B66DE" w:rsidRDefault="008D4B50" w:rsidP="008D4B50">
      <w:pPr>
        <w:spacing w:after="0" w:line="240" w:lineRule="auto"/>
        <w:jc w:val="both"/>
        <w:rPr>
          <w:b/>
          <w:u w:val="single"/>
        </w:rPr>
      </w:pPr>
    </w:p>
    <w:p w14:paraId="1AA1F2CB" w14:textId="77777777" w:rsidR="008D4B50" w:rsidRPr="00DC3BB3" w:rsidRDefault="008D4B50" w:rsidP="008D4B50">
      <w:pPr>
        <w:spacing w:after="0" w:line="240" w:lineRule="auto"/>
        <w:jc w:val="center"/>
        <w:rPr>
          <w:rFonts w:ascii="Helvetica" w:hAnsi="Helvetica"/>
          <w:b/>
          <w:sz w:val="24"/>
          <w:szCs w:val="24"/>
        </w:rPr>
      </w:pPr>
      <w:r w:rsidRPr="00DC3BB3">
        <w:rPr>
          <w:rFonts w:ascii="Helvetica" w:hAnsi="Helvetica"/>
          <w:b/>
          <w:sz w:val="24"/>
          <w:szCs w:val="24"/>
        </w:rPr>
        <w:t>Premessa</w:t>
      </w:r>
    </w:p>
    <w:p w14:paraId="51EC14D6" w14:textId="77777777" w:rsidR="008D4B50" w:rsidRPr="005B66DE" w:rsidRDefault="008D4B50" w:rsidP="008D4B50">
      <w:pPr>
        <w:spacing w:after="0" w:line="240" w:lineRule="auto"/>
        <w:jc w:val="both"/>
      </w:pPr>
      <w:r w:rsidRPr="005B66DE">
        <w:t xml:space="preserve">Il compito di rilasciare le autorizzazioni relative alla circolazione nel territorio regionale dei veicoli e/o trasporti eccezionali, nonché quelle relative al transito delle macchine agricole e alle macchine operatrici eccezionali è attribuito alla Provincia ai sensi della L.R. 12 AGOSTO 2002, N. 34. </w:t>
      </w:r>
    </w:p>
    <w:p w14:paraId="68E82D55" w14:textId="77777777" w:rsidR="008D4B50" w:rsidRPr="005B66DE" w:rsidRDefault="008D4B50" w:rsidP="008D4B50">
      <w:pPr>
        <w:spacing w:after="0" w:line="240" w:lineRule="auto"/>
        <w:jc w:val="both"/>
      </w:pPr>
      <w:r w:rsidRPr="005B66DE">
        <w:t>L’ente Provincia adotta un Piano che regoli la circolazione di detti trasporti e, al contempo, definisce un Regolamento delle autorizzazioni alla circolazione di veicoli eccezionali e di trasporti in condizione di eccezionalità, subordinatamente alle richieste di imprese e ditte private di trasporti.</w:t>
      </w:r>
    </w:p>
    <w:p w14:paraId="2E1FFCAF" w14:textId="77777777" w:rsidR="008D4B50" w:rsidRPr="005B66DE" w:rsidRDefault="008D4B50" w:rsidP="008D4B50">
      <w:pPr>
        <w:spacing w:after="0" w:line="240" w:lineRule="auto"/>
        <w:jc w:val="both"/>
      </w:pPr>
      <w:r w:rsidRPr="005B66DE">
        <w:t>La Provincia di Vibo Valentia, con il presente Regolamento, intende perseguire l’obiettivo di ottimizzare e uniformare la gestione dei procedimenti amministrativi mediante la razionalizzazione e la semplificazione delle procedure, dalla formulazione della domanda all’emissione dei relativi atti autorizzativi, rispondendo alle esigenze sia degli Enti autorizzanti sia degli operatori del settore.</w:t>
      </w:r>
    </w:p>
    <w:p w14:paraId="1C2D8125" w14:textId="77777777" w:rsidR="008D4B50" w:rsidRPr="00DC3BB3" w:rsidRDefault="008D4B50" w:rsidP="008D4B50">
      <w:pPr>
        <w:spacing w:after="0" w:line="240" w:lineRule="auto"/>
        <w:jc w:val="both"/>
        <w:rPr>
          <w:rFonts w:ascii="Helvetica" w:hAnsi="Helvetica"/>
          <w:b/>
          <w:u w:val="single"/>
        </w:rPr>
      </w:pPr>
    </w:p>
    <w:p w14:paraId="18C02B6E" w14:textId="5A6636A1" w:rsidR="008D4B50" w:rsidRDefault="008D4B50" w:rsidP="008D4B50">
      <w:pPr>
        <w:spacing w:after="0" w:line="240" w:lineRule="auto"/>
        <w:jc w:val="center"/>
        <w:rPr>
          <w:rFonts w:ascii="Helvetica" w:hAnsi="Helvetica"/>
          <w:b/>
          <w:sz w:val="26"/>
          <w:szCs w:val="26"/>
        </w:rPr>
      </w:pPr>
      <w:r w:rsidRPr="00DC3BB3">
        <w:rPr>
          <w:rFonts w:ascii="Helvetica" w:hAnsi="Helvetica"/>
          <w:b/>
          <w:sz w:val="26"/>
          <w:szCs w:val="26"/>
        </w:rPr>
        <w:t>A</w:t>
      </w:r>
      <w:r>
        <w:rPr>
          <w:rFonts w:ascii="Helvetica" w:hAnsi="Helvetica"/>
          <w:b/>
          <w:sz w:val="26"/>
          <w:szCs w:val="26"/>
        </w:rPr>
        <w:t>rticolo</w:t>
      </w:r>
      <w:r w:rsidRPr="00DC3BB3">
        <w:rPr>
          <w:rFonts w:ascii="Helvetica" w:hAnsi="Helvetica"/>
          <w:b/>
          <w:sz w:val="26"/>
          <w:szCs w:val="26"/>
        </w:rPr>
        <w:t xml:space="preserve"> </w:t>
      </w:r>
      <w:r>
        <w:rPr>
          <w:rFonts w:ascii="Helvetica" w:hAnsi="Helvetica"/>
          <w:b/>
          <w:sz w:val="26"/>
          <w:szCs w:val="26"/>
        </w:rPr>
        <w:t>86</w:t>
      </w:r>
      <w:r w:rsidRPr="00DC3BB3">
        <w:rPr>
          <w:rFonts w:ascii="Helvetica" w:hAnsi="Helvetica"/>
          <w:b/>
          <w:sz w:val="26"/>
          <w:szCs w:val="26"/>
        </w:rPr>
        <w:t xml:space="preserve"> </w:t>
      </w:r>
    </w:p>
    <w:p w14:paraId="1F4EDD46" w14:textId="77777777" w:rsidR="008D4B50" w:rsidRPr="00DC3BB3" w:rsidRDefault="008D4B50" w:rsidP="008D4B50">
      <w:pPr>
        <w:spacing w:after="0" w:line="240" w:lineRule="auto"/>
        <w:jc w:val="center"/>
        <w:rPr>
          <w:rFonts w:ascii="Helvetica" w:hAnsi="Helvetica"/>
          <w:b/>
          <w:sz w:val="26"/>
          <w:szCs w:val="26"/>
        </w:rPr>
      </w:pPr>
      <w:r w:rsidRPr="00DC3BB3">
        <w:rPr>
          <w:rFonts w:ascii="Helvetica" w:hAnsi="Helvetica"/>
          <w:b/>
          <w:sz w:val="26"/>
          <w:szCs w:val="26"/>
        </w:rPr>
        <w:t>FINALITÀ E PRINCIPI</w:t>
      </w:r>
    </w:p>
    <w:p w14:paraId="2F8B96C1" w14:textId="77777777" w:rsidR="008D4B50" w:rsidRPr="005B66DE" w:rsidRDefault="008D4B50" w:rsidP="008D4B50">
      <w:pPr>
        <w:spacing w:after="0" w:line="240" w:lineRule="auto"/>
        <w:jc w:val="both"/>
      </w:pPr>
      <w:r w:rsidRPr="005B66DE">
        <w:t xml:space="preserve">1. Il presente regolamento disciplina, sulla base della normativa del </w:t>
      </w:r>
      <w:proofErr w:type="spellStart"/>
      <w:r w:rsidRPr="005B66DE">
        <w:t>D.Lgs.</w:t>
      </w:r>
      <w:proofErr w:type="spellEnd"/>
      <w:r w:rsidRPr="005B66DE">
        <w:t xml:space="preserve"> 30 aprile 1992 n° 285 “Nuovo Codice della Strada” e del Regolamento di Esecuzione e di Attuazione D.P.R. 16 dicembre 1992 n° 495, le procedure di richiesta, integrazione, variazione, rilascio, diniego, annullamento, revoca, proroga, rinnovo, delle autorizzazioni per il transito dei veicoli eccezionali e dei trasporti in condizione di eccezionalità, rilasciate dalla Provincia di Vibo Valentia, ispirandosi ai seguenti principi:</w:t>
      </w:r>
    </w:p>
    <w:p w14:paraId="1923392A" w14:textId="77777777" w:rsidR="008D4B50" w:rsidRPr="005B66DE" w:rsidRDefault="008D4B50" w:rsidP="008D4B50">
      <w:pPr>
        <w:spacing w:after="0" w:line="240" w:lineRule="auto"/>
        <w:jc w:val="both"/>
      </w:pPr>
      <w:r w:rsidRPr="005B66DE">
        <w:t>a) perseguimento dei fini pubblici per i quali l’Ente è legittimato ad operare nell’ordinamento giuridico;</w:t>
      </w:r>
    </w:p>
    <w:p w14:paraId="7754CBEF" w14:textId="77777777" w:rsidR="008D4B50" w:rsidRPr="005B66DE" w:rsidRDefault="008D4B50" w:rsidP="008D4B50">
      <w:pPr>
        <w:spacing w:after="0" w:line="240" w:lineRule="auto"/>
        <w:jc w:val="both"/>
      </w:pPr>
      <w:r w:rsidRPr="005B66DE">
        <w:t>b) realizzazione della massima economicità nelle procedure amministrative con osservanza dei criteri di obiettività, trasparenza, diritto all’informazione per gli utenti;</w:t>
      </w:r>
    </w:p>
    <w:p w14:paraId="0B207B33" w14:textId="77777777" w:rsidR="008D4B50" w:rsidRPr="005B66DE" w:rsidRDefault="008D4B50" w:rsidP="008D4B50">
      <w:pPr>
        <w:spacing w:after="0" w:line="240" w:lineRule="auto"/>
        <w:jc w:val="both"/>
      </w:pPr>
      <w:r w:rsidRPr="005B66DE">
        <w:t>c) attenzione alla sicurezza stradale perseguendo gli obiettivi di una razionale gestione della mobilità dei Trasporti Eccezionali e dei Trasporti in Condizione di Eccezionalità.</w:t>
      </w:r>
    </w:p>
    <w:p w14:paraId="7823123D" w14:textId="77777777" w:rsidR="008D4B50" w:rsidRPr="005B66DE" w:rsidRDefault="008D4B50" w:rsidP="008D4B50">
      <w:pPr>
        <w:spacing w:after="0" w:line="240" w:lineRule="auto"/>
        <w:jc w:val="both"/>
        <w:rPr>
          <w:b/>
          <w:u w:val="single"/>
        </w:rPr>
      </w:pPr>
    </w:p>
    <w:p w14:paraId="747FAFA2" w14:textId="75B8D373" w:rsidR="008D4B50" w:rsidRDefault="008D4B50" w:rsidP="008D4B50">
      <w:pPr>
        <w:spacing w:after="0" w:line="240" w:lineRule="auto"/>
        <w:jc w:val="center"/>
        <w:rPr>
          <w:rFonts w:ascii="Helvetica" w:hAnsi="Helvetica"/>
          <w:b/>
          <w:sz w:val="24"/>
          <w:szCs w:val="24"/>
        </w:rPr>
      </w:pPr>
      <w:r w:rsidRPr="00DC3BB3">
        <w:rPr>
          <w:rFonts w:ascii="Helvetica" w:hAnsi="Helvetica"/>
          <w:b/>
          <w:sz w:val="24"/>
          <w:szCs w:val="24"/>
        </w:rPr>
        <w:t>A</w:t>
      </w:r>
      <w:r>
        <w:rPr>
          <w:rFonts w:ascii="Helvetica" w:hAnsi="Helvetica"/>
          <w:b/>
          <w:sz w:val="24"/>
          <w:szCs w:val="24"/>
        </w:rPr>
        <w:t>rticolo</w:t>
      </w:r>
      <w:r w:rsidRPr="00DC3BB3">
        <w:rPr>
          <w:rFonts w:ascii="Helvetica" w:hAnsi="Helvetica"/>
          <w:b/>
          <w:sz w:val="24"/>
          <w:szCs w:val="24"/>
        </w:rPr>
        <w:t xml:space="preserve"> </w:t>
      </w:r>
      <w:r>
        <w:rPr>
          <w:rFonts w:ascii="Helvetica" w:hAnsi="Helvetica"/>
          <w:b/>
          <w:sz w:val="24"/>
          <w:szCs w:val="24"/>
        </w:rPr>
        <w:t>87</w:t>
      </w:r>
      <w:r w:rsidRPr="00DC3BB3">
        <w:rPr>
          <w:rFonts w:ascii="Helvetica" w:hAnsi="Helvetica"/>
          <w:b/>
          <w:sz w:val="24"/>
          <w:szCs w:val="24"/>
        </w:rPr>
        <w:t xml:space="preserve"> </w:t>
      </w:r>
    </w:p>
    <w:p w14:paraId="6181D542" w14:textId="77777777" w:rsidR="008D4B50" w:rsidRPr="00DC3BB3" w:rsidRDefault="008D4B50" w:rsidP="008D4B50">
      <w:pPr>
        <w:spacing w:after="0" w:line="240" w:lineRule="auto"/>
        <w:jc w:val="center"/>
        <w:rPr>
          <w:rFonts w:ascii="Helvetica" w:hAnsi="Helvetica"/>
          <w:b/>
          <w:sz w:val="24"/>
          <w:szCs w:val="24"/>
        </w:rPr>
      </w:pPr>
      <w:r w:rsidRPr="00DC3BB3">
        <w:rPr>
          <w:rFonts w:ascii="Helvetica" w:hAnsi="Helvetica"/>
          <w:b/>
          <w:sz w:val="24"/>
          <w:szCs w:val="24"/>
        </w:rPr>
        <w:t>DEFINIZIONI (Rif. Art. 10 del Codice della strada)</w:t>
      </w:r>
    </w:p>
    <w:p w14:paraId="4CDF251C" w14:textId="77777777" w:rsidR="008D4B50" w:rsidRPr="005B66DE" w:rsidRDefault="008D4B50" w:rsidP="008D4B50">
      <w:pPr>
        <w:spacing w:after="0" w:line="240" w:lineRule="auto"/>
        <w:jc w:val="both"/>
      </w:pPr>
      <w:r w:rsidRPr="005B66DE">
        <w:t>1. Per Trasporti Eccezionali si intendono i Veicoli Eccezionali ed i Trasporti in Condizioni di Eccezionalità.</w:t>
      </w:r>
    </w:p>
    <w:p w14:paraId="279F7EBC" w14:textId="77777777" w:rsidR="008D4B50" w:rsidRPr="005B66DE" w:rsidRDefault="008D4B50" w:rsidP="008D4B50">
      <w:pPr>
        <w:spacing w:after="0" w:line="240" w:lineRule="auto"/>
        <w:jc w:val="both"/>
      </w:pPr>
      <w:r w:rsidRPr="005B66DE">
        <w:t>Il veicolo eccezionale è definito dal superamento nella propria configurazione di marcia dei limiti di sagoma (altezza, lunghezza, larghezza) o di massa (peso) stabiliti dagli artt. 61 e 62 del Codice della Strada.</w:t>
      </w:r>
    </w:p>
    <w:p w14:paraId="2CCDCACA" w14:textId="77777777" w:rsidR="008D4B50" w:rsidRPr="005B66DE" w:rsidRDefault="008D4B50" w:rsidP="008D4B50">
      <w:pPr>
        <w:spacing w:after="0" w:line="240" w:lineRule="auto"/>
        <w:jc w:val="both"/>
      </w:pPr>
      <w:r w:rsidRPr="005B66DE">
        <w:t>2. I trasporti eccezionali si dividono in:</w:t>
      </w:r>
    </w:p>
    <w:p w14:paraId="6DE96EB6" w14:textId="77777777" w:rsidR="008D4B50" w:rsidRPr="005B66DE" w:rsidRDefault="008D4B50" w:rsidP="008D4B50">
      <w:pPr>
        <w:numPr>
          <w:ilvl w:val="0"/>
          <w:numId w:val="113"/>
        </w:numPr>
        <w:spacing w:after="0" w:line="240" w:lineRule="auto"/>
        <w:jc w:val="both"/>
      </w:pPr>
      <w:r w:rsidRPr="005B66DE">
        <w:t>di tipo singolo (autorizzazione ad un solo viaggio da effettuarsi entro i termini di legge)</w:t>
      </w:r>
    </w:p>
    <w:p w14:paraId="2F493953" w14:textId="77777777" w:rsidR="008D4B50" w:rsidRPr="005B66DE" w:rsidRDefault="008D4B50" w:rsidP="008D4B50">
      <w:pPr>
        <w:numPr>
          <w:ilvl w:val="0"/>
          <w:numId w:val="113"/>
        </w:numPr>
        <w:spacing w:after="0" w:line="240" w:lineRule="auto"/>
        <w:jc w:val="both"/>
      </w:pPr>
      <w:r w:rsidRPr="005B66DE">
        <w:t>di tipo multiplo (per un numero definito di viaggi da effettuarsi entro i termini di legge)</w:t>
      </w:r>
    </w:p>
    <w:p w14:paraId="2728ECB6" w14:textId="77777777" w:rsidR="008D4B50" w:rsidRPr="005B66DE" w:rsidRDefault="008D4B50" w:rsidP="008D4B50">
      <w:pPr>
        <w:numPr>
          <w:ilvl w:val="0"/>
          <w:numId w:val="113"/>
        </w:numPr>
        <w:spacing w:after="0" w:line="240" w:lineRule="auto"/>
        <w:jc w:val="both"/>
      </w:pPr>
      <w:r w:rsidRPr="005B66DE">
        <w:t>di tipo periodico (per un numero indefinito di viaggi da effettuarsi entro i termini di legge)</w:t>
      </w:r>
    </w:p>
    <w:p w14:paraId="680DC780" w14:textId="77777777" w:rsidR="008D4B50" w:rsidRPr="005B66DE" w:rsidRDefault="008D4B50" w:rsidP="008D4B50">
      <w:pPr>
        <w:spacing w:after="0" w:line="240" w:lineRule="auto"/>
        <w:jc w:val="both"/>
        <w:rPr>
          <w:b/>
          <w:u w:val="single"/>
        </w:rPr>
      </w:pPr>
    </w:p>
    <w:p w14:paraId="73AB5AFB" w14:textId="417A76D7" w:rsidR="008D4B50" w:rsidRDefault="008D4B50" w:rsidP="008D4B50">
      <w:pPr>
        <w:spacing w:after="0" w:line="240" w:lineRule="auto"/>
        <w:jc w:val="center"/>
        <w:rPr>
          <w:rFonts w:ascii="Helvetica" w:hAnsi="Helvetica"/>
          <w:b/>
          <w:sz w:val="24"/>
          <w:szCs w:val="24"/>
        </w:rPr>
      </w:pPr>
      <w:r w:rsidRPr="00DC3BB3">
        <w:rPr>
          <w:rFonts w:ascii="Helvetica" w:hAnsi="Helvetica"/>
          <w:b/>
          <w:sz w:val="24"/>
          <w:szCs w:val="24"/>
        </w:rPr>
        <w:t>A</w:t>
      </w:r>
      <w:r>
        <w:rPr>
          <w:rFonts w:ascii="Helvetica" w:hAnsi="Helvetica"/>
          <w:b/>
          <w:sz w:val="24"/>
          <w:szCs w:val="24"/>
        </w:rPr>
        <w:t>rticolo 88</w:t>
      </w:r>
      <w:r w:rsidRPr="00DC3BB3">
        <w:rPr>
          <w:rFonts w:ascii="Helvetica" w:hAnsi="Helvetica"/>
          <w:b/>
          <w:sz w:val="24"/>
          <w:szCs w:val="24"/>
        </w:rPr>
        <w:t xml:space="preserve"> </w:t>
      </w:r>
    </w:p>
    <w:p w14:paraId="0FCE3517" w14:textId="77777777" w:rsidR="008D4B50" w:rsidRPr="00DC3BB3" w:rsidRDefault="008D4B50" w:rsidP="008D4B50">
      <w:pPr>
        <w:spacing w:after="0" w:line="240" w:lineRule="auto"/>
        <w:jc w:val="center"/>
        <w:rPr>
          <w:rFonts w:ascii="Helvetica" w:hAnsi="Helvetica"/>
          <w:b/>
          <w:sz w:val="24"/>
          <w:szCs w:val="24"/>
        </w:rPr>
      </w:pPr>
      <w:r w:rsidRPr="00DC3BB3">
        <w:rPr>
          <w:rFonts w:ascii="Helvetica" w:hAnsi="Helvetica"/>
          <w:b/>
          <w:sz w:val="24"/>
          <w:szCs w:val="24"/>
        </w:rPr>
        <w:t>DURATA DELLE AUTORIZZAZIONI</w:t>
      </w:r>
    </w:p>
    <w:p w14:paraId="74D76807" w14:textId="77777777" w:rsidR="008D4B50" w:rsidRPr="005B66DE" w:rsidRDefault="008D4B50" w:rsidP="008D4B50">
      <w:pPr>
        <w:numPr>
          <w:ilvl w:val="0"/>
          <w:numId w:val="115"/>
        </w:numPr>
        <w:spacing w:after="0" w:line="240" w:lineRule="auto"/>
        <w:ind w:left="284" w:hanging="284"/>
        <w:jc w:val="both"/>
      </w:pPr>
      <w:r w:rsidRPr="005B66DE">
        <w:t xml:space="preserve">Le autorizzazioni di tipo singolo, multiplo e periodico non possono essere rilasciate per un periodo superiore a quanto previsto dall’Art 17 del D.P.R. 495/92 e </w:t>
      </w:r>
      <w:proofErr w:type="spellStart"/>
      <w:r w:rsidRPr="005B66DE">
        <w:t>s.m.i.</w:t>
      </w:r>
      <w:proofErr w:type="spellEnd"/>
      <w:r w:rsidRPr="005B66DE">
        <w:t>;</w:t>
      </w:r>
    </w:p>
    <w:p w14:paraId="06BEC8FC" w14:textId="77777777" w:rsidR="008D4B50" w:rsidRPr="005B66DE" w:rsidRDefault="008D4B50" w:rsidP="008D4B50">
      <w:pPr>
        <w:numPr>
          <w:ilvl w:val="0"/>
          <w:numId w:val="115"/>
        </w:numPr>
        <w:spacing w:after="0" w:line="240" w:lineRule="auto"/>
        <w:ind w:left="284" w:hanging="284"/>
        <w:jc w:val="both"/>
      </w:pPr>
      <w:r w:rsidRPr="005B66DE">
        <w:t xml:space="preserve">I veicoli dei trasporti eccezionali devono rispettare quanto previsto dagli Artt. 61 (sagoma limite) e 62 (massa limite) del </w:t>
      </w:r>
      <w:proofErr w:type="spellStart"/>
      <w:r w:rsidRPr="005B66DE">
        <w:t>D.Lgs.</w:t>
      </w:r>
      <w:proofErr w:type="spellEnd"/>
      <w:r w:rsidRPr="005B66DE">
        <w:t xml:space="preserve"> 285/92 e </w:t>
      </w:r>
      <w:proofErr w:type="spellStart"/>
      <w:r w:rsidRPr="005B66DE">
        <w:t>s.m.i.</w:t>
      </w:r>
      <w:proofErr w:type="spellEnd"/>
    </w:p>
    <w:p w14:paraId="60312983" w14:textId="77777777" w:rsidR="008D4B50" w:rsidRPr="005B66DE" w:rsidRDefault="008D4B50" w:rsidP="008D4B50">
      <w:pPr>
        <w:numPr>
          <w:ilvl w:val="0"/>
          <w:numId w:val="115"/>
        </w:numPr>
        <w:autoSpaceDE w:val="0"/>
        <w:autoSpaceDN w:val="0"/>
        <w:adjustRightInd w:val="0"/>
        <w:spacing w:after="0" w:line="240" w:lineRule="auto"/>
        <w:ind w:left="284" w:hanging="284"/>
        <w:contextualSpacing/>
        <w:jc w:val="both"/>
        <w:rPr>
          <w:rFonts w:eastAsia="Times New Roman" w:cs="Calibri"/>
          <w:lang w:eastAsia="it-IT"/>
        </w:rPr>
      </w:pPr>
      <w:r w:rsidRPr="005B66DE">
        <w:rPr>
          <w:rFonts w:eastAsia="Times New Roman" w:cs="Calibri"/>
          <w:lang w:eastAsia="it-IT"/>
        </w:rPr>
        <w:t>Il periodo di validità richiesto per ogni singola autorizzazione deve essere unico e continuativo.</w:t>
      </w:r>
    </w:p>
    <w:p w14:paraId="591268BF" w14:textId="77777777" w:rsidR="008D4B50" w:rsidRPr="005B66DE" w:rsidRDefault="008D4B50" w:rsidP="008D4B50">
      <w:pPr>
        <w:spacing w:after="0" w:line="240" w:lineRule="auto"/>
        <w:jc w:val="both"/>
        <w:rPr>
          <w:b/>
          <w:u w:val="single"/>
        </w:rPr>
      </w:pPr>
    </w:p>
    <w:p w14:paraId="32493F47" w14:textId="77777777" w:rsidR="008D4B50" w:rsidRDefault="008D4B50" w:rsidP="008D4B50">
      <w:pPr>
        <w:spacing w:after="0" w:line="240" w:lineRule="auto"/>
        <w:jc w:val="center"/>
        <w:rPr>
          <w:rFonts w:ascii="Helvetica" w:hAnsi="Helvetica"/>
          <w:b/>
          <w:sz w:val="24"/>
          <w:szCs w:val="24"/>
        </w:rPr>
      </w:pPr>
    </w:p>
    <w:p w14:paraId="3F0D631B" w14:textId="77777777" w:rsidR="008D4B50" w:rsidRDefault="008D4B50" w:rsidP="008D4B50">
      <w:pPr>
        <w:spacing w:after="0" w:line="240" w:lineRule="auto"/>
        <w:jc w:val="center"/>
        <w:rPr>
          <w:rFonts w:ascii="Helvetica" w:hAnsi="Helvetica"/>
          <w:b/>
          <w:sz w:val="24"/>
          <w:szCs w:val="24"/>
        </w:rPr>
      </w:pPr>
    </w:p>
    <w:p w14:paraId="7F9FD441" w14:textId="77777777" w:rsidR="008D4B50" w:rsidRDefault="008D4B50" w:rsidP="008D4B50">
      <w:pPr>
        <w:spacing w:after="0" w:line="240" w:lineRule="auto"/>
        <w:jc w:val="center"/>
        <w:rPr>
          <w:rFonts w:ascii="Helvetica" w:hAnsi="Helvetica"/>
          <w:b/>
          <w:sz w:val="24"/>
          <w:szCs w:val="24"/>
        </w:rPr>
      </w:pPr>
    </w:p>
    <w:p w14:paraId="319EAC76" w14:textId="2721184B" w:rsidR="008D4B50" w:rsidRDefault="008D4B50" w:rsidP="008D4B50">
      <w:pPr>
        <w:spacing w:after="0" w:line="240" w:lineRule="auto"/>
        <w:jc w:val="center"/>
        <w:rPr>
          <w:rFonts w:ascii="Helvetica" w:hAnsi="Helvetica"/>
          <w:b/>
          <w:sz w:val="24"/>
          <w:szCs w:val="24"/>
        </w:rPr>
      </w:pPr>
      <w:bookmarkStart w:id="19" w:name="_Hlk84586577"/>
      <w:r w:rsidRPr="00DC3BB3">
        <w:rPr>
          <w:rFonts w:ascii="Helvetica" w:hAnsi="Helvetica"/>
          <w:b/>
          <w:sz w:val="24"/>
          <w:szCs w:val="24"/>
        </w:rPr>
        <w:t>A</w:t>
      </w:r>
      <w:r>
        <w:rPr>
          <w:rFonts w:ascii="Helvetica" w:hAnsi="Helvetica"/>
          <w:b/>
          <w:sz w:val="24"/>
          <w:szCs w:val="24"/>
        </w:rPr>
        <w:t>rticolo 89</w:t>
      </w:r>
    </w:p>
    <w:bookmarkEnd w:id="19"/>
    <w:p w14:paraId="2F4B059B" w14:textId="77777777" w:rsidR="008D4B50" w:rsidRPr="00DC3BB3" w:rsidRDefault="008D4B50" w:rsidP="008D4B50">
      <w:pPr>
        <w:spacing w:after="0" w:line="240" w:lineRule="auto"/>
        <w:jc w:val="center"/>
        <w:rPr>
          <w:rFonts w:ascii="Helvetica" w:hAnsi="Helvetica"/>
          <w:b/>
          <w:sz w:val="24"/>
          <w:szCs w:val="24"/>
        </w:rPr>
      </w:pPr>
      <w:r w:rsidRPr="00DC3BB3">
        <w:rPr>
          <w:rFonts w:ascii="Helvetica" w:hAnsi="Helvetica"/>
          <w:b/>
          <w:sz w:val="24"/>
          <w:szCs w:val="24"/>
        </w:rPr>
        <w:t>COMPETENZA</w:t>
      </w:r>
    </w:p>
    <w:p w14:paraId="6C22E3DF" w14:textId="77777777" w:rsidR="008D4B50" w:rsidRPr="005B66DE" w:rsidRDefault="008D4B50" w:rsidP="008D4B50">
      <w:pPr>
        <w:spacing w:after="0" w:line="240" w:lineRule="auto"/>
        <w:jc w:val="both"/>
      </w:pPr>
      <w:r w:rsidRPr="005B66DE">
        <w:t>1. In base a quanto stabilito dalla L.R. n°34/2002 la competenza relativa alle autorizzazioni di tipo singolo, multiplo o periodico è stata trasferita alle Province. La Provincia può rilasciare le autorizzazioni come sopra specificato per l’intero territorio Regionale, acquisiti i necessari nulla osta degli altri Enti.</w:t>
      </w:r>
    </w:p>
    <w:p w14:paraId="118CD6AE" w14:textId="77777777" w:rsidR="008D4B50" w:rsidRPr="005B66DE" w:rsidRDefault="008D4B50" w:rsidP="008D4B50">
      <w:pPr>
        <w:spacing w:after="0" w:line="240" w:lineRule="auto"/>
        <w:jc w:val="both"/>
      </w:pPr>
      <w:r w:rsidRPr="005B66DE">
        <w:t>2. L’autorizzazione è rilasciata dalla Provincia in cui ha sede legale la Ditta richiedente o, qualora la Ditta abbia sede legale fuori del territorio regionale, dalla prima Provincia attraversata.</w:t>
      </w:r>
    </w:p>
    <w:p w14:paraId="63147DA4" w14:textId="77777777" w:rsidR="008D4B50" w:rsidRPr="005B66DE" w:rsidRDefault="008D4B50" w:rsidP="008D4B50">
      <w:pPr>
        <w:spacing w:after="0" w:line="240" w:lineRule="auto"/>
        <w:jc w:val="both"/>
        <w:rPr>
          <w:b/>
          <w:u w:val="single"/>
        </w:rPr>
      </w:pPr>
    </w:p>
    <w:p w14:paraId="2424F1C5" w14:textId="77777777" w:rsidR="008D4B50" w:rsidRDefault="008D4B50" w:rsidP="008D4B50">
      <w:pPr>
        <w:spacing w:after="0" w:line="240" w:lineRule="auto"/>
        <w:jc w:val="center"/>
        <w:rPr>
          <w:b/>
        </w:rPr>
      </w:pPr>
    </w:p>
    <w:p w14:paraId="1430C4B6" w14:textId="426251E0" w:rsidR="008D4B50" w:rsidRDefault="008D4B50" w:rsidP="008D4B50">
      <w:pPr>
        <w:spacing w:after="0" w:line="240" w:lineRule="auto"/>
        <w:jc w:val="center"/>
        <w:rPr>
          <w:rFonts w:ascii="Helvetica" w:hAnsi="Helvetica"/>
          <w:b/>
          <w:sz w:val="24"/>
          <w:szCs w:val="24"/>
        </w:rPr>
      </w:pPr>
      <w:r w:rsidRPr="00DC3BB3">
        <w:rPr>
          <w:rFonts w:ascii="Helvetica" w:hAnsi="Helvetica"/>
          <w:b/>
          <w:sz w:val="24"/>
          <w:szCs w:val="24"/>
        </w:rPr>
        <w:t>A</w:t>
      </w:r>
      <w:r>
        <w:rPr>
          <w:rFonts w:ascii="Helvetica" w:hAnsi="Helvetica"/>
          <w:b/>
          <w:sz w:val="24"/>
          <w:szCs w:val="24"/>
        </w:rPr>
        <w:t xml:space="preserve">rticolo </w:t>
      </w:r>
      <w:r>
        <w:rPr>
          <w:rFonts w:ascii="Helvetica" w:hAnsi="Helvetica"/>
          <w:b/>
          <w:sz w:val="24"/>
          <w:szCs w:val="24"/>
        </w:rPr>
        <w:t>90</w:t>
      </w:r>
    </w:p>
    <w:p w14:paraId="3447DFFB" w14:textId="77777777" w:rsidR="008D4B50" w:rsidRPr="00DC3BB3" w:rsidRDefault="008D4B50" w:rsidP="008D4B50">
      <w:pPr>
        <w:spacing w:after="0" w:line="240" w:lineRule="auto"/>
        <w:jc w:val="center"/>
        <w:rPr>
          <w:rFonts w:ascii="Helvetica" w:hAnsi="Helvetica"/>
          <w:b/>
        </w:rPr>
      </w:pPr>
      <w:r w:rsidRPr="00DC3BB3">
        <w:rPr>
          <w:rFonts w:ascii="Helvetica" w:hAnsi="Helvetica"/>
          <w:b/>
        </w:rPr>
        <w:t>TIPI DI AUTORIZZAZIONE</w:t>
      </w:r>
    </w:p>
    <w:p w14:paraId="44685DB3" w14:textId="77777777" w:rsidR="008D4B50" w:rsidRPr="005B66DE" w:rsidRDefault="008D4B50" w:rsidP="008D4B50">
      <w:pPr>
        <w:spacing w:after="0" w:line="240" w:lineRule="auto"/>
        <w:jc w:val="both"/>
      </w:pPr>
      <w:r w:rsidRPr="005B66DE">
        <w:t>1. I veicoli e i trasporti eccezionali sono soggetti, ex art. 10 comma 6 del Codice della Strada, a specifica autorizzazione alla circolazione.</w:t>
      </w:r>
    </w:p>
    <w:p w14:paraId="72DF7ABC" w14:textId="77777777" w:rsidR="008D4B50" w:rsidRPr="005B66DE" w:rsidRDefault="008D4B50" w:rsidP="008D4B50">
      <w:pPr>
        <w:spacing w:after="0" w:line="240" w:lineRule="auto"/>
        <w:jc w:val="both"/>
      </w:pPr>
      <w:r w:rsidRPr="005B66DE">
        <w:t>2. Le autorizzazioni alla circolazione per i veicoli e i trasporti eccezionali possono essere, ex art. 13 comma 1 del Regolamento di Esecuzione e di Attuazione del Codice della Strada, singole, multiple o periodiche.</w:t>
      </w:r>
    </w:p>
    <w:p w14:paraId="02746EEB" w14:textId="77777777" w:rsidR="008D4B50" w:rsidRPr="005B66DE" w:rsidRDefault="008D4B50" w:rsidP="008D4B50">
      <w:pPr>
        <w:spacing w:after="0" w:line="240" w:lineRule="auto"/>
        <w:jc w:val="both"/>
      </w:pPr>
      <w:r w:rsidRPr="005B66DE">
        <w:t>3. Dalla combinazione tra le definizioni di trasporti o veicoli eccezionali e la specificità degli stessi avremmo le seguenti autorizzazioni:</w:t>
      </w:r>
    </w:p>
    <w:p w14:paraId="47CFE125" w14:textId="77777777" w:rsidR="008D4B50" w:rsidRPr="005B66DE" w:rsidRDefault="008D4B50" w:rsidP="008D4B50">
      <w:pPr>
        <w:spacing w:after="0" w:line="240" w:lineRule="auto"/>
        <w:jc w:val="both"/>
      </w:pPr>
      <w:r w:rsidRPr="00CF190B">
        <w:t>a) singole e multiple;</w:t>
      </w:r>
    </w:p>
    <w:p w14:paraId="0CFD35FE" w14:textId="77777777" w:rsidR="008D4B50" w:rsidRPr="005B66DE" w:rsidRDefault="008D4B50" w:rsidP="008D4B50">
      <w:pPr>
        <w:spacing w:after="0" w:line="240" w:lineRule="auto"/>
        <w:jc w:val="both"/>
      </w:pPr>
      <w:r w:rsidRPr="005B66DE">
        <w:t>b) periodiche per:</w:t>
      </w:r>
    </w:p>
    <w:p w14:paraId="690D0AD1" w14:textId="77777777" w:rsidR="008D4B50" w:rsidRPr="005B66DE" w:rsidRDefault="008D4B50" w:rsidP="008D4B50">
      <w:pPr>
        <w:numPr>
          <w:ilvl w:val="0"/>
          <w:numId w:val="114"/>
        </w:numPr>
        <w:spacing w:after="0" w:line="240" w:lineRule="auto"/>
        <w:ind w:left="567"/>
        <w:jc w:val="both"/>
      </w:pPr>
      <w:r w:rsidRPr="005B66DE">
        <w:t>veicoli e trasporti eccezionali solo per dimensioni;</w:t>
      </w:r>
    </w:p>
    <w:p w14:paraId="3464E0F3" w14:textId="77777777" w:rsidR="008D4B50" w:rsidRPr="005B66DE" w:rsidRDefault="008D4B50" w:rsidP="008D4B50">
      <w:pPr>
        <w:numPr>
          <w:ilvl w:val="0"/>
          <w:numId w:val="114"/>
        </w:numPr>
        <w:spacing w:after="0" w:line="240" w:lineRule="auto"/>
        <w:ind w:left="567"/>
        <w:jc w:val="both"/>
      </w:pPr>
      <w:r w:rsidRPr="005B66DE">
        <w:t>veicoli e trasporti eccezionali in considerazione della loro specificità:</w:t>
      </w:r>
    </w:p>
    <w:p w14:paraId="1D1688C5" w14:textId="77777777" w:rsidR="008D4B50" w:rsidRPr="005B66DE" w:rsidRDefault="008D4B50" w:rsidP="008D4B50">
      <w:pPr>
        <w:numPr>
          <w:ilvl w:val="0"/>
          <w:numId w:val="114"/>
        </w:numPr>
        <w:spacing w:after="0" w:line="240" w:lineRule="auto"/>
        <w:ind w:left="567"/>
        <w:jc w:val="both"/>
      </w:pPr>
      <w:r w:rsidRPr="005B66DE">
        <w:t>transito eccezionale di autoveicolo ad uso speciale (Autogrù);</w:t>
      </w:r>
    </w:p>
    <w:p w14:paraId="0489B3C7" w14:textId="77777777" w:rsidR="008D4B50" w:rsidRPr="005B66DE" w:rsidRDefault="008D4B50" w:rsidP="008D4B50">
      <w:pPr>
        <w:numPr>
          <w:ilvl w:val="0"/>
          <w:numId w:val="114"/>
        </w:numPr>
        <w:spacing w:after="0" w:line="240" w:lineRule="auto"/>
        <w:ind w:left="567"/>
        <w:jc w:val="both"/>
      </w:pPr>
      <w:r w:rsidRPr="005B66DE">
        <w:t>trasporto eccezionale di macchine operatrici da cantiere (massa complessiva max 56t);</w:t>
      </w:r>
    </w:p>
    <w:p w14:paraId="31C29456" w14:textId="77777777" w:rsidR="008D4B50" w:rsidRPr="005B66DE" w:rsidRDefault="008D4B50" w:rsidP="008D4B50">
      <w:pPr>
        <w:numPr>
          <w:ilvl w:val="0"/>
          <w:numId w:val="114"/>
        </w:numPr>
        <w:spacing w:after="0" w:line="240" w:lineRule="auto"/>
        <w:ind w:left="567"/>
        <w:jc w:val="both"/>
      </w:pPr>
      <w:r w:rsidRPr="005B66DE">
        <w:t xml:space="preserve"> trasporto eccezionale di carri ferroviari;</w:t>
      </w:r>
    </w:p>
    <w:p w14:paraId="10C1862E" w14:textId="77777777" w:rsidR="008D4B50" w:rsidRPr="005B66DE" w:rsidRDefault="008D4B50" w:rsidP="008D4B50">
      <w:pPr>
        <w:numPr>
          <w:ilvl w:val="0"/>
          <w:numId w:val="114"/>
        </w:numPr>
        <w:spacing w:after="0" w:line="240" w:lineRule="auto"/>
        <w:ind w:left="567"/>
        <w:jc w:val="both"/>
      </w:pPr>
      <w:r w:rsidRPr="005B66DE">
        <w:t>trasporto eccezionale di pali;</w:t>
      </w:r>
    </w:p>
    <w:p w14:paraId="6B454B81" w14:textId="77777777" w:rsidR="008D4B50" w:rsidRPr="005B66DE" w:rsidRDefault="008D4B50" w:rsidP="008D4B50">
      <w:pPr>
        <w:numPr>
          <w:ilvl w:val="0"/>
          <w:numId w:val="114"/>
        </w:numPr>
        <w:spacing w:after="0" w:line="240" w:lineRule="auto"/>
        <w:ind w:left="567"/>
        <w:jc w:val="both"/>
      </w:pPr>
      <w:r w:rsidRPr="005B66DE">
        <w:t>trasporto eccezionale di blocchi di pietra naturale, elementi prefabbricati compositi ed apparecchiature complesse per l’edilizia, di prodotti siderurgici coils e laminati grezzi;</w:t>
      </w:r>
    </w:p>
    <w:p w14:paraId="5C6E87ED" w14:textId="77777777" w:rsidR="008D4B50" w:rsidRPr="005B66DE" w:rsidRDefault="008D4B50" w:rsidP="008D4B50">
      <w:pPr>
        <w:numPr>
          <w:ilvl w:val="0"/>
          <w:numId w:val="114"/>
        </w:numPr>
        <w:spacing w:after="0" w:line="240" w:lineRule="auto"/>
        <w:ind w:left="567"/>
        <w:jc w:val="both"/>
      </w:pPr>
      <w:r w:rsidRPr="005B66DE">
        <w:t>trasporti eccezionali di attrezzature per spettacoli viaggianti;</w:t>
      </w:r>
    </w:p>
    <w:p w14:paraId="176176E0" w14:textId="77777777" w:rsidR="008D4B50" w:rsidRPr="005B66DE" w:rsidRDefault="008D4B50" w:rsidP="008D4B50">
      <w:pPr>
        <w:numPr>
          <w:ilvl w:val="0"/>
          <w:numId w:val="114"/>
        </w:numPr>
        <w:spacing w:after="0" w:line="240" w:lineRule="auto"/>
        <w:ind w:left="567"/>
        <w:jc w:val="both"/>
      </w:pPr>
      <w:r w:rsidRPr="005B66DE">
        <w:t>transito macchine industriali operatrici eccezionali;</w:t>
      </w:r>
    </w:p>
    <w:p w14:paraId="111A38CF" w14:textId="77777777" w:rsidR="008D4B50" w:rsidRPr="005B66DE" w:rsidRDefault="008D4B50" w:rsidP="008D4B50">
      <w:pPr>
        <w:numPr>
          <w:ilvl w:val="0"/>
          <w:numId w:val="114"/>
        </w:numPr>
        <w:spacing w:after="0" w:line="240" w:lineRule="auto"/>
        <w:ind w:left="567"/>
        <w:jc w:val="both"/>
      </w:pPr>
      <w:r w:rsidRPr="005B66DE">
        <w:t>transito e/o trasporto macchine agricole eccezionali;</w:t>
      </w:r>
    </w:p>
    <w:p w14:paraId="360210FA" w14:textId="77777777" w:rsidR="008D4B50" w:rsidRPr="005B66DE" w:rsidRDefault="008D4B50" w:rsidP="008D4B50">
      <w:pPr>
        <w:numPr>
          <w:ilvl w:val="0"/>
          <w:numId w:val="114"/>
        </w:numPr>
        <w:spacing w:after="0" w:line="240" w:lineRule="auto"/>
        <w:ind w:left="567"/>
        <w:jc w:val="both"/>
      </w:pPr>
      <w:r w:rsidRPr="005B66DE">
        <w:t>transito mezzi d’opera eccezionali per trasporto di materiali inerti;</w:t>
      </w:r>
    </w:p>
    <w:p w14:paraId="08520E02" w14:textId="77777777" w:rsidR="008D4B50" w:rsidRPr="005B66DE" w:rsidRDefault="008D4B50" w:rsidP="008D4B50">
      <w:pPr>
        <w:spacing w:after="0" w:line="240" w:lineRule="auto"/>
        <w:ind w:left="567"/>
        <w:jc w:val="both"/>
        <w:rPr>
          <w:b/>
          <w:u w:val="single"/>
        </w:rPr>
      </w:pPr>
    </w:p>
    <w:p w14:paraId="50EBE075" w14:textId="385A7F31" w:rsidR="008D4B50" w:rsidRDefault="008D4B50" w:rsidP="008D4B50">
      <w:pPr>
        <w:spacing w:after="0" w:line="240" w:lineRule="auto"/>
        <w:jc w:val="center"/>
        <w:rPr>
          <w:rFonts w:ascii="Helvetica" w:hAnsi="Helvetica"/>
          <w:b/>
          <w:sz w:val="24"/>
          <w:szCs w:val="24"/>
        </w:rPr>
      </w:pPr>
      <w:r w:rsidRPr="00DC3BB3">
        <w:rPr>
          <w:rFonts w:ascii="Helvetica" w:hAnsi="Helvetica"/>
          <w:b/>
          <w:sz w:val="24"/>
          <w:szCs w:val="24"/>
        </w:rPr>
        <w:t>A</w:t>
      </w:r>
      <w:r>
        <w:rPr>
          <w:rFonts w:ascii="Helvetica" w:hAnsi="Helvetica"/>
          <w:b/>
          <w:sz w:val="24"/>
          <w:szCs w:val="24"/>
        </w:rPr>
        <w:t>rticolo 9</w:t>
      </w:r>
      <w:r>
        <w:rPr>
          <w:rFonts w:ascii="Helvetica" w:hAnsi="Helvetica"/>
          <w:b/>
          <w:sz w:val="24"/>
          <w:szCs w:val="24"/>
        </w:rPr>
        <w:t>1</w:t>
      </w:r>
    </w:p>
    <w:p w14:paraId="6906F7CA" w14:textId="77777777" w:rsidR="008D4B50" w:rsidRPr="00DC3BB3" w:rsidRDefault="008D4B50" w:rsidP="008D4B50">
      <w:pPr>
        <w:spacing w:after="0" w:line="240" w:lineRule="auto"/>
        <w:jc w:val="center"/>
        <w:rPr>
          <w:rFonts w:ascii="Helvetica" w:hAnsi="Helvetica"/>
          <w:b/>
          <w:sz w:val="24"/>
          <w:szCs w:val="24"/>
        </w:rPr>
      </w:pPr>
      <w:r w:rsidRPr="00DC3BB3">
        <w:rPr>
          <w:rFonts w:ascii="Helvetica" w:hAnsi="Helvetica"/>
          <w:b/>
          <w:sz w:val="24"/>
          <w:szCs w:val="24"/>
        </w:rPr>
        <w:t>CONDIZIONI DEL TRANSITO</w:t>
      </w:r>
    </w:p>
    <w:p w14:paraId="4B5CE469" w14:textId="77777777" w:rsidR="008D4B50" w:rsidRPr="005B66DE" w:rsidRDefault="008D4B50" w:rsidP="008D4B50">
      <w:pPr>
        <w:spacing w:after="0" w:line="240" w:lineRule="auto"/>
        <w:jc w:val="both"/>
      </w:pPr>
      <w:r w:rsidRPr="005B66DE">
        <w:t>1. Il transito del veicolo o trasporto eccezionale autorizzato dovrà effettuarsi all’interno dell’arco temporale indicato sull’autorizzazione e nel pieno rispetto delle seguenti prescrizioni:</w:t>
      </w:r>
    </w:p>
    <w:p w14:paraId="45B37CCA" w14:textId="77777777" w:rsidR="008D4B50" w:rsidRPr="005B66DE" w:rsidRDefault="008D4B50" w:rsidP="008D4B50">
      <w:pPr>
        <w:spacing w:after="0" w:line="240" w:lineRule="auto"/>
        <w:ind w:left="284"/>
        <w:jc w:val="both"/>
      </w:pPr>
      <w:r w:rsidRPr="005B66DE">
        <w:t xml:space="preserve">a) rispetto degli obblighi e delle limitazioni localmente imposti ed evidenziati dalla </w:t>
      </w:r>
      <w:r w:rsidRPr="00CF190B">
        <w:t>segnaletica apposta</w:t>
      </w:r>
      <w:r w:rsidRPr="005B66DE">
        <w:t>, dalla compatibilità e dalla stabilità dei manufatti come disposto dalle norme del vigente Nuovo Codice della Strada;</w:t>
      </w:r>
    </w:p>
    <w:p w14:paraId="11C739C3" w14:textId="77777777" w:rsidR="008D4B50" w:rsidRPr="005B66DE" w:rsidRDefault="008D4B50" w:rsidP="008D4B50">
      <w:pPr>
        <w:spacing w:after="0" w:line="240" w:lineRule="auto"/>
        <w:ind w:left="284"/>
        <w:jc w:val="both"/>
      </w:pPr>
      <w:r w:rsidRPr="005B66DE">
        <w:t>b) rispetto delle particolari limitazioni di: periodi temporali (orari e giornalieri), percorribilità stradale, o quanto altro segnalato dagli enti proprietari delle strade;</w:t>
      </w:r>
    </w:p>
    <w:p w14:paraId="22FFA24B" w14:textId="77777777" w:rsidR="008D4B50" w:rsidRPr="005B66DE" w:rsidRDefault="008D4B50" w:rsidP="008D4B50">
      <w:pPr>
        <w:spacing w:after="0" w:line="240" w:lineRule="auto"/>
        <w:ind w:left="284"/>
        <w:jc w:val="both"/>
      </w:pPr>
      <w:r w:rsidRPr="005B66DE">
        <w:t>c) il veicolo o trasporto dovrà essere munito, durante il transito, dell’autorizzazione da esibire, da parte del conducente, su richiesta agli organi competenti in materia di Polizia Stradale;</w:t>
      </w:r>
    </w:p>
    <w:p w14:paraId="4401D06B" w14:textId="77777777" w:rsidR="008D4B50" w:rsidRPr="005B66DE" w:rsidRDefault="008D4B50" w:rsidP="008D4B50">
      <w:pPr>
        <w:spacing w:after="0" w:line="240" w:lineRule="auto"/>
        <w:ind w:left="284"/>
        <w:jc w:val="both"/>
      </w:pPr>
      <w:r w:rsidRPr="005B66DE">
        <w:t>d) potranno transitare solo i veicoli muniti dei dispositivi di segnalazione previsti dal vigente Nuovo Codice della Strada e dal suo Regolamento di Esecuzione ed Attuazione;</w:t>
      </w:r>
    </w:p>
    <w:p w14:paraId="14A5630E" w14:textId="77777777" w:rsidR="008D4B50" w:rsidRPr="005B66DE" w:rsidRDefault="008D4B50" w:rsidP="008D4B50">
      <w:pPr>
        <w:spacing w:after="0" w:line="240" w:lineRule="auto"/>
        <w:ind w:left="284"/>
        <w:jc w:val="both"/>
      </w:pPr>
      <w:r w:rsidRPr="005B66DE">
        <w:t>e) è vietata la circolazione sulle banchine stradali e comunque in qualsiasi parte della strada esterna alla carreggiata;</w:t>
      </w:r>
    </w:p>
    <w:p w14:paraId="27D5BCD2" w14:textId="77777777" w:rsidR="008D4B50" w:rsidRPr="005B66DE" w:rsidRDefault="008D4B50" w:rsidP="008D4B50">
      <w:pPr>
        <w:spacing w:after="0" w:line="240" w:lineRule="auto"/>
        <w:ind w:left="284"/>
        <w:jc w:val="both"/>
      </w:pPr>
      <w:r w:rsidRPr="005B66DE">
        <w:t>f) il transito potrà effettuarsi sia nelle ore diurne che notturne sempre in condizioni di buona visibilità e comunque nel rispetto delle prescrizioni orarie imposte dal competente Ufficio Tecnico provinciale;</w:t>
      </w:r>
    </w:p>
    <w:p w14:paraId="4DB988A0" w14:textId="77777777" w:rsidR="008D4B50" w:rsidRPr="005B66DE" w:rsidRDefault="008D4B50" w:rsidP="008D4B50">
      <w:pPr>
        <w:spacing w:after="0" w:line="240" w:lineRule="auto"/>
        <w:ind w:left="284"/>
        <w:jc w:val="both"/>
      </w:pPr>
      <w:r w:rsidRPr="005B66DE">
        <w:t>g) il conducente del veicolo o trasporto, in caso di neve, ghiaccio, nebbia o scarsa visibilità, sia diurna che notturna, dovrà tempestivamente allontanarsi dalla sede stradale e condurre alla più vicina area disponibile il veicolo o convoglio oggetto del provvedimento;</w:t>
      </w:r>
    </w:p>
    <w:p w14:paraId="61BB2EC6" w14:textId="77777777" w:rsidR="008D4B50" w:rsidRPr="005B66DE" w:rsidRDefault="008D4B50" w:rsidP="008D4B50">
      <w:pPr>
        <w:spacing w:after="0" w:line="240" w:lineRule="auto"/>
        <w:ind w:left="284"/>
        <w:jc w:val="both"/>
      </w:pPr>
      <w:r w:rsidRPr="005B66DE">
        <w:t xml:space="preserve">h) il titolare dell’autorizzazione dovrà accertarsi, prima dell’inizio di ciascun viaggio, della percorribilità delle strade interessate dal trasporto e verificare che il transito, sia nei tratti in rettilineo che in quelli in curva, possa essere eseguito regolarmente e con sicurezza, assicurando lungo l'intero itinerario i franchi liberi di 0,40 m nel senso </w:t>
      </w:r>
      <w:r w:rsidRPr="005B66DE">
        <w:lastRenderedPageBreak/>
        <w:t>dell'altezza e di 0,20 m per lato nel senso della larghezza, dovrà infine verificare la presenza di eventuali impedimenti presenti sul percorso secondo quanto prescritto ai sensi dell’Art 17, comma 5, del D.P.R. 495/92;</w:t>
      </w:r>
    </w:p>
    <w:p w14:paraId="64FE5B29" w14:textId="77777777" w:rsidR="008D4B50" w:rsidRPr="005B66DE" w:rsidRDefault="008D4B50" w:rsidP="008D4B50">
      <w:pPr>
        <w:spacing w:after="0" w:line="240" w:lineRule="auto"/>
        <w:ind w:left="284"/>
        <w:jc w:val="both"/>
      </w:pPr>
      <w:r w:rsidRPr="005B66DE">
        <w:t>i) il titolare dell’autorizzazione dovrà comunicare alla Provincia almeno ventiquattro ore prima dell’inizio del viaggio, la data e l’ora del transito unitamente ai numeri delle targhe e agli estremi dei documenti di circolazione dei veicoli ai sensi dell’Art. 16, comma 11 e dell’Art. 14, comma 3 del D.P.R. 495/92;</w:t>
      </w:r>
    </w:p>
    <w:p w14:paraId="0CFC300E" w14:textId="77777777" w:rsidR="008D4B50" w:rsidRPr="005B66DE" w:rsidRDefault="008D4B50" w:rsidP="008D4B50">
      <w:pPr>
        <w:spacing w:after="0" w:line="240" w:lineRule="auto"/>
        <w:ind w:left="284"/>
        <w:jc w:val="both"/>
      </w:pPr>
      <w:r w:rsidRPr="005B66DE">
        <w:t>l) qualora per avaria meccanica, o per incidenti, o per avverse condizioni atmosferiche, si renda necessario sospendere il viaggio, la ripresa dello stesso dovrà essere comunicata alla Provincia almeno 24 ore prima della ripresa del viaggio;</w:t>
      </w:r>
    </w:p>
    <w:p w14:paraId="41CC3BBD" w14:textId="77777777" w:rsidR="008D4B50" w:rsidRPr="005B66DE" w:rsidRDefault="008D4B50" w:rsidP="008D4B50">
      <w:pPr>
        <w:spacing w:after="0" w:line="240" w:lineRule="auto"/>
        <w:ind w:left="284"/>
        <w:jc w:val="both"/>
      </w:pPr>
      <w:r w:rsidRPr="005B66DE">
        <w:t>m) per ciascun viaggio devono rimanere invariati i percorsi e tutte le caratteristiche del trasporto.</w:t>
      </w:r>
    </w:p>
    <w:p w14:paraId="531C9368" w14:textId="77777777" w:rsidR="008D4B50" w:rsidRPr="005B66DE" w:rsidRDefault="008D4B50" w:rsidP="008D4B50">
      <w:pPr>
        <w:spacing w:after="0" w:line="240" w:lineRule="auto"/>
        <w:jc w:val="both"/>
      </w:pPr>
      <w:r w:rsidRPr="005B66DE">
        <w:t>2. La Provincia, per le strade di sua competenza comprese nell’itinerario o nell’area interessata dal trasporto, per motivi attinenti a particolari condizioni dei manufatti stradali, a situazioni di traffico o in relazione al peso ed all’ingombro del convoglio, potrà richiedere relazioni tecniche, con oneri a carico del richiedente, ed imporre eventuali condizioni, specifiche cautele e variazioni dell’itinerario proposto.</w:t>
      </w:r>
    </w:p>
    <w:p w14:paraId="0A4FDD25" w14:textId="77777777" w:rsidR="008D4B50" w:rsidRPr="005B66DE" w:rsidRDefault="008D4B50" w:rsidP="008D4B50">
      <w:pPr>
        <w:spacing w:after="0" w:line="240" w:lineRule="auto"/>
        <w:jc w:val="both"/>
      </w:pPr>
      <w:r w:rsidRPr="005B66DE">
        <w:t>3. La Provincia ha la facoltà di sospendere e/o revocare sia l’autorizzazione rilasciata sia il solo singolo transito autorizzato, in qualsiasi momento, per esigenze collegate alla sicurezza stradale e alla fluidità della circolazione, senza che il titolare dell’autorizzazione possa vantare pretese o risarcimenti di alcun genere.</w:t>
      </w:r>
    </w:p>
    <w:p w14:paraId="34E3782F" w14:textId="77777777" w:rsidR="008D4B50" w:rsidRPr="005B66DE" w:rsidRDefault="008D4B50" w:rsidP="008D4B50">
      <w:pPr>
        <w:spacing w:after="0" w:line="240" w:lineRule="auto"/>
        <w:jc w:val="both"/>
      </w:pPr>
      <w:r w:rsidRPr="005B66DE">
        <w:t>4. La circolazione del veicolo o convoglio avviene a rischio e pericolo del trasportatore.</w:t>
      </w:r>
    </w:p>
    <w:p w14:paraId="15866F34" w14:textId="77777777" w:rsidR="008D4B50" w:rsidRPr="005B66DE" w:rsidRDefault="008D4B50" w:rsidP="008D4B50">
      <w:pPr>
        <w:spacing w:after="0" w:line="240" w:lineRule="auto"/>
        <w:jc w:val="both"/>
      </w:pPr>
      <w:r w:rsidRPr="005B66DE">
        <w:t>5. La Provincia, non assume alcuna responsabilità per eventuali danni subiti dal veicolo o trasporto a causa delle condizioni specifiche dei manufatti stradali o del piano viabile, né per i danni causati dal mezzo stesso a persone e/o cose.</w:t>
      </w:r>
    </w:p>
    <w:p w14:paraId="6164E658" w14:textId="77777777" w:rsidR="008D4B50" w:rsidRPr="005B66DE" w:rsidRDefault="008D4B50" w:rsidP="008D4B50">
      <w:pPr>
        <w:spacing w:after="0" w:line="240" w:lineRule="auto"/>
        <w:jc w:val="both"/>
      </w:pPr>
      <w:r w:rsidRPr="005B66DE">
        <w:t>6. Ogni danno prodotto alle strade percorse e alle pertinenze, come pure ogni danno arrecato al traffico o a terzi, dovrà essere risarcito a totale cura e spese dell’intestatario dell’autorizzazione.</w:t>
      </w:r>
    </w:p>
    <w:p w14:paraId="76E5B09B" w14:textId="77777777" w:rsidR="008D4B50" w:rsidRPr="005B66DE" w:rsidRDefault="008D4B50" w:rsidP="008D4B50">
      <w:pPr>
        <w:spacing w:after="0" w:line="240" w:lineRule="auto"/>
        <w:jc w:val="both"/>
      </w:pPr>
      <w:r w:rsidRPr="005B66DE">
        <w:t>7. Il veicolo o trasporto eccezionale per altezza che debba attraversare passaggi a livello su linee ferroviarie elettrificate deve ottenere anche l’autorizzazione delle Ferrovie dello Stato o dell’Ente concessionario, rispettivamente per la rete delle Ferrovie dello Stato o per quelle in concessione, cui deve essere inoltrata istanza. Detta autorizzazione dovrà contenere le prescrizioni garanzia della continuità del servizio ferroviario e della sicurezza dell’attraversamento.</w:t>
      </w:r>
    </w:p>
    <w:p w14:paraId="64B52710" w14:textId="77777777" w:rsidR="008D4B50" w:rsidRPr="005B66DE" w:rsidRDefault="008D4B50" w:rsidP="008D4B50">
      <w:pPr>
        <w:spacing w:after="0" w:line="240" w:lineRule="auto"/>
        <w:jc w:val="both"/>
      </w:pPr>
      <w:r w:rsidRPr="005B66DE">
        <w:t xml:space="preserve">8. I veicoli e i trasporti dovranno essere accompagnati da scorta nei casi e nei modi previsti dall’art. 16 del Regolamento di Esecuzione ed Attuazione del Codice della strada e nel rispetto degli obblighi imposti dal D.M. 18/07/97 e </w:t>
      </w:r>
      <w:proofErr w:type="spellStart"/>
      <w:r w:rsidRPr="005B66DE">
        <w:t>s.m.i.</w:t>
      </w:r>
      <w:proofErr w:type="spellEnd"/>
    </w:p>
    <w:p w14:paraId="14A87B4A" w14:textId="77777777" w:rsidR="008D4B50" w:rsidRPr="005B66DE" w:rsidRDefault="008D4B50" w:rsidP="008D4B50">
      <w:pPr>
        <w:spacing w:after="0" w:line="240" w:lineRule="auto"/>
        <w:jc w:val="both"/>
      </w:pPr>
      <w:r w:rsidRPr="005B66DE">
        <w:t>9. I vettori esteri che intendono circolare sul territorio nazionale con veicoli o complessi eccezionali, immatricolati all’estero, oppure intendono effettuare trasporti eccezionali, devono produrre un documento tecnico rilasciato dalla Direzione Generale della M.C.T.C.;</w:t>
      </w:r>
    </w:p>
    <w:p w14:paraId="1E8E7DA2" w14:textId="77777777" w:rsidR="008D4B50" w:rsidRPr="005B66DE" w:rsidRDefault="008D4B50" w:rsidP="008D4B50">
      <w:pPr>
        <w:spacing w:after="0" w:line="240" w:lineRule="auto"/>
        <w:jc w:val="both"/>
      </w:pPr>
      <w:r w:rsidRPr="005B66DE">
        <w:t>10. Per tutto il periodo di validità dell’autorizzazione gli elementi oggetto del trasporto devono essere costituiti da materiale della stessa natura o riconducibili ad una stessa tipologia;</w:t>
      </w:r>
    </w:p>
    <w:p w14:paraId="5B7668B9" w14:textId="77777777" w:rsidR="008D4B50" w:rsidRPr="005B66DE" w:rsidRDefault="008D4B50" w:rsidP="008D4B50">
      <w:pPr>
        <w:spacing w:after="0" w:line="240" w:lineRule="auto"/>
        <w:jc w:val="both"/>
      </w:pPr>
      <w:r w:rsidRPr="005B66DE">
        <w:t>11. Eventuali ulteriori prescrizioni e/o limitazioni saranno segnalate nello stesso provvedimento autorizzativo.</w:t>
      </w:r>
    </w:p>
    <w:p w14:paraId="689C55E0" w14:textId="77777777" w:rsidR="008D4B50" w:rsidRPr="005B66DE" w:rsidRDefault="008D4B50" w:rsidP="008D4B50">
      <w:pPr>
        <w:spacing w:after="0" w:line="240" w:lineRule="auto"/>
        <w:jc w:val="both"/>
      </w:pPr>
    </w:p>
    <w:p w14:paraId="703E3075" w14:textId="11105774" w:rsidR="008D4B50" w:rsidRDefault="008D4B50" w:rsidP="008D4B50">
      <w:pPr>
        <w:spacing w:after="0" w:line="240" w:lineRule="auto"/>
        <w:jc w:val="center"/>
        <w:rPr>
          <w:rFonts w:ascii="Helvetica" w:hAnsi="Helvetica"/>
          <w:b/>
          <w:sz w:val="24"/>
          <w:szCs w:val="24"/>
        </w:rPr>
      </w:pPr>
      <w:r w:rsidRPr="00DC3BB3">
        <w:rPr>
          <w:rFonts w:ascii="Helvetica" w:hAnsi="Helvetica"/>
          <w:b/>
          <w:sz w:val="24"/>
          <w:szCs w:val="24"/>
        </w:rPr>
        <w:t>A</w:t>
      </w:r>
      <w:r>
        <w:rPr>
          <w:rFonts w:ascii="Helvetica" w:hAnsi="Helvetica"/>
          <w:b/>
          <w:sz w:val="24"/>
          <w:szCs w:val="24"/>
        </w:rPr>
        <w:t>rticolo 9</w:t>
      </w:r>
      <w:r>
        <w:rPr>
          <w:rFonts w:ascii="Helvetica" w:hAnsi="Helvetica"/>
          <w:b/>
          <w:sz w:val="24"/>
          <w:szCs w:val="24"/>
        </w:rPr>
        <w:t>2</w:t>
      </w:r>
    </w:p>
    <w:p w14:paraId="58C95AD7" w14:textId="77777777" w:rsidR="008D4B50" w:rsidRDefault="008D4B50" w:rsidP="008D4B50">
      <w:pPr>
        <w:spacing w:after="0" w:line="240" w:lineRule="auto"/>
        <w:jc w:val="center"/>
        <w:rPr>
          <w:rFonts w:ascii="Helvetica" w:hAnsi="Helvetica"/>
          <w:b/>
          <w:sz w:val="24"/>
          <w:szCs w:val="24"/>
        </w:rPr>
      </w:pPr>
      <w:r w:rsidRPr="00E96DF3">
        <w:rPr>
          <w:rFonts w:ascii="Helvetica" w:hAnsi="Helvetica"/>
          <w:b/>
          <w:sz w:val="24"/>
          <w:szCs w:val="24"/>
        </w:rPr>
        <w:t xml:space="preserve"> RILASCIO AUTORIZZAZIONE E NULLA OSTA ALTRE PROVINCE O ENTI</w:t>
      </w:r>
    </w:p>
    <w:p w14:paraId="3FAEC4D8" w14:textId="77777777" w:rsidR="008D4B50" w:rsidRPr="00E96DF3" w:rsidRDefault="008D4B50" w:rsidP="008D4B50">
      <w:pPr>
        <w:spacing w:after="0" w:line="240" w:lineRule="auto"/>
        <w:jc w:val="center"/>
        <w:rPr>
          <w:rFonts w:ascii="Helvetica" w:hAnsi="Helvetica"/>
          <w:b/>
          <w:sz w:val="24"/>
          <w:szCs w:val="24"/>
        </w:rPr>
      </w:pPr>
    </w:p>
    <w:p w14:paraId="2EC26B09" w14:textId="77777777" w:rsidR="008D4B50" w:rsidRPr="005B66DE" w:rsidRDefault="008D4B50" w:rsidP="008D4B50">
      <w:pPr>
        <w:spacing w:after="0" w:line="240" w:lineRule="auto"/>
        <w:jc w:val="both"/>
        <w:rPr>
          <w:b/>
          <w:i/>
        </w:rPr>
      </w:pPr>
      <w:r w:rsidRPr="005B66DE">
        <w:rPr>
          <w:b/>
          <w:i/>
        </w:rPr>
        <w:t>Autorizzazioni</w:t>
      </w:r>
    </w:p>
    <w:p w14:paraId="73910691" w14:textId="77777777" w:rsidR="008D4B50" w:rsidRPr="005B66DE" w:rsidRDefault="008D4B50" w:rsidP="008D4B50">
      <w:pPr>
        <w:numPr>
          <w:ilvl w:val="0"/>
          <w:numId w:val="117"/>
        </w:numPr>
        <w:autoSpaceDE w:val="0"/>
        <w:autoSpaceDN w:val="0"/>
        <w:adjustRightInd w:val="0"/>
        <w:spacing w:after="0" w:line="240" w:lineRule="auto"/>
        <w:ind w:left="426" w:hanging="426"/>
        <w:jc w:val="both"/>
      </w:pPr>
      <w:r w:rsidRPr="005B66DE">
        <w:t>La Provincia di Vibo Valentia rilascia l’autorizzazione previo parere (Nulla Osta) obbligatorio di tutti gli Enti ai quali appartengono le strade pubbliche, comprese nell’itinerario o nell’area interessati dal trasporto richiesto.</w:t>
      </w:r>
    </w:p>
    <w:p w14:paraId="1DB5E1C3" w14:textId="77777777" w:rsidR="008D4B50" w:rsidRPr="005B66DE" w:rsidRDefault="008D4B50" w:rsidP="008D4B50">
      <w:pPr>
        <w:numPr>
          <w:ilvl w:val="0"/>
          <w:numId w:val="117"/>
        </w:numPr>
        <w:autoSpaceDE w:val="0"/>
        <w:autoSpaceDN w:val="0"/>
        <w:adjustRightInd w:val="0"/>
        <w:spacing w:after="0" w:line="240" w:lineRule="auto"/>
        <w:ind w:left="426" w:hanging="426"/>
        <w:jc w:val="both"/>
      </w:pPr>
      <w:r w:rsidRPr="00CF190B">
        <w:t xml:space="preserve">La mancata ricezione del nullaosta degli Enti interpellati nel termine di trenta giorni lavorativi dalla richiesta determina </w:t>
      </w:r>
      <w:r>
        <w:t>l’</w:t>
      </w:r>
      <w:r w:rsidRPr="00CF190B">
        <w:t>interruzione della procedura di autorizzazione. Qualora tale nulla osta non venga</w:t>
      </w:r>
      <w:r>
        <w:t xml:space="preserve"> rilasciato l’Ufficio provvede ad un sollecito. Nel caso di mancato riscontro entro ulteriori quindici giorni lavorativi la pratica dovrà essere archiviata.</w:t>
      </w:r>
      <w:r w:rsidRPr="005B66DE">
        <w:t xml:space="preserve"> Non è applicabile l’istituto del silenzio assenso.</w:t>
      </w:r>
    </w:p>
    <w:p w14:paraId="65A2BDB2" w14:textId="77777777" w:rsidR="008D4B50" w:rsidRPr="005B66DE" w:rsidRDefault="008D4B50" w:rsidP="008D4B50">
      <w:pPr>
        <w:spacing w:after="0" w:line="240" w:lineRule="auto"/>
        <w:jc w:val="both"/>
      </w:pPr>
    </w:p>
    <w:p w14:paraId="2F5436EC" w14:textId="77777777" w:rsidR="008D4B50" w:rsidRPr="005B66DE" w:rsidRDefault="008D4B50" w:rsidP="008D4B50">
      <w:pPr>
        <w:spacing w:after="0" w:line="240" w:lineRule="auto"/>
        <w:jc w:val="both"/>
        <w:rPr>
          <w:b/>
          <w:i/>
        </w:rPr>
      </w:pPr>
      <w:r w:rsidRPr="005B66DE">
        <w:rPr>
          <w:b/>
          <w:i/>
        </w:rPr>
        <w:t>Nulla Osta</w:t>
      </w:r>
    </w:p>
    <w:p w14:paraId="4CCBCCBB" w14:textId="77777777" w:rsidR="008D4B50" w:rsidRPr="005B66DE" w:rsidRDefault="008D4B50" w:rsidP="008D4B50">
      <w:pPr>
        <w:numPr>
          <w:ilvl w:val="1"/>
          <w:numId w:val="116"/>
        </w:numPr>
        <w:autoSpaceDE w:val="0"/>
        <w:autoSpaceDN w:val="0"/>
        <w:adjustRightInd w:val="0"/>
        <w:spacing w:after="0" w:line="240" w:lineRule="auto"/>
        <w:ind w:left="426" w:hanging="426"/>
        <w:jc w:val="both"/>
      </w:pPr>
      <w:r w:rsidRPr="005B66DE">
        <w:t>La Provincia di Vibo Valentia, su richiesta delle altre Province della Calabria, rilascia entro dieci giorni lavorativi il Nulla Osta al transito sulle strade di sua competenza comprese nell’itinerario o nell’area interessata al trasporto. L’eventuale ritardo nel rilascio del nulla osta verrà motivato.</w:t>
      </w:r>
    </w:p>
    <w:p w14:paraId="417A0956" w14:textId="77777777" w:rsidR="008D4B50" w:rsidRPr="005B66DE" w:rsidRDefault="008D4B50" w:rsidP="008D4B50">
      <w:pPr>
        <w:numPr>
          <w:ilvl w:val="1"/>
          <w:numId w:val="116"/>
        </w:numPr>
        <w:autoSpaceDE w:val="0"/>
        <w:autoSpaceDN w:val="0"/>
        <w:adjustRightInd w:val="0"/>
        <w:spacing w:after="0" w:line="240" w:lineRule="auto"/>
        <w:ind w:left="426" w:hanging="426"/>
        <w:jc w:val="both"/>
      </w:pPr>
      <w:r w:rsidRPr="005B66DE">
        <w:t>Non saranno prese in considerazione richieste di nullaosta al transito inoltrate direttamente dalla ditta e/o agenzia richiedente il trasporto.</w:t>
      </w:r>
    </w:p>
    <w:p w14:paraId="01C4F533" w14:textId="77777777" w:rsidR="008D4B50" w:rsidRPr="005B66DE" w:rsidRDefault="008D4B50" w:rsidP="008D4B50">
      <w:pPr>
        <w:numPr>
          <w:ilvl w:val="1"/>
          <w:numId w:val="116"/>
        </w:numPr>
        <w:autoSpaceDE w:val="0"/>
        <w:autoSpaceDN w:val="0"/>
        <w:adjustRightInd w:val="0"/>
        <w:spacing w:after="0" w:line="240" w:lineRule="auto"/>
        <w:ind w:left="426" w:hanging="426"/>
      </w:pPr>
      <w:r w:rsidRPr="005B66DE">
        <w:t>Non verranno rilasciati nullaosta cumulativi per più autorizzazioni.</w:t>
      </w:r>
    </w:p>
    <w:p w14:paraId="7BFF478B" w14:textId="77777777" w:rsidR="008D4B50" w:rsidRPr="005B66DE" w:rsidRDefault="008D4B50" w:rsidP="008D4B50">
      <w:pPr>
        <w:numPr>
          <w:ilvl w:val="1"/>
          <w:numId w:val="116"/>
        </w:numPr>
        <w:autoSpaceDE w:val="0"/>
        <w:autoSpaceDN w:val="0"/>
        <w:adjustRightInd w:val="0"/>
        <w:spacing w:after="0" w:line="240" w:lineRule="auto"/>
        <w:ind w:left="426" w:hanging="426"/>
        <w:jc w:val="both"/>
      </w:pPr>
      <w:r w:rsidRPr="005B66DE">
        <w:t>La ditta incaricata del trasporto dovrà sempre comunicare la data e l’ora del transito sulle strade di competenza della Provincia di Vibo Valentia, almeno ventiquattro ore prima dell’inizio del trasporto.</w:t>
      </w:r>
    </w:p>
    <w:p w14:paraId="0B688B2D" w14:textId="0B653DD8" w:rsidR="008D4B50" w:rsidRDefault="008D4B50" w:rsidP="008D4B50">
      <w:pPr>
        <w:numPr>
          <w:ilvl w:val="1"/>
          <w:numId w:val="116"/>
        </w:numPr>
        <w:autoSpaceDE w:val="0"/>
        <w:autoSpaceDN w:val="0"/>
        <w:adjustRightInd w:val="0"/>
        <w:spacing w:after="0" w:line="240" w:lineRule="auto"/>
        <w:ind w:left="426" w:hanging="426"/>
        <w:jc w:val="both"/>
      </w:pPr>
      <w:r w:rsidRPr="005B66DE">
        <w:lastRenderedPageBreak/>
        <w:t xml:space="preserve">Si rimanda all’art. 6 relativamente alle condizioni del transito sulle strade di competenza della Provincia di Vibo Valentia </w:t>
      </w:r>
    </w:p>
    <w:p w14:paraId="46023480" w14:textId="77777777" w:rsidR="008D4B50" w:rsidRPr="005B66DE" w:rsidRDefault="008D4B50" w:rsidP="008D4B50">
      <w:pPr>
        <w:autoSpaceDE w:val="0"/>
        <w:autoSpaceDN w:val="0"/>
        <w:adjustRightInd w:val="0"/>
        <w:spacing w:after="0" w:line="240" w:lineRule="auto"/>
        <w:ind w:left="426"/>
        <w:jc w:val="both"/>
      </w:pPr>
    </w:p>
    <w:p w14:paraId="3AF7AB99" w14:textId="65072F53" w:rsidR="008D4B50" w:rsidRPr="008D4B50" w:rsidRDefault="008D4B50" w:rsidP="008D4B50">
      <w:pPr>
        <w:spacing w:after="0" w:line="240" w:lineRule="auto"/>
        <w:rPr>
          <w:rFonts w:ascii="Helvetica" w:hAnsi="Helvetica"/>
          <w:b/>
          <w:sz w:val="24"/>
          <w:szCs w:val="24"/>
        </w:rPr>
      </w:pPr>
      <w:r>
        <w:rPr>
          <w:rFonts w:ascii="Helvetica" w:hAnsi="Helvetica"/>
          <w:b/>
          <w:sz w:val="24"/>
          <w:szCs w:val="24"/>
        </w:rPr>
        <w:t xml:space="preserve">                                                                         </w:t>
      </w:r>
      <w:r w:rsidRPr="008D4B50">
        <w:rPr>
          <w:rFonts w:ascii="Helvetica" w:hAnsi="Helvetica"/>
          <w:b/>
          <w:sz w:val="24"/>
          <w:szCs w:val="24"/>
        </w:rPr>
        <w:t xml:space="preserve">Articolo </w:t>
      </w:r>
      <w:r>
        <w:rPr>
          <w:rFonts w:ascii="Helvetica" w:hAnsi="Helvetica"/>
          <w:b/>
          <w:sz w:val="24"/>
          <w:szCs w:val="24"/>
        </w:rPr>
        <w:t>93</w:t>
      </w:r>
    </w:p>
    <w:p w14:paraId="2A8339AC" w14:textId="77777777" w:rsidR="008D4B50" w:rsidRPr="00E96DF3" w:rsidRDefault="008D4B50" w:rsidP="008D4B50">
      <w:pPr>
        <w:spacing w:after="0" w:line="240" w:lineRule="auto"/>
        <w:jc w:val="center"/>
        <w:rPr>
          <w:rFonts w:ascii="Helvetica" w:hAnsi="Helvetica"/>
          <w:b/>
          <w:sz w:val="24"/>
          <w:szCs w:val="24"/>
        </w:rPr>
      </w:pPr>
      <w:r w:rsidRPr="00E96DF3">
        <w:rPr>
          <w:rFonts w:ascii="Helvetica" w:hAnsi="Helvetica"/>
          <w:b/>
          <w:sz w:val="24"/>
          <w:szCs w:val="24"/>
        </w:rPr>
        <w:t>PRESCRIZIONI PARTICOLARI PER LE AUTORIZZAZIONI DI TIPO PERIODICO AGRICOLO</w:t>
      </w:r>
    </w:p>
    <w:p w14:paraId="074856FA" w14:textId="77777777" w:rsidR="008D4B50" w:rsidRPr="005B66DE" w:rsidRDefault="008D4B50" w:rsidP="008D4B50">
      <w:pPr>
        <w:numPr>
          <w:ilvl w:val="0"/>
          <w:numId w:val="119"/>
        </w:numPr>
        <w:spacing w:after="0" w:line="240" w:lineRule="auto"/>
        <w:ind w:left="426" w:hanging="426"/>
        <w:jc w:val="both"/>
      </w:pPr>
      <w:r w:rsidRPr="005B66DE">
        <w:t>Il veicolo che supera la larghezza di m. 3,20 dovrà essere accompagnato da scorta tecnica secondo le prescrizioni imposte dall’ente;</w:t>
      </w:r>
    </w:p>
    <w:p w14:paraId="7D3D5FFA" w14:textId="77777777" w:rsidR="008D4B50" w:rsidRPr="005B66DE" w:rsidRDefault="008D4B50" w:rsidP="008D4B50">
      <w:pPr>
        <w:numPr>
          <w:ilvl w:val="0"/>
          <w:numId w:val="119"/>
        </w:numPr>
        <w:spacing w:after="0" w:line="240" w:lineRule="auto"/>
        <w:ind w:left="426" w:hanging="426"/>
        <w:jc w:val="both"/>
      </w:pPr>
      <w:proofErr w:type="gramStart"/>
      <w:r w:rsidRPr="005B66DE">
        <w:t>E’</w:t>
      </w:r>
      <w:proofErr w:type="gramEnd"/>
      <w:r w:rsidRPr="005B66DE">
        <w:t xml:space="preserve"> fatto obbligo di scorta tecnica secondo le prescrizioni imposte dall’ente, anche per i convogli agricoli che devono percorrere strade le cui dimensioni trasversali non garantiscano un franco libero del mezzo rispetto ai limiti di corsia di almeno m 0,20 per lato.</w:t>
      </w:r>
    </w:p>
    <w:p w14:paraId="3697EBA3" w14:textId="77777777" w:rsidR="008D4B50" w:rsidRPr="005B66DE" w:rsidRDefault="008D4B50" w:rsidP="008D4B50">
      <w:pPr>
        <w:numPr>
          <w:ilvl w:val="0"/>
          <w:numId w:val="119"/>
        </w:numPr>
        <w:spacing w:after="0" w:line="240" w:lineRule="auto"/>
        <w:ind w:left="426" w:hanging="426"/>
        <w:jc w:val="both"/>
      </w:pPr>
      <w:r w:rsidRPr="005B66DE">
        <w:t>Il periodo di validità richiesto per ogni singola autorizzazione deve essere unico e continuativo.</w:t>
      </w:r>
    </w:p>
    <w:p w14:paraId="7D37A2C1" w14:textId="77777777" w:rsidR="008D4B50" w:rsidRPr="005B66DE" w:rsidRDefault="008D4B50" w:rsidP="008D4B50">
      <w:pPr>
        <w:spacing w:after="0" w:line="240" w:lineRule="auto"/>
        <w:jc w:val="both"/>
      </w:pPr>
    </w:p>
    <w:p w14:paraId="05C7BC97" w14:textId="27672697" w:rsidR="008D4B50" w:rsidRDefault="008D4B50" w:rsidP="008D4B50">
      <w:pPr>
        <w:spacing w:after="0" w:line="240" w:lineRule="auto"/>
        <w:jc w:val="center"/>
        <w:rPr>
          <w:rFonts w:ascii="Helvetica" w:hAnsi="Helvetica"/>
          <w:b/>
          <w:sz w:val="24"/>
          <w:szCs w:val="24"/>
        </w:rPr>
      </w:pPr>
      <w:r w:rsidRPr="00DC3BB3">
        <w:rPr>
          <w:rFonts w:ascii="Helvetica" w:hAnsi="Helvetica"/>
          <w:b/>
          <w:sz w:val="24"/>
          <w:szCs w:val="24"/>
        </w:rPr>
        <w:t>A</w:t>
      </w:r>
      <w:r>
        <w:rPr>
          <w:rFonts w:ascii="Helvetica" w:hAnsi="Helvetica"/>
          <w:b/>
          <w:sz w:val="24"/>
          <w:szCs w:val="24"/>
        </w:rPr>
        <w:t xml:space="preserve">rticolo </w:t>
      </w:r>
      <w:r>
        <w:rPr>
          <w:rFonts w:ascii="Helvetica" w:hAnsi="Helvetica"/>
          <w:b/>
          <w:sz w:val="24"/>
          <w:szCs w:val="24"/>
        </w:rPr>
        <w:t>94</w:t>
      </w:r>
    </w:p>
    <w:p w14:paraId="727610D3" w14:textId="77777777" w:rsidR="008D4B50" w:rsidRPr="00E96DF3" w:rsidRDefault="008D4B50" w:rsidP="008D4B50">
      <w:pPr>
        <w:spacing w:after="0" w:line="240" w:lineRule="auto"/>
        <w:jc w:val="center"/>
        <w:rPr>
          <w:rFonts w:ascii="Helvetica" w:hAnsi="Helvetica"/>
          <w:b/>
          <w:sz w:val="24"/>
          <w:szCs w:val="24"/>
        </w:rPr>
      </w:pPr>
      <w:r w:rsidRPr="00E96DF3">
        <w:rPr>
          <w:rFonts w:ascii="Helvetica" w:hAnsi="Helvetica"/>
          <w:b/>
          <w:sz w:val="24"/>
          <w:szCs w:val="24"/>
        </w:rPr>
        <w:t>PRESCRIZIONI PARTICOLARI PER LE AUTORIZZAZIONI MULTIPLE</w:t>
      </w:r>
    </w:p>
    <w:p w14:paraId="367060B2" w14:textId="77777777" w:rsidR="008D4B50" w:rsidRPr="005B66DE" w:rsidRDefault="008D4B50" w:rsidP="008D4B50">
      <w:pPr>
        <w:numPr>
          <w:ilvl w:val="0"/>
          <w:numId w:val="120"/>
        </w:numPr>
        <w:spacing w:after="0" w:line="240" w:lineRule="auto"/>
        <w:ind w:left="426" w:hanging="426"/>
        <w:jc w:val="both"/>
      </w:pPr>
      <w:r w:rsidRPr="005B66DE">
        <w:t xml:space="preserve">Su ogni istanza può essere indicato </w:t>
      </w:r>
      <w:r w:rsidRPr="00F100EB">
        <w:t>un numero definito di viaggi nell’arco di tempo autorizzato</w:t>
      </w:r>
      <w:r w:rsidRPr="005B66DE">
        <w:t xml:space="preserve"> secondo quanto richiesto dall’istanza</w:t>
      </w:r>
      <w:r>
        <w:t>, secondo le necessità della Ditta</w:t>
      </w:r>
      <w:r w:rsidRPr="005B66DE">
        <w:t>.</w:t>
      </w:r>
    </w:p>
    <w:p w14:paraId="103A51D3" w14:textId="77777777" w:rsidR="008D4B50" w:rsidRPr="005B66DE" w:rsidRDefault="008D4B50" w:rsidP="008D4B50">
      <w:pPr>
        <w:numPr>
          <w:ilvl w:val="0"/>
          <w:numId w:val="120"/>
        </w:numPr>
        <w:spacing w:after="0" w:line="240" w:lineRule="auto"/>
        <w:ind w:left="426" w:hanging="426"/>
        <w:jc w:val="both"/>
      </w:pPr>
      <w:r w:rsidRPr="005B66DE">
        <w:t>Per ciascun viaggio devono rimanere invariati i percorsi e tutte le caratteristiche del trasporto.</w:t>
      </w:r>
    </w:p>
    <w:p w14:paraId="2861D83B" w14:textId="77777777" w:rsidR="008D4B50" w:rsidRPr="005B66DE" w:rsidRDefault="008D4B50" w:rsidP="008D4B50">
      <w:pPr>
        <w:numPr>
          <w:ilvl w:val="0"/>
          <w:numId w:val="120"/>
        </w:numPr>
        <w:spacing w:after="0" w:line="240" w:lineRule="auto"/>
        <w:ind w:left="426" w:hanging="426"/>
        <w:jc w:val="both"/>
      </w:pPr>
      <w:r w:rsidRPr="005B66DE">
        <w:t>In relazione a ciascun viaggio l’istante può richiedere di essere autorizzato anche per il ritorno a carico e/o a vuoto indicando le relative dimensioni.</w:t>
      </w:r>
    </w:p>
    <w:p w14:paraId="4CB11B56" w14:textId="77777777" w:rsidR="008D4B50" w:rsidRPr="005B66DE" w:rsidRDefault="008D4B50" w:rsidP="008D4B50">
      <w:pPr>
        <w:spacing w:after="0" w:line="240" w:lineRule="auto"/>
        <w:jc w:val="both"/>
      </w:pPr>
    </w:p>
    <w:p w14:paraId="0BF22A15" w14:textId="29AC6EA2" w:rsidR="008D4B50" w:rsidRDefault="008D4B50" w:rsidP="008D4B50">
      <w:pPr>
        <w:spacing w:after="0" w:line="240" w:lineRule="auto"/>
        <w:jc w:val="center"/>
        <w:rPr>
          <w:rFonts w:ascii="Helvetica" w:hAnsi="Helvetica"/>
          <w:b/>
          <w:sz w:val="24"/>
          <w:szCs w:val="24"/>
        </w:rPr>
      </w:pPr>
      <w:r w:rsidRPr="00DC3BB3">
        <w:rPr>
          <w:rFonts w:ascii="Helvetica" w:hAnsi="Helvetica"/>
          <w:b/>
          <w:sz w:val="24"/>
          <w:szCs w:val="24"/>
        </w:rPr>
        <w:t>A</w:t>
      </w:r>
      <w:r>
        <w:rPr>
          <w:rFonts w:ascii="Helvetica" w:hAnsi="Helvetica"/>
          <w:b/>
          <w:sz w:val="24"/>
          <w:szCs w:val="24"/>
        </w:rPr>
        <w:t xml:space="preserve">rticolo </w:t>
      </w:r>
      <w:r>
        <w:rPr>
          <w:rFonts w:ascii="Helvetica" w:hAnsi="Helvetica"/>
          <w:b/>
          <w:sz w:val="24"/>
          <w:szCs w:val="24"/>
        </w:rPr>
        <w:t>95</w:t>
      </w:r>
    </w:p>
    <w:p w14:paraId="6277B32B" w14:textId="77777777" w:rsidR="008D4B50" w:rsidRPr="00E96DF3" w:rsidRDefault="008D4B50" w:rsidP="008D4B50">
      <w:pPr>
        <w:spacing w:after="0" w:line="240" w:lineRule="auto"/>
        <w:jc w:val="center"/>
        <w:rPr>
          <w:rFonts w:ascii="Helvetica" w:hAnsi="Helvetica"/>
          <w:b/>
          <w:sz w:val="24"/>
          <w:szCs w:val="24"/>
        </w:rPr>
      </w:pPr>
      <w:r w:rsidRPr="00E96DF3">
        <w:rPr>
          <w:rFonts w:ascii="Helvetica" w:hAnsi="Helvetica"/>
          <w:b/>
          <w:sz w:val="24"/>
          <w:szCs w:val="24"/>
        </w:rPr>
        <w:t>MAGGIORE USURA</w:t>
      </w:r>
    </w:p>
    <w:p w14:paraId="25217441" w14:textId="77777777" w:rsidR="008D4B50" w:rsidRPr="005B66DE" w:rsidRDefault="008D4B50" w:rsidP="008D4B50">
      <w:pPr>
        <w:spacing w:after="0" w:line="240" w:lineRule="auto"/>
        <w:jc w:val="both"/>
      </w:pPr>
      <w:r w:rsidRPr="005B66DE">
        <w:t xml:space="preserve">1. La misura dell’indennizzo dovuto alla Provincia di Vibo Valentia per la maggior usura della strada in relazione al transito dei veicoli e dei trasporti eccezionali si calcola secondo le modalità stabilite nell’art. 18 del Regolamento di Attuazione ed Esecuzione del Codice della Strada e </w:t>
      </w:r>
      <w:proofErr w:type="spellStart"/>
      <w:r w:rsidRPr="005B66DE">
        <w:t>s.m.i.</w:t>
      </w:r>
      <w:proofErr w:type="spellEnd"/>
    </w:p>
    <w:p w14:paraId="0F75B037" w14:textId="77777777" w:rsidR="008D4B50" w:rsidRPr="005B66DE" w:rsidRDefault="008D4B50" w:rsidP="008D4B50">
      <w:pPr>
        <w:spacing w:after="0" w:line="240" w:lineRule="auto"/>
        <w:jc w:val="both"/>
      </w:pPr>
      <w:r w:rsidRPr="005B66DE">
        <w:t>2. Dell’effettuato versamento fa fede l’attestazione di avvenuto pagamento da allegare alla domanda di autorizzazione.</w:t>
      </w:r>
    </w:p>
    <w:p w14:paraId="30F5F636" w14:textId="77777777" w:rsidR="008D4B50" w:rsidRPr="005B66DE" w:rsidRDefault="008D4B50" w:rsidP="008D4B50">
      <w:pPr>
        <w:spacing w:after="0" w:line="240" w:lineRule="auto"/>
        <w:jc w:val="both"/>
      </w:pPr>
      <w:r w:rsidRPr="005B66DE">
        <w:t>3. Nel caso in cui il rilascio dell’autorizzazione di tipo periodico agricolo contempli la maggior usura, il versamento degli oneri relativi alla stessa dovrà essere unico e relativo al periodo di tempo richiesto.</w:t>
      </w:r>
    </w:p>
    <w:p w14:paraId="66F3535A" w14:textId="77777777" w:rsidR="008D4B50" w:rsidRPr="005B66DE" w:rsidRDefault="008D4B50" w:rsidP="008D4B50">
      <w:pPr>
        <w:spacing w:after="0" w:line="240" w:lineRule="auto"/>
        <w:jc w:val="both"/>
      </w:pPr>
      <w:r w:rsidRPr="005B66DE">
        <w:t xml:space="preserve">4.  Al fine di ottenere l’esonero dal pagamento dell’indennizzo di maggior usura, i proprietari dei mezzi agricoli aventi caratteristiche individuate negli artt. 62 c. 3 e 104 c. 3 del Codice della Strada devono produrre un’adeguata documentazione che certifichi l’esistenza delle suddette caratteristiche. A tal fine dovrà essere prodotto lo schema di carico con particolare indicazione dell’area di impronta </w:t>
      </w:r>
      <w:proofErr w:type="gramStart"/>
      <w:r w:rsidRPr="005B66DE">
        <w:t>dei</w:t>
      </w:r>
      <w:proofErr w:type="gramEnd"/>
      <w:r w:rsidRPr="005B66DE">
        <w:t xml:space="preserve"> pneumatici sulla strada e la ripartizione dei carichi totali sugli assi.</w:t>
      </w:r>
    </w:p>
    <w:p w14:paraId="1FD18674" w14:textId="77777777" w:rsidR="008D4B50" w:rsidRPr="005B66DE" w:rsidRDefault="008D4B50" w:rsidP="008D4B50">
      <w:pPr>
        <w:spacing w:after="0" w:line="240" w:lineRule="auto"/>
        <w:jc w:val="both"/>
      </w:pPr>
      <w:r w:rsidRPr="005B66DE">
        <w:t>5. In caso di mancato pagamento totale o parziale del corrispettivo per la maggiore usura stradale, o effettuato oltre i termini stabiliti dalla legge, si applicano gli interessi di mora calcolati al tasso legale.</w:t>
      </w:r>
    </w:p>
    <w:p w14:paraId="441FD30D" w14:textId="77777777" w:rsidR="008D4B50" w:rsidRPr="005B66DE" w:rsidRDefault="008D4B50" w:rsidP="008D4B50">
      <w:pPr>
        <w:spacing w:after="0" w:line="240" w:lineRule="auto"/>
        <w:jc w:val="both"/>
      </w:pPr>
      <w:r w:rsidRPr="005B66DE">
        <w:t>6. Per l’omissione o il ritardato pagamento parziale o totale del corrispettivo per la maggiore usura stradale, sulla richiesta di formalità entro i termini stabiliti dalla legge, si applica in aggiunta una sanzione pari al 30% dell’importo non versato.</w:t>
      </w:r>
    </w:p>
    <w:p w14:paraId="13F07B6F" w14:textId="77777777" w:rsidR="008D4B50" w:rsidRPr="005B66DE" w:rsidRDefault="008D4B50" w:rsidP="008D4B50">
      <w:pPr>
        <w:spacing w:after="0" w:line="240" w:lineRule="auto"/>
        <w:jc w:val="both"/>
      </w:pPr>
      <w:r w:rsidRPr="005B66DE">
        <w:t>7. La sanzione di cui al comma precedente, è ridotta a un quinto se la regolarizzazione avviene entro trenta giorni dalla data in cui è stata commessa la violazione. Il pagamento della sanzione in misura ridotta, deve essere eseguito contestualmente alla regolarizzazione del versamento, nonché al pagamento degli interessi moratori al tasso legale.</w:t>
      </w:r>
    </w:p>
    <w:p w14:paraId="0BBBFF69" w14:textId="77777777" w:rsidR="008D4B50" w:rsidRPr="005B66DE" w:rsidRDefault="008D4B50" w:rsidP="008D4B50">
      <w:pPr>
        <w:spacing w:after="0" w:line="240" w:lineRule="auto"/>
        <w:jc w:val="both"/>
        <w:rPr>
          <w:b/>
          <w:u w:val="single"/>
        </w:rPr>
      </w:pPr>
    </w:p>
    <w:p w14:paraId="5436451D" w14:textId="5FB05978" w:rsidR="008D4B50" w:rsidRDefault="008D4B50" w:rsidP="008D4B50">
      <w:pPr>
        <w:spacing w:after="0" w:line="240" w:lineRule="auto"/>
        <w:jc w:val="center"/>
        <w:rPr>
          <w:rFonts w:ascii="Helvetica" w:hAnsi="Helvetica"/>
          <w:b/>
          <w:sz w:val="24"/>
          <w:szCs w:val="24"/>
        </w:rPr>
      </w:pPr>
      <w:r w:rsidRPr="00DC3BB3">
        <w:rPr>
          <w:rFonts w:ascii="Helvetica" w:hAnsi="Helvetica"/>
          <w:b/>
          <w:sz w:val="24"/>
          <w:szCs w:val="24"/>
        </w:rPr>
        <w:t>A</w:t>
      </w:r>
      <w:r>
        <w:rPr>
          <w:rFonts w:ascii="Helvetica" w:hAnsi="Helvetica"/>
          <w:b/>
          <w:sz w:val="24"/>
          <w:szCs w:val="24"/>
        </w:rPr>
        <w:t xml:space="preserve">rticolo </w:t>
      </w:r>
      <w:r>
        <w:rPr>
          <w:rFonts w:ascii="Helvetica" w:hAnsi="Helvetica"/>
          <w:b/>
          <w:sz w:val="24"/>
          <w:szCs w:val="24"/>
        </w:rPr>
        <w:t>96</w:t>
      </w:r>
    </w:p>
    <w:p w14:paraId="6E24E2B3" w14:textId="77777777" w:rsidR="008D4B50" w:rsidRPr="00E96DF3" w:rsidRDefault="008D4B50" w:rsidP="008D4B50">
      <w:pPr>
        <w:spacing w:after="0" w:line="240" w:lineRule="auto"/>
        <w:jc w:val="center"/>
        <w:rPr>
          <w:rFonts w:ascii="Helvetica" w:hAnsi="Helvetica"/>
          <w:b/>
          <w:sz w:val="24"/>
          <w:szCs w:val="24"/>
        </w:rPr>
      </w:pPr>
      <w:r w:rsidRPr="00E96DF3">
        <w:rPr>
          <w:rFonts w:ascii="Helvetica" w:hAnsi="Helvetica"/>
          <w:b/>
          <w:sz w:val="24"/>
          <w:szCs w:val="24"/>
        </w:rPr>
        <w:t>AUTORIZZAZIONE MACCHINE AGRICOLE E OPERATRICI ECCEZIONALI</w:t>
      </w:r>
    </w:p>
    <w:p w14:paraId="1819ED02" w14:textId="77777777" w:rsidR="008D4B50" w:rsidRPr="005B66DE" w:rsidRDefault="008D4B50" w:rsidP="008D4B50">
      <w:pPr>
        <w:spacing w:after="0" w:line="240" w:lineRule="auto"/>
        <w:jc w:val="both"/>
      </w:pPr>
      <w:r w:rsidRPr="005B66DE">
        <w:t>Per le istanze e le autorizzazioni relative alla circolazione delle macchine agricole eccezionali e delle macchine operatrici eccezionali (artt. 104 e 114 del Codice, artt. 268 e 306 del Regolamento, art. 42 della L.R. 6/2012) si richiama quanto sopra indicato, ad esclusione delle specifiche applicabili unicamente ai trasporti e veicoli in condizioni di eccezionalità e ai mezzi d’opera.</w:t>
      </w:r>
    </w:p>
    <w:p w14:paraId="35A6227F" w14:textId="77777777" w:rsidR="008D4B50" w:rsidRPr="005B66DE" w:rsidRDefault="008D4B50" w:rsidP="008D4B50">
      <w:pPr>
        <w:spacing w:after="0" w:line="240" w:lineRule="auto"/>
        <w:jc w:val="both"/>
      </w:pPr>
      <w:r w:rsidRPr="005B66DE">
        <w:t>L’istanza, soggetta a imposta di bollo, è sottoscritta per i mezzi agricoli dal proprietario del veicolo o dal legale rappresentante dell’impresa agricola per conto della quale il veicolo è utilizzato, e per le macchine operatrici dal proprietario ovvero dall’utilizzatore.</w:t>
      </w:r>
    </w:p>
    <w:p w14:paraId="41862187" w14:textId="77777777" w:rsidR="008D4B50" w:rsidRPr="005B66DE" w:rsidRDefault="008D4B50" w:rsidP="008D4B50">
      <w:pPr>
        <w:spacing w:after="0" w:line="240" w:lineRule="auto"/>
        <w:jc w:val="both"/>
      </w:pPr>
      <w:r w:rsidRPr="005B66DE">
        <w:t xml:space="preserve">2) L’istanza deve essere completa della documentazione richiamata all’art. 268 del Regolamento (ivi compresa la rappresentazione della macchina nella sua massima configurazione dimensionale e ponderale/schema grafico, ai sensi </w:t>
      </w:r>
      <w:r w:rsidRPr="005B66DE">
        <w:lastRenderedPageBreak/>
        <w:t>dell’art. 268 comma 1 c) e comma 7 e deve indicare l’itinerario e/o area e/o i comuni nel cui ambito territoriale avviene la circolazione del veicolo.</w:t>
      </w:r>
    </w:p>
    <w:p w14:paraId="51C10525" w14:textId="77777777" w:rsidR="008D4B50" w:rsidRPr="005B66DE" w:rsidRDefault="008D4B50" w:rsidP="008D4B50">
      <w:pPr>
        <w:spacing w:after="0" w:line="240" w:lineRule="auto"/>
        <w:jc w:val="both"/>
      </w:pPr>
      <w:r w:rsidRPr="005B66DE">
        <w:t>In particolare nell’istanza è necessario specificare la tipologia del veicolo, come segue:</w:t>
      </w:r>
    </w:p>
    <w:p w14:paraId="74EF32C2" w14:textId="77777777" w:rsidR="008D4B50" w:rsidRPr="005B66DE" w:rsidRDefault="008D4B50" w:rsidP="008D4B50">
      <w:pPr>
        <w:spacing w:after="0" w:line="240" w:lineRule="auto"/>
        <w:jc w:val="both"/>
      </w:pPr>
      <w:r w:rsidRPr="005B66DE">
        <w:t xml:space="preserve">- trattrice agricola equipaggiata con attrezzature portate, </w:t>
      </w:r>
      <w:proofErr w:type="spellStart"/>
      <w:r w:rsidRPr="005B66DE">
        <w:t>semiportate</w:t>
      </w:r>
      <w:proofErr w:type="spellEnd"/>
      <w:r w:rsidRPr="005B66DE">
        <w:t xml:space="preserve"> o trainate;</w:t>
      </w:r>
    </w:p>
    <w:p w14:paraId="177B1FE9" w14:textId="77777777" w:rsidR="008D4B50" w:rsidRPr="005B66DE" w:rsidRDefault="008D4B50" w:rsidP="008D4B50">
      <w:pPr>
        <w:spacing w:after="0" w:line="240" w:lineRule="auto"/>
        <w:jc w:val="both"/>
      </w:pPr>
      <w:r w:rsidRPr="005B66DE">
        <w:t>- convoglio agricolo;</w:t>
      </w:r>
    </w:p>
    <w:p w14:paraId="6983E29E" w14:textId="77777777" w:rsidR="008D4B50" w:rsidRPr="005B66DE" w:rsidRDefault="008D4B50" w:rsidP="008D4B50">
      <w:pPr>
        <w:spacing w:after="0" w:line="240" w:lineRule="auto"/>
        <w:jc w:val="both"/>
      </w:pPr>
      <w:r w:rsidRPr="005B66DE">
        <w:t>- mietitrebbiatrice e altre macchine operatrici agricole.</w:t>
      </w:r>
    </w:p>
    <w:p w14:paraId="0399B15A" w14:textId="77777777" w:rsidR="008D4B50" w:rsidRPr="005B66DE" w:rsidRDefault="008D4B50" w:rsidP="008D4B50">
      <w:pPr>
        <w:spacing w:after="0" w:line="240" w:lineRule="auto"/>
        <w:jc w:val="both"/>
      </w:pPr>
      <w:r w:rsidRPr="005B66DE">
        <w:t>3) L’Ente competente, ai sensi dell’art. 268 comma 2 del Regolamento, entro dieci giorni dalla data di presentazione dell’istanza, rilascia l’autorizzazione previo ottenimento dei nulla osta degli altri enti interessati al transito (Enti proprietari delle strade e soggetti interferiti), completa di prescrizioni, cautele ed eventuale scorta tecnica.</w:t>
      </w:r>
    </w:p>
    <w:p w14:paraId="3A357707" w14:textId="77777777" w:rsidR="008D4B50" w:rsidRPr="005B66DE" w:rsidRDefault="008D4B50" w:rsidP="008D4B50">
      <w:pPr>
        <w:spacing w:after="0" w:line="240" w:lineRule="auto"/>
        <w:jc w:val="both"/>
      </w:pPr>
      <w:r w:rsidRPr="005B66DE">
        <w:t>Qualora per il rilascio dell’autorizzazione debba essere acquisito il nulla osta da parte di altri Enti, gli stessi rispondono entro 10 giorni dalla richiesta del medesimo.</w:t>
      </w:r>
    </w:p>
    <w:p w14:paraId="30241D43" w14:textId="77777777" w:rsidR="008D4B50" w:rsidRPr="005B66DE" w:rsidRDefault="008D4B50" w:rsidP="008D4B50">
      <w:pPr>
        <w:spacing w:after="0" w:line="240" w:lineRule="auto"/>
        <w:jc w:val="both"/>
      </w:pPr>
      <w:r w:rsidRPr="005B66DE">
        <w:t>Il tempo che intercorre tra tale richiesta e il rilascio di nulla osta costituisce interruzione del termine previsto per l’Ente presso il quale è stata presentata la domanda di autorizzazione.</w:t>
      </w:r>
    </w:p>
    <w:p w14:paraId="74836562" w14:textId="77777777" w:rsidR="008D4B50" w:rsidRPr="005B66DE" w:rsidRDefault="008D4B50" w:rsidP="008D4B50">
      <w:pPr>
        <w:spacing w:after="0" w:line="240" w:lineRule="auto"/>
        <w:jc w:val="both"/>
      </w:pPr>
      <w:r w:rsidRPr="005B66DE">
        <w:t>I termini di rilascio delle autorizzazioni e nulla osta possono essere ridotti per le ragioni indicate all’art. 268 comma 2 del Regolamento.</w:t>
      </w:r>
    </w:p>
    <w:p w14:paraId="6FD55CD5" w14:textId="77777777" w:rsidR="008D4B50" w:rsidRPr="005B66DE" w:rsidRDefault="008D4B50" w:rsidP="008D4B50">
      <w:pPr>
        <w:spacing w:after="0" w:line="240" w:lineRule="auto"/>
        <w:jc w:val="both"/>
      </w:pPr>
      <w:r w:rsidRPr="005B66DE">
        <w:t>4) La durata massima dell’autorizzazione per le macchine agricole eccezionali è compresa tra i 4 mesi e i 2 anni, rinnovabile.</w:t>
      </w:r>
    </w:p>
    <w:p w14:paraId="67573783" w14:textId="77777777" w:rsidR="008D4B50" w:rsidRPr="005B66DE" w:rsidRDefault="008D4B50" w:rsidP="008D4B50">
      <w:pPr>
        <w:spacing w:after="0" w:line="240" w:lineRule="auto"/>
        <w:jc w:val="both"/>
      </w:pPr>
      <w:r w:rsidRPr="005B66DE">
        <w:t>La durata massima dell’autorizzazione per le macchine operatrici eccezionali è annuale, rinnovabile.</w:t>
      </w:r>
    </w:p>
    <w:p w14:paraId="17F9783B" w14:textId="77777777" w:rsidR="008D4B50" w:rsidRPr="005B66DE" w:rsidRDefault="008D4B50" w:rsidP="008D4B50">
      <w:pPr>
        <w:spacing w:after="0" w:line="240" w:lineRule="auto"/>
        <w:jc w:val="both"/>
      </w:pPr>
      <w:r w:rsidRPr="005B66DE">
        <w:t>Ai sensi dell’art. 268 comma 3 del Regolamento, i titolari delle autorizzazioni accertano direttamente, sotto la propria responsabilità, la permanenza delle condizioni di percorribilità di tutto l’itinerario prescelto per il transito del veicolo, nonché l’assenza di eventuali limitazioni, anche temporanee, presenti lungo lo stesso.</w:t>
      </w:r>
    </w:p>
    <w:p w14:paraId="58862887" w14:textId="77777777" w:rsidR="008D4B50" w:rsidRPr="005B66DE" w:rsidRDefault="008D4B50" w:rsidP="008D4B50">
      <w:pPr>
        <w:spacing w:after="0" w:line="240" w:lineRule="auto"/>
        <w:jc w:val="both"/>
      </w:pPr>
      <w:r w:rsidRPr="005B66DE">
        <w:t>L’autorizzazione rilasciata per i trasporti e veicoli in condizione di eccezionalità, mezzi d’opera, per le macchine agricole eccezionali e macchine operatrici eccezionali, nei limiti della rete regionale, è unica e ha valore per l’intero itinerario o area specificatamente indicati.</w:t>
      </w:r>
    </w:p>
    <w:p w14:paraId="2DCDAC9E" w14:textId="77777777" w:rsidR="008D4B50" w:rsidRPr="005B66DE" w:rsidRDefault="008D4B50" w:rsidP="008D4B50">
      <w:pPr>
        <w:spacing w:after="0" w:line="240" w:lineRule="auto"/>
        <w:jc w:val="both"/>
      </w:pPr>
    </w:p>
    <w:p w14:paraId="441880E4" w14:textId="00D7C518" w:rsidR="008D4B50" w:rsidRDefault="008D4B50" w:rsidP="008D4B50">
      <w:pPr>
        <w:spacing w:after="0" w:line="240" w:lineRule="auto"/>
        <w:jc w:val="center"/>
        <w:rPr>
          <w:rFonts w:ascii="Helvetica" w:hAnsi="Helvetica"/>
          <w:b/>
          <w:sz w:val="24"/>
          <w:szCs w:val="24"/>
        </w:rPr>
      </w:pPr>
      <w:r w:rsidRPr="00DC3BB3">
        <w:rPr>
          <w:rFonts w:ascii="Helvetica" w:hAnsi="Helvetica"/>
          <w:b/>
          <w:sz w:val="24"/>
          <w:szCs w:val="24"/>
        </w:rPr>
        <w:t>A</w:t>
      </w:r>
      <w:r>
        <w:rPr>
          <w:rFonts w:ascii="Helvetica" w:hAnsi="Helvetica"/>
          <w:b/>
          <w:sz w:val="24"/>
          <w:szCs w:val="24"/>
        </w:rPr>
        <w:t>rticolo 9</w:t>
      </w:r>
      <w:r>
        <w:rPr>
          <w:rFonts w:ascii="Helvetica" w:hAnsi="Helvetica"/>
          <w:b/>
          <w:sz w:val="24"/>
          <w:szCs w:val="24"/>
        </w:rPr>
        <w:t>7</w:t>
      </w:r>
    </w:p>
    <w:p w14:paraId="0578715D" w14:textId="77777777" w:rsidR="008D4B50" w:rsidRPr="00E16D91" w:rsidRDefault="008D4B50" w:rsidP="008D4B50">
      <w:pPr>
        <w:autoSpaceDE w:val="0"/>
        <w:autoSpaceDN w:val="0"/>
        <w:adjustRightInd w:val="0"/>
        <w:spacing w:after="0" w:line="240" w:lineRule="auto"/>
        <w:jc w:val="center"/>
        <w:rPr>
          <w:rFonts w:ascii="Helvetica" w:eastAsia="Times New Roman" w:hAnsi="Helvetica" w:cs="Calibri"/>
          <w:b/>
          <w:bCs/>
          <w:sz w:val="24"/>
          <w:szCs w:val="24"/>
          <w:lang w:eastAsia="it-IT"/>
        </w:rPr>
      </w:pPr>
      <w:r w:rsidRPr="00E16D91">
        <w:rPr>
          <w:rFonts w:ascii="Helvetica" w:eastAsia="Times New Roman" w:hAnsi="Helvetica" w:cs="Calibri"/>
          <w:b/>
          <w:bCs/>
          <w:sz w:val="24"/>
          <w:szCs w:val="24"/>
          <w:lang w:eastAsia="it-IT"/>
        </w:rPr>
        <w:t>PRESENTAZIONE DELLA DOMANDA GENERALITA’</w:t>
      </w:r>
    </w:p>
    <w:p w14:paraId="78A1A698" w14:textId="77777777" w:rsidR="008D4B50" w:rsidRPr="005B66DE" w:rsidRDefault="008D4B50" w:rsidP="008D4B50">
      <w:pPr>
        <w:numPr>
          <w:ilvl w:val="0"/>
          <w:numId w:val="118"/>
        </w:numPr>
        <w:autoSpaceDE w:val="0"/>
        <w:autoSpaceDN w:val="0"/>
        <w:adjustRightInd w:val="0"/>
        <w:spacing w:after="0" w:line="240" w:lineRule="auto"/>
        <w:ind w:left="284" w:hanging="284"/>
        <w:contextualSpacing/>
        <w:jc w:val="both"/>
        <w:rPr>
          <w:rFonts w:eastAsia="Times New Roman" w:cs="Calibri"/>
          <w:lang w:eastAsia="it-IT"/>
        </w:rPr>
      </w:pPr>
      <w:r w:rsidRPr="005B66DE">
        <w:rPr>
          <w:rFonts w:eastAsia="Times New Roman" w:cs="Calibri"/>
          <w:lang w:eastAsia="it-IT"/>
        </w:rPr>
        <w:t>Nella domanda di autorizzazione, rinnovo, proroga al transito di trasporti eccezionali periodici, singoli e multipli deve essere indicato:</w:t>
      </w:r>
    </w:p>
    <w:p w14:paraId="6C80FCB1" w14:textId="77777777" w:rsidR="008D4B50" w:rsidRPr="005B66DE" w:rsidRDefault="008D4B50" w:rsidP="008D4B50">
      <w:pPr>
        <w:autoSpaceDE w:val="0"/>
        <w:autoSpaceDN w:val="0"/>
        <w:adjustRightInd w:val="0"/>
        <w:spacing w:after="0" w:line="240" w:lineRule="auto"/>
        <w:ind w:left="284"/>
        <w:jc w:val="both"/>
        <w:rPr>
          <w:rFonts w:eastAsia="Times New Roman" w:cs="Calibri"/>
          <w:lang w:eastAsia="it-IT"/>
        </w:rPr>
      </w:pPr>
      <w:r w:rsidRPr="005B66DE">
        <w:rPr>
          <w:rFonts w:eastAsia="Times New Roman" w:cs="Calibri"/>
          <w:lang w:eastAsia="it-IT"/>
        </w:rPr>
        <w:t>a) le generalità del richiedente (Denominazione del richiedente sia esso persona fisica che</w:t>
      </w:r>
    </w:p>
    <w:p w14:paraId="2B6B0CA9" w14:textId="77777777" w:rsidR="008D4B50" w:rsidRPr="005B66DE" w:rsidRDefault="008D4B50" w:rsidP="008D4B50">
      <w:pPr>
        <w:autoSpaceDE w:val="0"/>
        <w:autoSpaceDN w:val="0"/>
        <w:adjustRightInd w:val="0"/>
        <w:spacing w:after="0" w:line="240" w:lineRule="auto"/>
        <w:ind w:left="284"/>
        <w:jc w:val="both"/>
        <w:rPr>
          <w:rFonts w:eastAsia="Times New Roman" w:cs="Calibri"/>
          <w:lang w:eastAsia="it-IT"/>
        </w:rPr>
      </w:pPr>
      <w:r w:rsidRPr="005B66DE">
        <w:rPr>
          <w:rFonts w:eastAsia="Times New Roman" w:cs="Calibri"/>
          <w:lang w:eastAsia="it-IT"/>
        </w:rPr>
        <w:t>giuridica; P.IVA o Codice Fiscale; indirizzo completo; telefono; indirizzo PEC);</w:t>
      </w:r>
    </w:p>
    <w:p w14:paraId="44D17AB3" w14:textId="77777777" w:rsidR="008D4B50" w:rsidRPr="005B66DE" w:rsidRDefault="008D4B50" w:rsidP="008D4B50">
      <w:pPr>
        <w:autoSpaceDE w:val="0"/>
        <w:autoSpaceDN w:val="0"/>
        <w:adjustRightInd w:val="0"/>
        <w:spacing w:after="0" w:line="240" w:lineRule="auto"/>
        <w:ind w:left="284"/>
        <w:jc w:val="both"/>
        <w:rPr>
          <w:rFonts w:eastAsia="Times New Roman" w:cs="Calibri"/>
          <w:lang w:eastAsia="it-IT"/>
        </w:rPr>
      </w:pPr>
      <w:r w:rsidRPr="005B66DE">
        <w:rPr>
          <w:rFonts w:eastAsia="Times New Roman" w:cs="Calibri"/>
          <w:lang w:eastAsia="it-IT"/>
        </w:rPr>
        <w:t>b) eventuali riferimenti dell’agenzia incaricata dal richiedente per l’espletamento della pratica;</w:t>
      </w:r>
    </w:p>
    <w:p w14:paraId="335CED8F" w14:textId="77777777" w:rsidR="008D4B50" w:rsidRPr="005B66DE" w:rsidRDefault="008D4B50" w:rsidP="008D4B50">
      <w:pPr>
        <w:autoSpaceDE w:val="0"/>
        <w:autoSpaceDN w:val="0"/>
        <w:adjustRightInd w:val="0"/>
        <w:spacing w:after="0" w:line="240" w:lineRule="auto"/>
        <w:ind w:left="284"/>
        <w:rPr>
          <w:rFonts w:eastAsia="Times New Roman" w:cs="Calibri"/>
          <w:lang w:eastAsia="it-IT"/>
        </w:rPr>
      </w:pPr>
      <w:r w:rsidRPr="005B66DE">
        <w:rPr>
          <w:rFonts w:eastAsia="Times New Roman" w:cs="Calibri"/>
          <w:lang w:eastAsia="it-IT"/>
        </w:rPr>
        <w:t>c) la data di richiesta di inizio validità dell’autorizzazione;</w:t>
      </w:r>
    </w:p>
    <w:p w14:paraId="0F125A33" w14:textId="77777777" w:rsidR="008D4B50" w:rsidRPr="005B66DE" w:rsidRDefault="008D4B50" w:rsidP="008D4B50">
      <w:pPr>
        <w:autoSpaceDE w:val="0"/>
        <w:autoSpaceDN w:val="0"/>
        <w:adjustRightInd w:val="0"/>
        <w:spacing w:after="0" w:line="240" w:lineRule="auto"/>
        <w:ind w:left="284"/>
        <w:rPr>
          <w:rFonts w:eastAsia="Times New Roman" w:cs="Calibri"/>
          <w:lang w:eastAsia="it-IT"/>
        </w:rPr>
      </w:pPr>
      <w:r w:rsidRPr="005B66DE">
        <w:rPr>
          <w:rFonts w:eastAsia="Times New Roman" w:cs="Calibri"/>
          <w:lang w:eastAsia="it-IT"/>
        </w:rPr>
        <w:t>d) l’oggetto e la natura del trasporto e il tipo di imballaggio previsto;</w:t>
      </w:r>
    </w:p>
    <w:p w14:paraId="4E1B026F" w14:textId="77777777" w:rsidR="008D4B50" w:rsidRPr="005B66DE" w:rsidRDefault="008D4B50" w:rsidP="008D4B50">
      <w:pPr>
        <w:autoSpaceDE w:val="0"/>
        <w:autoSpaceDN w:val="0"/>
        <w:adjustRightInd w:val="0"/>
        <w:spacing w:after="0" w:line="240" w:lineRule="auto"/>
        <w:ind w:left="284"/>
        <w:jc w:val="both"/>
        <w:rPr>
          <w:rFonts w:eastAsia="Times New Roman" w:cs="Calibri"/>
          <w:lang w:eastAsia="it-IT"/>
        </w:rPr>
      </w:pPr>
      <w:r w:rsidRPr="005B66DE">
        <w:rPr>
          <w:rFonts w:eastAsia="Times New Roman" w:cs="Calibri"/>
          <w:lang w:eastAsia="it-IT"/>
        </w:rPr>
        <w:t>e) la targa ed il tipo: della motrice principale; del rimorchio principale del semirimorchio principale; di tutti i mezzi di riserva;</w:t>
      </w:r>
    </w:p>
    <w:p w14:paraId="7D394718" w14:textId="77777777" w:rsidR="008D4B50" w:rsidRPr="005B66DE" w:rsidRDefault="008D4B50" w:rsidP="008D4B50">
      <w:pPr>
        <w:autoSpaceDE w:val="0"/>
        <w:autoSpaceDN w:val="0"/>
        <w:adjustRightInd w:val="0"/>
        <w:spacing w:after="0" w:line="240" w:lineRule="auto"/>
        <w:ind w:left="284"/>
        <w:jc w:val="both"/>
        <w:rPr>
          <w:rFonts w:eastAsia="Times New Roman" w:cs="Calibri"/>
          <w:lang w:eastAsia="it-IT"/>
        </w:rPr>
      </w:pPr>
      <w:r w:rsidRPr="005B66DE">
        <w:rPr>
          <w:rFonts w:eastAsia="Times New Roman" w:cs="Calibri"/>
          <w:lang w:eastAsia="it-IT"/>
        </w:rPr>
        <w:t>f) il peso complessivo, il numero degli assi ed il numero delle ruote: della motrice principale; del rimorchio o semirimorchio principale;</w:t>
      </w:r>
    </w:p>
    <w:p w14:paraId="19695DB4" w14:textId="77777777" w:rsidR="008D4B50" w:rsidRPr="005B66DE" w:rsidRDefault="008D4B50" w:rsidP="008D4B50">
      <w:pPr>
        <w:autoSpaceDE w:val="0"/>
        <w:autoSpaceDN w:val="0"/>
        <w:adjustRightInd w:val="0"/>
        <w:spacing w:after="0" w:line="240" w:lineRule="auto"/>
        <w:ind w:left="284"/>
        <w:jc w:val="both"/>
        <w:rPr>
          <w:rFonts w:eastAsia="Times New Roman" w:cs="Calibri"/>
          <w:lang w:eastAsia="it-IT"/>
        </w:rPr>
      </w:pPr>
      <w:r w:rsidRPr="005B66DE">
        <w:rPr>
          <w:rFonts w:eastAsia="Times New Roman" w:cs="Calibri"/>
          <w:lang w:eastAsia="it-IT"/>
        </w:rPr>
        <w:t>h) il numero complessivo degli assi e delle ruote del convoglio;</w:t>
      </w:r>
    </w:p>
    <w:p w14:paraId="7A3C9123" w14:textId="77777777" w:rsidR="008D4B50" w:rsidRPr="005B66DE" w:rsidRDefault="008D4B50" w:rsidP="008D4B50">
      <w:pPr>
        <w:autoSpaceDE w:val="0"/>
        <w:autoSpaceDN w:val="0"/>
        <w:adjustRightInd w:val="0"/>
        <w:spacing w:after="0" w:line="240" w:lineRule="auto"/>
        <w:ind w:left="284"/>
        <w:rPr>
          <w:rFonts w:eastAsia="Times New Roman" w:cs="Calibri"/>
          <w:lang w:eastAsia="it-IT"/>
        </w:rPr>
      </w:pPr>
      <w:r w:rsidRPr="005B66DE">
        <w:rPr>
          <w:rFonts w:eastAsia="Times New Roman" w:cs="Calibri"/>
          <w:lang w:eastAsia="it-IT"/>
        </w:rPr>
        <w:t>i) il peso gravante su ogni singolo asse;</w:t>
      </w:r>
    </w:p>
    <w:p w14:paraId="0098E840" w14:textId="77777777" w:rsidR="008D4B50" w:rsidRPr="005B66DE" w:rsidRDefault="008D4B50" w:rsidP="008D4B50">
      <w:pPr>
        <w:autoSpaceDE w:val="0"/>
        <w:autoSpaceDN w:val="0"/>
        <w:adjustRightInd w:val="0"/>
        <w:spacing w:after="0" w:line="240" w:lineRule="auto"/>
        <w:ind w:left="284"/>
        <w:rPr>
          <w:rFonts w:eastAsia="Times New Roman" w:cs="Calibri"/>
          <w:lang w:eastAsia="it-IT"/>
        </w:rPr>
      </w:pPr>
      <w:r w:rsidRPr="005B66DE">
        <w:rPr>
          <w:rFonts w:eastAsia="Times New Roman" w:cs="Calibri"/>
          <w:lang w:eastAsia="it-IT"/>
        </w:rPr>
        <w:t>j) le dimensioni complessive del convoglio: lunghezza; larghezza; altezza; peso (espresso</w:t>
      </w:r>
    </w:p>
    <w:p w14:paraId="05128E89" w14:textId="77777777" w:rsidR="008D4B50" w:rsidRPr="005B66DE" w:rsidRDefault="008D4B50" w:rsidP="008D4B50">
      <w:pPr>
        <w:autoSpaceDE w:val="0"/>
        <w:autoSpaceDN w:val="0"/>
        <w:adjustRightInd w:val="0"/>
        <w:spacing w:after="0" w:line="240" w:lineRule="auto"/>
        <w:ind w:left="284"/>
        <w:rPr>
          <w:rFonts w:eastAsia="Times New Roman" w:cs="Calibri"/>
          <w:lang w:eastAsia="it-IT"/>
        </w:rPr>
      </w:pPr>
      <w:r w:rsidRPr="005B66DE">
        <w:rPr>
          <w:rFonts w:eastAsia="Times New Roman" w:cs="Calibri"/>
          <w:lang w:eastAsia="it-IT"/>
        </w:rPr>
        <w:t>in tonnellate); misura dello sbalzo anteriore e posteriore.</w:t>
      </w:r>
    </w:p>
    <w:p w14:paraId="33F2C27D" w14:textId="77777777" w:rsidR="008D4B50" w:rsidRPr="005B66DE" w:rsidRDefault="008D4B50" w:rsidP="008D4B50">
      <w:pPr>
        <w:autoSpaceDE w:val="0"/>
        <w:autoSpaceDN w:val="0"/>
        <w:adjustRightInd w:val="0"/>
        <w:spacing w:after="0" w:line="240" w:lineRule="auto"/>
        <w:ind w:left="720"/>
        <w:contextualSpacing/>
        <w:rPr>
          <w:rFonts w:eastAsia="Times New Roman" w:cs="Calibri"/>
          <w:lang w:eastAsia="it-IT"/>
        </w:rPr>
      </w:pPr>
    </w:p>
    <w:p w14:paraId="741ADF8B" w14:textId="5A4CFAE0" w:rsidR="008D4B50" w:rsidRDefault="008D4B50" w:rsidP="008D4B50">
      <w:pPr>
        <w:spacing w:after="0" w:line="240" w:lineRule="auto"/>
        <w:jc w:val="center"/>
        <w:rPr>
          <w:rFonts w:ascii="Helvetica" w:hAnsi="Helvetica"/>
          <w:b/>
          <w:sz w:val="24"/>
          <w:szCs w:val="24"/>
        </w:rPr>
      </w:pPr>
      <w:r w:rsidRPr="00DC3BB3">
        <w:rPr>
          <w:rFonts w:ascii="Helvetica" w:hAnsi="Helvetica"/>
          <w:b/>
          <w:sz w:val="24"/>
          <w:szCs w:val="24"/>
        </w:rPr>
        <w:t>A</w:t>
      </w:r>
      <w:r>
        <w:rPr>
          <w:rFonts w:ascii="Helvetica" w:hAnsi="Helvetica"/>
          <w:b/>
          <w:sz w:val="24"/>
          <w:szCs w:val="24"/>
        </w:rPr>
        <w:t>rticolo 9</w:t>
      </w:r>
      <w:r>
        <w:rPr>
          <w:rFonts w:ascii="Helvetica" w:hAnsi="Helvetica"/>
          <w:b/>
          <w:sz w:val="24"/>
          <w:szCs w:val="24"/>
        </w:rPr>
        <w:t>8</w:t>
      </w:r>
    </w:p>
    <w:p w14:paraId="6280EC05" w14:textId="77777777" w:rsidR="008D4B50" w:rsidRPr="00E16D91" w:rsidRDefault="008D4B50" w:rsidP="008D4B50">
      <w:pPr>
        <w:autoSpaceDE w:val="0"/>
        <w:autoSpaceDN w:val="0"/>
        <w:adjustRightInd w:val="0"/>
        <w:spacing w:after="0" w:line="240" w:lineRule="auto"/>
        <w:jc w:val="center"/>
        <w:rPr>
          <w:rFonts w:ascii="Helvetica" w:eastAsia="Times New Roman" w:hAnsi="Helvetica" w:cs="Calibri"/>
          <w:b/>
          <w:bCs/>
          <w:sz w:val="24"/>
          <w:szCs w:val="24"/>
          <w:lang w:eastAsia="it-IT"/>
        </w:rPr>
      </w:pPr>
      <w:r w:rsidRPr="00E16D91">
        <w:rPr>
          <w:rFonts w:ascii="Helvetica" w:eastAsia="Times New Roman" w:hAnsi="Helvetica" w:cs="Calibri"/>
          <w:b/>
          <w:bCs/>
          <w:sz w:val="24"/>
          <w:szCs w:val="24"/>
          <w:lang w:eastAsia="it-IT"/>
        </w:rPr>
        <w:t>ISTANZA PER LE AUTORIZZAZIONI SINGOLE, MULTIPLE E PERIODICHE</w:t>
      </w:r>
    </w:p>
    <w:p w14:paraId="06EB5F84"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1. La domanda deve essere presentata almeno quindici giorni lavorativi prima della data di inizio validità dell’autorizzazione.</w:t>
      </w:r>
    </w:p>
    <w:p w14:paraId="0EBBF5AA"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2. Alla richiesta devono essere allegati:</w:t>
      </w:r>
    </w:p>
    <w:p w14:paraId="5BCC42C3"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 xml:space="preserve">a) Attestazione dell'avvenuto versamento delle spese d’istruttoria pari a € 150,00 eseguito sul Conto Corrente Postale n° 654889 intestato a “AMMINISTRAZIONE PROVINCIALE DI VIBO VALENTIA” - Via Cesare Pavese – 89900 VIBO VALENTIA”, oppure con bonifico bancario, intestato come sopra, sull’IBAN: IT86B0760104400000000654889, oppure mediante il sistema </w:t>
      </w:r>
      <w:proofErr w:type="spellStart"/>
      <w:r w:rsidRPr="005B66DE">
        <w:rPr>
          <w:rFonts w:eastAsia="Times New Roman" w:cs="Calibri"/>
          <w:lang w:eastAsia="it-IT"/>
        </w:rPr>
        <w:t>PagoPA</w:t>
      </w:r>
      <w:proofErr w:type="spellEnd"/>
      <w:r w:rsidRPr="005B66DE">
        <w:rPr>
          <w:rFonts w:eastAsia="Times New Roman" w:cs="Calibri"/>
          <w:lang w:eastAsia="it-IT"/>
        </w:rPr>
        <w:t>, indicando nella causale “Istruttoria trasporti eccezionali di tipo singolo/multiplo/periodico”;</w:t>
      </w:r>
    </w:p>
    <w:p w14:paraId="462A2209"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 xml:space="preserve">b) Attestazione di avvenuto </w:t>
      </w:r>
      <w:r w:rsidRPr="00F100EB">
        <w:rPr>
          <w:rFonts w:eastAsia="Times New Roman" w:cs="Calibri"/>
          <w:lang w:eastAsia="it-IT"/>
        </w:rPr>
        <w:t>versamento di eventuali oneri di maggior usura</w:t>
      </w:r>
      <w:r w:rsidRPr="005B66DE">
        <w:rPr>
          <w:rFonts w:eastAsia="Times New Roman" w:cs="Calibri"/>
          <w:lang w:eastAsia="it-IT"/>
        </w:rPr>
        <w:t xml:space="preserve"> strada, alla Provincia di Vibo Valentia, con allegato lo schema di calcolo;</w:t>
      </w:r>
    </w:p>
    <w:p w14:paraId="59687C06"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lastRenderedPageBreak/>
        <w:t>d) Schema di carico del convoglio, sia carico che a vuoto, in duplice copia, timbrato e firmato, dal legale rappresentante;</w:t>
      </w:r>
    </w:p>
    <w:p w14:paraId="186ADA55"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f) Lettera di incarico del trasporto, nella quale si evidenzia il luogo di partenza e di destinazione del trasporto;</w:t>
      </w:r>
    </w:p>
    <w:p w14:paraId="5646B4C9"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g) Dichiarazione di responsabilità di rispetto di tutte le prescrizioni del Codice della Strada e del relativo Regolamento di esecuzione ed attuazione, timbrata e firmata dal legale rappresentante;</w:t>
      </w:r>
    </w:p>
    <w:p w14:paraId="71926EEA"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h) Dichiarazione ai sensi della Legge 445/200, con allegata copia fotostatica del documento di riconoscimento in corso di validità, attestante la conformità all’originale delle copie, firmate e timbrate in ogni pagina, dei libretti di circolazione delle motrici e dei rimorchi elencati nella dichiarazione;</w:t>
      </w:r>
    </w:p>
    <w:p w14:paraId="19B5F66E"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i) Dichiarazione ai sensi della Legge 445/200, con allegata copia fotostatica del documento di riconoscimento in corso di validità, attestante la conformità all’originale delle copie, firmate e timbrate in ogni pagina, delle assicurazioni, con indicazione della scadenza assicurativa di ogni singolo convoglio e della dicitura che tale assicurazione comprende anche i convogli eccezionali;</w:t>
      </w:r>
    </w:p>
    <w:p w14:paraId="74BB9154"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j) Copia dell’autorizzazione rilasciata dalle Ferrovie dello Stato o da altro Ente concessionario, nel caso in cui il veicolo o trasporto eccezionale in altezza debba attraversare passaggi a livello su linee ferroviarie elettrificate;</w:t>
      </w:r>
    </w:p>
    <w:p w14:paraId="5AC34CA2"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3. Eventuale richiesta di documentazione integrativa interrompe i termini del procedimento.</w:t>
      </w:r>
    </w:p>
    <w:p w14:paraId="115FCC47" w14:textId="77777777" w:rsidR="008D4B50" w:rsidRPr="005B66DE" w:rsidRDefault="008D4B50" w:rsidP="008D4B50">
      <w:pPr>
        <w:autoSpaceDE w:val="0"/>
        <w:autoSpaceDN w:val="0"/>
        <w:adjustRightInd w:val="0"/>
        <w:spacing w:after="0" w:line="240" w:lineRule="auto"/>
        <w:rPr>
          <w:rFonts w:eastAsia="Times New Roman" w:cs="Calibri"/>
          <w:bCs/>
          <w:lang w:eastAsia="it-IT"/>
        </w:rPr>
      </w:pPr>
    </w:p>
    <w:p w14:paraId="56415C02" w14:textId="03543920" w:rsidR="008D4B50" w:rsidRDefault="008D4B50" w:rsidP="008D4B50">
      <w:pPr>
        <w:spacing w:after="0" w:line="240" w:lineRule="auto"/>
        <w:jc w:val="center"/>
        <w:rPr>
          <w:rFonts w:ascii="Helvetica" w:hAnsi="Helvetica"/>
          <w:b/>
          <w:sz w:val="24"/>
          <w:szCs w:val="24"/>
        </w:rPr>
      </w:pPr>
      <w:r w:rsidRPr="00DC3BB3">
        <w:rPr>
          <w:rFonts w:ascii="Helvetica" w:hAnsi="Helvetica"/>
          <w:b/>
          <w:sz w:val="24"/>
          <w:szCs w:val="24"/>
        </w:rPr>
        <w:t>A</w:t>
      </w:r>
      <w:r>
        <w:rPr>
          <w:rFonts w:ascii="Helvetica" w:hAnsi="Helvetica"/>
          <w:b/>
          <w:sz w:val="24"/>
          <w:szCs w:val="24"/>
        </w:rPr>
        <w:t xml:space="preserve">rticolo </w:t>
      </w:r>
      <w:r>
        <w:rPr>
          <w:rFonts w:ascii="Helvetica" w:hAnsi="Helvetica"/>
          <w:b/>
          <w:sz w:val="24"/>
          <w:szCs w:val="24"/>
        </w:rPr>
        <w:t>9</w:t>
      </w:r>
      <w:r>
        <w:rPr>
          <w:rFonts w:ascii="Helvetica" w:hAnsi="Helvetica"/>
          <w:b/>
          <w:sz w:val="24"/>
          <w:szCs w:val="24"/>
        </w:rPr>
        <w:t>9</w:t>
      </w:r>
    </w:p>
    <w:p w14:paraId="7E936A1A" w14:textId="77777777" w:rsidR="008D4B50" w:rsidRPr="00E16D91" w:rsidRDefault="008D4B50" w:rsidP="008D4B50">
      <w:pPr>
        <w:autoSpaceDE w:val="0"/>
        <w:autoSpaceDN w:val="0"/>
        <w:adjustRightInd w:val="0"/>
        <w:spacing w:after="0" w:line="240" w:lineRule="auto"/>
        <w:jc w:val="center"/>
        <w:rPr>
          <w:rFonts w:ascii="Helvetica" w:eastAsia="Times New Roman" w:hAnsi="Helvetica" w:cs="Calibri"/>
          <w:b/>
          <w:bCs/>
          <w:sz w:val="24"/>
          <w:szCs w:val="24"/>
          <w:lang w:eastAsia="it-IT"/>
        </w:rPr>
      </w:pPr>
      <w:r w:rsidRPr="00E16D91">
        <w:rPr>
          <w:rFonts w:ascii="Helvetica" w:eastAsia="Times New Roman" w:hAnsi="Helvetica" w:cs="Calibri"/>
          <w:b/>
          <w:bCs/>
          <w:sz w:val="24"/>
          <w:szCs w:val="24"/>
          <w:lang w:eastAsia="it-IT"/>
        </w:rPr>
        <w:t xml:space="preserve"> ISTANZA DI NULLA OSTA</w:t>
      </w:r>
    </w:p>
    <w:p w14:paraId="785A5D3B"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1. Il Nulla Osta sarà rilasciato entro i termini previsti dall’art. 14 del D.P.R. 495/92.</w:t>
      </w:r>
    </w:p>
    <w:p w14:paraId="3DB78EF4"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2. L’istanza di Nulla Osta al transito, trasmessa dall’ente competente, dovrà essere corredata da:</w:t>
      </w:r>
    </w:p>
    <w:p w14:paraId="45F3FD7C"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a) copia della richiesta di autorizzazione al transito con indicati: le generalità della ditta; l’oggetto; il periodo di transito richiesto; il numero dei viaggi; la specificazione se trattasi di viaggi di solo carico; se si richiede il viceversa a vuoto e/o il viceversa a carico; il transito notturno; l’eventuale riduzione dell’altezza; i dati della motrice e del rimorchio principali; i dati delle motrici e dei rimorchi di riserva; le dimensioni complessive del convoglio (lunghezza, larghezza, altezza, peso in tonnellate); l’elenco dettagliato delle strade che la ditta intende percorrere sulla rete viabile della Provincia di Vibo Valentia; ed ogni altro elemento utile;</w:t>
      </w:r>
    </w:p>
    <w:p w14:paraId="3C504587" w14:textId="77777777" w:rsidR="008D4B50" w:rsidRPr="005B66DE" w:rsidRDefault="008D4B50" w:rsidP="008D4B50">
      <w:pPr>
        <w:autoSpaceDE w:val="0"/>
        <w:autoSpaceDN w:val="0"/>
        <w:adjustRightInd w:val="0"/>
        <w:spacing w:after="0" w:line="240" w:lineRule="auto"/>
        <w:rPr>
          <w:rFonts w:eastAsia="Times New Roman" w:cs="Calibri"/>
          <w:lang w:eastAsia="it-IT"/>
        </w:rPr>
      </w:pPr>
      <w:r w:rsidRPr="005B66DE">
        <w:rPr>
          <w:rFonts w:eastAsia="Times New Roman" w:cs="Calibri"/>
          <w:lang w:eastAsia="it-IT"/>
        </w:rPr>
        <w:t>b) lo schema di carico del convoglio a carico ed a vuoto;</w:t>
      </w:r>
    </w:p>
    <w:p w14:paraId="6E8830D2"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b) il calcolo degli oneri per maggiore usura strada;</w:t>
      </w:r>
    </w:p>
    <w:p w14:paraId="79C5CDE3"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e) attestazione del versamento degli oneri per maggiore usura strada che, se dovuti, dovranno essere versati alla Provincia di Vibo Valentia solo per i chilometri di propria competenza;</w:t>
      </w:r>
    </w:p>
    <w:p w14:paraId="3478895B"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f) ogni altro dato considerato opportuno per una corretta istruzione della pratica di Nulla Osta.</w:t>
      </w:r>
    </w:p>
    <w:p w14:paraId="0F3A46B2"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2. Eventuale richiesta di documentazione integrativa interrompe i termini del procedimento.</w:t>
      </w:r>
    </w:p>
    <w:p w14:paraId="49B6DDF3" w14:textId="77777777" w:rsidR="008D4B50" w:rsidRPr="005B66DE" w:rsidRDefault="008D4B50" w:rsidP="008D4B50">
      <w:pPr>
        <w:autoSpaceDE w:val="0"/>
        <w:autoSpaceDN w:val="0"/>
        <w:adjustRightInd w:val="0"/>
        <w:spacing w:after="0" w:line="240" w:lineRule="auto"/>
        <w:jc w:val="center"/>
        <w:rPr>
          <w:rFonts w:eastAsia="Times New Roman" w:cs="Calibri"/>
          <w:b/>
          <w:bCs/>
          <w:lang w:eastAsia="it-IT"/>
        </w:rPr>
      </w:pPr>
    </w:p>
    <w:p w14:paraId="076D9177" w14:textId="2E027AAB" w:rsidR="008D4B50" w:rsidRDefault="008D4B50" w:rsidP="008D4B50">
      <w:pPr>
        <w:autoSpaceDE w:val="0"/>
        <w:autoSpaceDN w:val="0"/>
        <w:adjustRightInd w:val="0"/>
        <w:spacing w:after="0" w:line="240" w:lineRule="auto"/>
        <w:jc w:val="center"/>
        <w:rPr>
          <w:rFonts w:ascii="Helvetica" w:eastAsia="Times New Roman" w:hAnsi="Helvetica" w:cs="Calibri"/>
          <w:b/>
          <w:bCs/>
          <w:sz w:val="24"/>
          <w:szCs w:val="24"/>
          <w:lang w:eastAsia="it-IT"/>
        </w:rPr>
      </w:pPr>
      <w:r>
        <w:rPr>
          <w:rFonts w:ascii="Helvetica" w:eastAsia="Times New Roman" w:hAnsi="Helvetica" w:cs="Calibri"/>
          <w:b/>
          <w:bCs/>
          <w:sz w:val="24"/>
          <w:szCs w:val="24"/>
          <w:lang w:eastAsia="it-IT"/>
        </w:rPr>
        <w:t>Articolo 100</w:t>
      </w:r>
    </w:p>
    <w:p w14:paraId="11724213" w14:textId="77777777" w:rsidR="008D4B50" w:rsidRPr="00E16D91" w:rsidRDefault="008D4B50" w:rsidP="008D4B50">
      <w:pPr>
        <w:autoSpaceDE w:val="0"/>
        <w:autoSpaceDN w:val="0"/>
        <w:adjustRightInd w:val="0"/>
        <w:spacing w:after="0" w:line="240" w:lineRule="auto"/>
        <w:jc w:val="center"/>
        <w:rPr>
          <w:rFonts w:ascii="Helvetica" w:eastAsia="Times New Roman" w:hAnsi="Helvetica" w:cs="Calibri"/>
          <w:b/>
          <w:bCs/>
          <w:sz w:val="24"/>
          <w:szCs w:val="24"/>
          <w:lang w:eastAsia="it-IT"/>
        </w:rPr>
      </w:pPr>
      <w:r w:rsidRPr="00E16D91">
        <w:rPr>
          <w:rFonts w:ascii="Helvetica" w:eastAsia="Times New Roman" w:hAnsi="Helvetica" w:cs="Calibri"/>
          <w:b/>
          <w:bCs/>
          <w:sz w:val="24"/>
          <w:szCs w:val="24"/>
          <w:lang w:eastAsia="it-IT"/>
        </w:rPr>
        <w:t>RINNOVI E PROROGHE</w:t>
      </w:r>
    </w:p>
    <w:p w14:paraId="675D7D16" w14:textId="77777777" w:rsidR="008D4B50" w:rsidRPr="005B66DE" w:rsidRDefault="008D4B50" w:rsidP="008D4B50">
      <w:pPr>
        <w:autoSpaceDE w:val="0"/>
        <w:autoSpaceDN w:val="0"/>
        <w:adjustRightInd w:val="0"/>
        <w:spacing w:after="0" w:line="240" w:lineRule="auto"/>
        <w:jc w:val="both"/>
        <w:rPr>
          <w:rFonts w:eastAsia="Times New Roman" w:cs="Calibri"/>
          <w:bCs/>
          <w:lang w:eastAsia="it-IT"/>
        </w:rPr>
      </w:pPr>
      <w:r w:rsidRPr="005B66DE">
        <w:rPr>
          <w:rFonts w:eastAsia="Times New Roman" w:cs="Calibri"/>
          <w:bCs/>
          <w:lang w:eastAsia="it-IT"/>
        </w:rPr>
        <w:t>1. Il rinnovo è consentito solo per le autorizzazioni di tipo periodico ai sensi dell’art. 15, comma 1, del D.P.R. 495/92, per non più di tre volte per un periodo di validità complessiva pari a massimo ventiquattro mesi comprensivo dell’arco temporale di copertura del provvedimento originario. I dati relativi al veicolo, al suo carico e al percorso stradale indicati nell’autorizzazione originaria devono rimanere invariati;</w:t>
      </w:r>
    </w:p>
    <w:p w14:paraId="089498F3" w14:textId="77777777" w:rsidR="008D4B50" w:rsidRPr="005B66DE" w:rsidRDefault="008D4B50" w:rsidP="008D4B50">
      <w:pPr>
        <w:jc w:val="both"/>
        <w:rPr>
          <w:rFonts w:eastAsia="Times New Roman" w:cs="Calibri"/>
          <w:bCs/>
          <w:lang w:eastAsia="it-IT"/>
        </w:rPr>
      </w:pPr>
      <w:r w:rsidRPr="005B66DE">
        <w:rPr>
          <w:rFonts w:eastAsia="Times New Roman" w:cs="Calibri"/>
          <w:bCs/>
          <w:lang w:eastAsia="it-IT"/>
        </w:rPr>
        <w:t>2. La proroga è consentita solo per le autorizzazioni singole e multiple a seguito del primo rilascio e non dei rinnovi successivi; non sono consentiti rinnovi se si è già usufruito di proroga (Direttive MIT 3911/2013 e 4214/2014). La proroga è consentita una sola volta per un periodo non superiore a quello inizialmente concesso.</w:t>
      </w:r>
    </w:p>
    <w:p w14:paraId="47BC6197" w14:textId="02A79DDA" w:rsidR="008D4B50" w:rsidRDefault="008D4B50" w:rsidP="008D4B50">
      <w:pPr>
        <w:autoSpaceDE w:val="0"/>
        <w:autoSpaceDN w:val="0"/>
        <w:adjustRightInd w:val="0"/>
        <w:spacing w:after="0" w:line="240" w:lineRule="auto"/>
        <w:jc w:val="center"/>
        <w:rPr>
          <w:rFonts w:ascii="Helvetica" w:eastAsia="Times New Roman" w:hAnsi="Helvetica" w:cs="Calibri"/>
          <w:b/>
          <w:bCs/>
          <w:sz w:val="24"/>
          <w:szCs w:val="24"/>
          <w:lang w:eastAsia="it-IT"/>
        </w:rPr>
      </w:pPr>
      <w:r>
        <w:rPr>
          <w:rFonts w:ascii="Helvetica" w:eastAsia="Times New Roman" w:hAnsi="Helvetica" w:cs="Calibri"/>
          <w:b/>
          <w:bCs/>
          <w:sz w:val="24"/>
          <w:szCs w:val="24"/>
          <w:lang w:eastAsia="it-IT"/>
        </w:rPr>
        <w:t>Articolo 101</w:t>
      </w:r>
    </w:p>
    <w:p w14:paraId="20F8CA5B" w14:textId="77777777" w:rsidR="008D4B50" w:rsidRPr="00E16D91" w:rsidRDefault="008D4B50" w:rsidP="008D4B50">
      <w:pPr>
        <w:autoSpaceDE w:val="0"/>
        <w:autoSpaceDN w:val="0"/>
        <w:adjustRightInd w:val="0"/>
        <w:spacing w:after="0" w:line="240" w:lineRule="auto"/>
        <w:jc w:val="center"/>
        <w:rPr>
          <w:rFonts w:ascii="Helvetica" w:eastAsia="Times New Roman" w:hAnsi="Helvetica" w:cs="Calibri"/>
          <w:b/>
          <w:bCs/>
          <w:sz w:val="24"/>
          <w:szCs w:val="24"/>
          <w:lang w:eastAsia="it-IT"/>
        </w:rPr>
      </w:pPr>
      <w:r w:rsidRPr="00E16D91">
        <w:rPr>
          <w:rFonts w:ascii="Helvetica" w:eastAsia="Times New Roman" w:hAnsi="Helvetica" w:cs="Calibri"/>
          <w:b/>
          <w:bCs/>
          <w:sz w:val="24"/>
          <w:szCs w:val="24"/>
          <w:lang w:eastAsia="it-IT"/>
        </w:rPr>
        <w:t xml:space="preserve">ISTANZA DI RINNOVO DI AUTORIZZAZIONE </w:t>
      </w:r>
    </w:p>
    <w:p w14:paraId="0377B923"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1. Nel caso di autorizzazione al trasporto di tipo periodico, la domanda può essere presentata fino a giorni trenta antecedenti o successivi alla scadenza della relativa autorizzazione;</w:t>
      </w:r>
    </w:p>
    <w:p w14:paraId="23063069"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2. La richiesta di rinnovo, sottoscritta dal titolare dell’autorizzazione, deve essere presentata su carta resa legale specificando il motivo per il quale viene richiesto e contenere la dichiarazione che tutti i dati, relativi al veicolo e al suo carico ed il percorso stradale, risultanti dall’autorizzazione originaria, sono rimasti invariati.</w:t>
      </w:r>
    </w:p>
    <w:p w14:paraId="3F7BE491"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3. Alla richiesta devono essere allegati:</w:t>
      </w:r>
    </w:p>
    <w:p w14:paraId="0EFC5FE7"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a) originale e copia della precedente autorizzazione;</w:t>
      </w:r>
    </w:p>
    <w:p w14:paraId="02F7D080"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b) attestazione di versamento degli oneri di istruttoria;</w:t>
      </w:r>
    </w:p>
    <w:p w14:paraId="78067F16"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c) attestazione di versamento degli oneri di maggiore usura;</w:t>
      </w:r>
    </w:p>
    <w:p w14:paraId="2C465EDD"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lastRenderedPageBreak/>
        <w:t>d) copia del versamento delle quote di maggiore usura effettuati a favore Provincia di Vibo Valentia;</w:t>
      </w:r>
    </w:p>
    <w:p w14:paraId="22B21609"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h) copia della nuova autorizzazione, rilasciata dalle Ferrovie dello Stato per l’attraversamento di passaggi a livello su linee ferroviarie elettrificate, nel caso in cui la precedente, all’atto del rinnovo, sia già scaduta.</w:t>
      </w:r>
    </w:p>
    <w:p w14:paraId="25041144" w14:textId="77777777" w:rsidR="008D4B50" w:rsidRPr="005B66DE" w:rsidRDefault="008D4B50" w:rsidP="008D4B50">
      <w:pPr>
        <w:autoSpaceDE w:val="0"/>
        <w:autoSpaceDN w:val="0"/>
        <w:adjustRightInd w:val="0"/>
        <w:spacing w:after="0" w:line="240" w:lineRule="auto"/>
        <w:jc w:val="center"/>
        <w:rPr>
          <w:rFonts w:eastAsia="Times New Roman" w:cs="Calibri"/>
          <w:b/>
          <w:bCs/>
          <w:lang w:eastAsia="it-IT"/>
        </w:rPr>
      </w:pPr>
    </w:p>
    <w:p w14:paraId="735F5CCE" w14:textId="5251880E" w:rsidR="008D4B50" w:rsidRDefault="008D4B50" w:rsidP="008D4B50">
      <w:pPr>
        <w:spacing w:after="0" w:line="240" w:lineRule="auto"/>
        <w:jc w:val="center"/>
        <w:rPr>
          <w:rFonts w:ascii="Helvetica" w:hAnsi="Helvetica"/>
          <w:b/>
          <w:sz w:val="24"/>
          <w:szCs w:val="24"/>
        </w:rPr>
      </w:pPr>
      <w:r w:rsidRPr="00DC3BB3">
        <w:rPr>
          <w:rFonts w:ascii="Helvetica" w:hAnsi="Helvetica"/>
          <w:b/>
          <w:sz w:val="24"/>
          <w:szCs w:val="24"/>
        </w:rPr>
        <w:t>A</w:t>
      </w:r>
      <w:r>
        <w:rPr>
          <w:rFonts w:ascii="Helvetica" w:hAnsi="Helvetica"/>
          <w:b/>
          <w:sz w:val="24"/>
          <w:szCs w:val="24"/>
        </w:rPr>
        <w:t xml:space="preserve">rticolo </w:t>
      </w:r>
      <w:r>
        <w:rPr>
          <w:rFonts w:ascii="Helvetica" w:hAnsi="Helvetica"/>
          <w:b/>
          <w:sz w:val="24"/>
          <w:szCs w:val="24"/>
        </w:rPr>
        <w:t>102</w:t>
      </w:r>
    </w:p>
    <w:p w14:paraId="1B5EFC54" w14:textId="77777777" w:rsidR="008D4B50" w:rsidRPr="00E16D91" w:rsidRDefault="008D4B50" w:rsidP="008D4B50">
      <w:pPr>
        <w:autoSpaceDE w:val="0"/>
        <w:autoSpaceDN w:val="0"/>
        <w:adjustRightInd w:val="0"/>
        <w:spacing w:after="0" w:line="240" w:lineRule="auto"/>
        <w:jc w:val="center"/>
        <w:rPr>
          <w:rFonts w:ascii="Helvetica" w:eastAsia="Times New Roman" w:hAnsi="Helvetica" w:cs="Calibri"/>
          <w:b/>
          <w:bCs/>
          <w:sz w:val="24"/>
          <w:szCs w:val="24"/>
          <w:lang w:eastAsia="it-IT"/>
        </w:rPr>
      </w:pPr>
      <w:r w:rsidRPr="00E16D91">
        <w:rPr>
          <w:rFonts w:ascii="Helvetica" w:eastAsia="Times New Roman" w:hAnsi="Helvetica" w:cs="Calibri"/>
          <w:b/>
          <w:bCs/>
          <w:sz w:val="24"/>
          <w:szCs w:val="24"/>
          <w:lang w:eastAsia="it-IT"/>
        </w:rPr>
        <w:t xml:space="preserve"> ISTANZA DI PROROGA DI AUTORIZZAZIONE</w:t>
      </w:r>
    </w:p>
    <w:p w14:paraId="2602EAF9"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1. Nel caso di autorizzazione di tipo singolo o multiplo la domanda deve essere presentata almeno sette giorni lavorativi prima della scadenza e deve essere evasa entro sette giorni lavorativi;</w:t>
      </w:r>
    </w:p>
    <w:p w14:paraId="58FD1EBC"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2. L’istanza di proroga, sottoscritta dal titolare dell’autorizzazione, deve essere presentata su carta resa legale specificandone la motivazione e deve contenere la dichiarazione che tutti i dati relativi al veicolo e al suo carico ed al percorso stradale, risultanti dall’autorizzazione originaria, siano rimasti invariati;</w:t>
      </w:r>
    </w:p>
    <w:p w14:paraId="0190E8B1" w14:textId="77777777" w:rsidR="008D4B50" w:rsidRPr="005B66DE" w:rsidRDefault="008D4B50" w:rsidP="008D4B50">
      <w:pPr>
        <w:autoSpaceDE w:val="0"/>
        <w:autoSpaceDN w:val="0"/>
        <w:adjustRightInd w:val="0"/>
        <w:spacing w:after="0" w:line="240" w:lineRule="auto"/>
        <w:rPr>
          <w:rFonts w:eastAsia="Times New Roman" w:cs="Calibri"/>
          <w:b/>
          <w:bCs/>
          <w:lang w:eastAsia="it-IT"/>
        </w:rPr>
      </w:pPr>
    </w:p>
    <w:p w14:paraId="2F3B9256" w14:textId="7EE09D40" w:rsidR="008D4B50" w:rsidRDefault="008D4B50" w:rsidP="008D4B50">
      <w:pPr>
        <w:autoSpaceDE w:val="0"/>
        <w:autoSpaceDN w:val="0"/>
        <w:adjustRightInd w:val="0"/>
        <w:spacing w:after="0" w:line="240" w:lineRule="auto"/>
        <w:jc w:val="center"/>
        <w:rPr>
          <w:rFonts w:ascii="Helvetica" w:eastAsia="Times New Roman" w:hAnsi="Helvetica" w:cs="Calibri"/>
          <w:b/>
          <w:bCs/>
          <w:sz w:val="24"/>
          <w:szCs w:val="24"/>
          <w:lang w:eastAsia="it-IT"/>
        </w:rPr>
      </w:pPr>
      <w:r w:rsidRPr="00AC1AFC">
        <w:rPr>
          <w:rFonts w:ascii="Helvetica" w:eastAsia="Times New Roman" w:hAnsi="Helvetica" w:cs="Calibri"/>
          <w:b/>
          <w:bCs/>
          <w:sz w:val="24"/>
          <w:szCs w:val="24"/>
          <w:lang w:eastAsia="it-IT"/>
        </w:rPr>
        <w:t>Art</w:t>
      </w:r>
      <w:r w:rsidR="00A13D70">
        <w:rPr>
          <w:rFonts w:ascii="Helvetica" w:eastAsia="Times New Roman" w:hAnsi="Helvetica" w:cs="Calibri"/>
          <w:b/>
          <w:bCs/>
          <w:sz w:val="24"/>
          <w:szCs w:val="24"/>
          <w:lang w:eastAsia="it-IT"/>
        </w:rPr>
        <w:t>icolo</w:t>
      </w:r>
      <w:r w:rsidRPr="00AC1AFC">
        <w:rPr>
          <w:rFonts w:ascii="Helvetica" w:eastAsia="Times New Roman" w:hAnsi="Helvetica" w:cs="Calibri"/>
          <w:b/>
          <w:bCs/>
          <w:sz w:val="24"/>
          <w:szCs w:val="24"/>
          <w:lang w:eastAsia="it-IT"/>
        </w:rPr>
        <w:t xml:space="preserve"> 1</w:t>
      </w:r>
      <w:r w:rsidR="00A13D70">
        <w:rPr>
          <w:rFonts w:ascii="Helvetica" w:eastAsia="Times New Roman" w:hAnsi="Helvetica" w:cs="Calibri"/>
          <w:b/>
          <w:bCs/>
          <w:sz w:val="24"/>
          <w:szCs w:val="24"/>
          <w:lang w:eastAsia="it-IT"/>
        </w:rPr>
        <w:t>03</w:t>
      </w:r>
      <w:r w:rsidRPr="00AC1AFC">
        <w:rPr>
          <w:rFonts w:ascii="Helvetica" w:eastAsia="Times New Roman" w:hAnsi="Helvetica" w:cs="Calibri"/>
          <w:b/>
          <w:bCs/>
          <w:sz w:val="24"/>
          <w:szCs w:val="24"/>
          <w:lang w:eastAsia="it-IT"/>
        </w:rPr>
        <w:t xml:space="preserve"> </w:t>
      </w:r>
    </w:p>
    <w:p w14:paraId="1B69C463" w14:textId="77777777" w:rsidR="008D4B50" w:rsidRPr="00AC1AFC" w:rsidRDefault="008D4B50" w:rsidP="008D4B50">
      <w:pPr>
        <w:autoSpaceDE w:val="0"/>
        <w:autoSpaceDN w:val="0"/>
        <w:adjustRightInd w:val="0"/>
        <w:spacing w:after="0" w:line="240" w:lineRule="auto"/>
        <w:jc w:val="center"/>
        <w:rPr>
          <w:rFonts w:ascii="Helvetica" w:eastAsia="Times New Roman" w:hAnsi="Helvetica" w:cs="Calibri"/>
          <w:b/>
          <w:bCs/>
          <w:sz w:val="24"/>
          <w:szCs w:val="24"/>
          <w:lang w:eastAsia="it-IT"/>
        </w:rPr>
      </w:pPr>
      <w:r w:rsidRPr="00AC1AFC">
        <w:rPr>
          <w:rFonts w:ascii="Helvetica" w:eastAsia="Times New Roman" w:hAnsi="Helvetica" w:cs="Calibri"/>
          <w:b/>
          <w:bCs/>
          <w:sz w:val="24"/>
          <w:szCs w:val="24"/>
          <w:lang w:eastAsia="it-IT"/>
        </w:rPr>
        <w:t xml:space="preserve"> ISTANZA DI PROROGA DI NULLA OSTA</w:t>
      </w:r>
    </w:p>
    <w:p w14:paraId="439FD275"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1. L’istanza deve essere presentata almeno cinque giorni prima della scadenza del Nulla Osta.</w:t>
      </w:r>
    </w:p>
    <w:p w14:paraId="6559B572"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2. La richiesta di proroga di un Nulla Osta deve essere corredata da:</w:t>
      </w:r>
    </w:p>
    <w:p w14:paraId="3D92BDF7"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a) dichiarazione del richiedente, con l’indicazione del periodo di proroga (giorni o mesi) che si richiede, nonché della sua motivazione;</w:t>
      </w:r>
    </w:p>
    <w:p w14:paraId="418E879E"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b) copia del Nulla Osta di cui si richiede la proroga.</w:t>
      </w:r>
    </w:p>
    <w:p w14:paraId="13F59EE7" w14:textId="77777777" w:rsidR="008D4B50" w:rsidRPr="005B66DE" w:rsidRDefault="008D4B50" w:rsidP="008D4B50">
      <w:pPr>
        <w:autoSpaceDE w:val="0"/>
        <w:autoSpaceDN w:val="0"/>
        <w:adjustRightInd w:val="0"/>
        <w:spacing w:after="0" w:line="240" w:lineRule="auto"/>
        <w:rPr>
          <w:rFonts w:eastAsia="Times New Roman" w:cs="Calibri"/>
          <w:lang w:eastAsia="it-IT"/>
        </w:rPr>
      </w:pPr>
    </w:p>
    <w:p w14:paraId="50DDC9FA" w14:textId="6FD7C622" w:rsidR="008D4B50" w:rsidRDefault="008D4B50" w:rsidP="008D4B50">
      <w:pPr>
        <w:autoSpaceDE w:val="0"/>
        <w:autoSpaceDN w:val="0"/>
        <w:adjustRightInd w:val="0"/>
        <w:spacing w:after="0" w:line="240" w:lineRule="auto"/>
        <w:jc w:val="center"/>
        <w:rPr>
          <w:rFonts w:ascii="Helvetica" w:eastAsia="Times New Roman" w:hAnsi="Helvetica" w:cs="Calibri"/>
          <w:b/>
          <w:bCs/>
          <w:sz w:val="24"/>
          <w:szCs w:val="24"/>
          <w:lang w:eastAsia="it-IT"/>
        </w:rPr>
      </w:pPr>
      <w:r w:rsidRPr="00AC1AFC">
        <w:rPr>
          <w:rFonts w:ascii="Helvetica" w:eastAsia="Times New Roman" w:hAnsi="Helvetica" w:cs="Calibri"/>
          <w:b/>
          <w:bCs/>
          <w:sz w:val="24"/>
          <w:szCs w:val="24"/>
          <w:lang w:eastAsia="it-IT"/>
        </w:rPr>
        <w:t>Art</w:t>
      </w:r>
      <w:r w:rsidR="00A13D70">
        <w:rPr>
          <w:rFonts w:ascii="Helvetica" w:eastAsia="Times New Roman" w:hAnsi="Helvetica" w:cs="Calibri"/>
          <w:b/>
          <w:bCs/>
          <w:sz w:val="24"/>
          <w:szCs w:val="24"/>
          <w:lang w:eastAsia="it-IT"/>
        </w:rPr>
        <w:t>icolo</w:t>
      </w:r>
      <w:r w:rsidRPr="00AC1AFC">
        <w:rPr>
          <w:rFonts w:ascii="Helvetica" w:eastAsia="Times New Roman" w:hAnsi="Helvetica" w:cs="Calibri"/>
          <w:b/>
          <w:bCs/>
          <w:sz w:val="24"/>
          <w:szCs w:val="24"/>
          <w:lang w:eastAsia="it-IT"/>
        </w:rPr>
        <w:t xml:space="preserve"> 1</w:t>
      </w:r>
      <w:r w:rsidR="00A13D70">
        <w:rPr>
          <w:rFonts w:ascii="Helvetica" w:eastAsia="Times New Roman" w:hAnsi="Helvetica" w:cs="Calibri"/>
          <w:b/>
          <w:bCs/>
          <w:sz w:val="24"/>
          <w:szCs w:val="24"/>
          <w:lang w:eastAsia="it-IT"/>
        </w:rPr>
        <w:t>04</w:t>
      </w:r>
    </w:p>
    <w:p w14:paraId="679A4F4A" w14:textId="77777777" w:rsidR="008D4B50" w:rsidRPr="00AC1AFC" w:rsidRDefault="008D4B50" w:rsidP="008D4B50">
      <w:pPr>
        <w:autoSpaceDE w:val="0"/>
        <w:autoSpaceDN w:val="0"/>
        <w:adjustRightInd w:val="0"/>
        <w:spacing w:after="0" w:line="240" w:lineRule="auto"/>
        <w:jc w:val="center"/>
        <w:rPr>
          <w:rFonts w:ascii="Helvetica" w:eastAsia="Times New Roman" w:hAnsi="Helvetica" w:cs="Calibri"/>
          <w:b/>
          <w:bCs/>
          <w:sz w:val="24"/>
          <w:szCs w:val="24"/>
          <w:lang w:eastAsia="it-IT"/>
        </w:rPr>
      </w:pPr>
      <w:r w:rsidRPr="00AC1AFC">
        <w:rPr>
          <w:rFonts w:ascii="Helvetica" w:eastAsia="Times New Roman" w:hAnsi="Helvetica" w:cs="Calibri"/>
          <w:b/>
          <w:bCs/>
          <w:sz w:val="24"/>
          <w:szCs w:val="24"/>
          <w:lang w:eastAsia="it-IT"/>
        </w:rPr>
        <w:t xml:space="preserve"> RILASCIO E CONSEGNA PROVVEDIMENTI</w:t>
      </w:r>
    </w:p>
    <w:p w14:paraId="25E0B110"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1. Le autorizzazioni periodiche di tipo non agricolo ed il rinnovo delle stesse, le autorizzazioni singole e multiple e la proroga delle stesse devono essere rilasciate entro quindici giorni lavorativi dall’acquisizione dell’istanza al protocollo generale dell’ente. Le autorizzazioni periodiche di tipo agricolo e la proroga delle stesse devono essere rilasciate entro dieci giorni lavorativi dall’acquisizione dell’istanza al protocollo generale dell’ente. L’eventuale ritardo nel rilascio dell’atto autorizzativo, senza ledere i diritti dell’istante, sarà debitamente motivato.</w:t>
      </w:r>
    </w:p>
    <w:p w14:paraId="37F56ADC"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2. Il nullaosta e la proroga dello stesso relativo alle autorizzazioni singole e multiple devono essere rilasciate entro sette giorni lavorativi dall’acquisizione dell’istanza al protocollo generale dell’ente.</w:t>
      </w:r>
      <w:r w:rsidRPr="005B66DE">
        <w:rPr>
          <w:rFonts w:cs="Calibri"/>
        </w:rPr>
        <w:t xml:space="preserve"> </w:t>
      </w:r>
      <w:r w:rsidRPr="005B66DE">
        <w:rPr>
          <w:rFonts w:eastAsia="Times New Roman" w:cs="Calibri"/>
          <w:lang w:eastAsia="it-IT"/>
        </w:rPr>
        <w:t>L’eventuale ritardo nel rilascio dell’atto autorizzativo, senza ledere i diritti dell’istante, sarà debitamente motivato.</w:t>
      </w:r>
    </w:p>
    <w:p w14:paraId="5D114EAA"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3. Non sono ammesse modifiche, integrazioni o variazioni agli atti autorizzativi rilasciati. Eventuali richieste in tal senso comporteranno la decadenza dell’atto autorizzativo e l’avvio di un nuovo procedimento.</w:t>
      </w:r>
    </w:p>
    <w:p w14:paraId="7C03BA4D"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4. L’atto autorizzativo verrà rilasciato dopo la sottoscrizione dello stesso da parte del richiedente o da un suo delegato. A sottoscrizione avvenuta l’atto verrà sottoposto a protocollazione e a pubblicazione sull’Albo pretorio online della Provincia assumendo piena efficacia.</w:t>
      </w:r>
    </w:p>
    <w:p w14:paraId="360F276A"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5. L’atto autorizzativo verrà inviato, se richiesto, a mezzo PEC al richiedente e/o ad altro soggetto incaricato dell’istruzione della pratica.</w:t>
      </w:r>
    </w:p>
    <w:p w14:paraId="7E67E8B1" w14:textId="77777777" w:rsidR="008D4B50" w:rsidRPr="005B66DE" w:rsidRDefault="008D4B50" w:rsidP="008D4B50">
      <w:pPr>
        <w:autoSpaceDE w:val="0"/>
        <w:autoSpaceDN w:val="0"/>
        <w:adjustRightInd w:val="0"/>
        <w:spacing w:after="0" w:line="240" w:lineRule="auto"/>
        <w:rPr>
          <w:rFonts w:eastAsia="Times New Roman" w:cs="Calibri"/>
          <w:lang w:eastAsia="it-IT"/>
        </w:rPr>
      </w:pPr>
    </w:p>
    <w:p w14:paraId="7356D0AC" w14:textId="6EC90D88" w:rsidR="008D4B50" w:rsidRDefault="008D4B50" w:rsidP="008D4B50">
      <w:pPr>
        <w:autoSpaceDE w:val="0"/>
        <w:autoSpaceDN w:val="0"/>
        <w:adjustRightInd w:val="0"/>
        <w:spacing w:after="0" w:line="240" w:lineRule="auto"/>
        <w:jc w:val="center"/>
        <w:rPr>
          <w:rFonts w:ascii="Helvetica" w:eastAsia="Times New Roman" w:hAnsi="Helvetica" w:cs="Calibri"/>
          <w:b/>
          <w:bCs/>
          <w:sz w:val="24"/>
          <w:szCs w:val="24"/>
          <w:lang w:eastAsia="it-IT"/>
        </w:rPr>
      </w:pPr>
      <w:r w:rsidRPr="00AC1AFC">
        <w:rPr>
          <w:rFonts w:ascii="Helvetica" w:eastAsia="Times New Roman" w:hAnsi="Helvetica" w:cs="Calibri"/>
          <w:b/>
          <w:bCs/>
          <w:sz w:val="24"/>
          <w:szCs w:val="24"/>
          <w:lang w:eastAsia="it-IT"/>
        </w:rPr>
        <w:t>Art</w:t>
      </w:r>
      <w:r w:rsidR="00A13D70">
        <w:rPr>
          <w:rFonts w:ascii="Helvetica" w:eastAsia="Times New Roman" w:hAnsi="Helvetica" w:cs="Calibri"/>
          <w:b/>
          <w:bCs/>
          <w:sz w:val="24"/>
          <w:szCs w:val="24"/>
          <w:lang w:eastAsia="it-IT"/>
        </w:rPr>
        <w:t>icolo</w:t>
      </w:r>
      <w:r w:rsidRPr="00AC1AFC">
        <w:rPr>
          <w:rFonts w:ascii="Helvetica" w:eastAsia="Times New Roman" w:hAnsi="Helvetica" w:cs="Calibri"/>
          <w:b/>
          <w:bCs/>
          <w:sz w:val="24"/>
          <w:szCs w:val="24"/>
          <w:lang w:eastAsia="it-IT"/>
        </w:rPr>
        <w:t xml:space="preserve"> 1</w:t>
      </w:r>
      <w:r w:rsidR="00A13D70">
        <w:rPr>
          <w:rFonts w:ascii="Helvetica" w:eastAsia="Times New Roman" w:hAnsi="Helvetica" w:cs="Calibri"/>
          <w:b/>
          <w:bCs/>
          <w:sz w:val="24"/>
          <w:szCs w:val="24"/>
          <w:lang w:eastAsia="it-IT"/>
        </w:rPr>
        <w:t>05</w:t>
      </w:r>
    </w:p>
    <w:p w14:paraId="649058C8" w14:textId="77777777" w:rsidR="008D4B50" w:rsidRPr="00AC1AFC" w:rsidRDefault="008D4B50" w:rsidP="008D4B50">
      <w:pPr>
        <w:autoSpaceDE w:val="0"/>
        <w:autoSpaceDN w:val="0"/>
        <w:adjustRightInd w:val="0"/>
        <w:spacing w:after="0" w:line="240" w:lineRule="auto"/>
        <w:jc w:val="center"/>
        <w:rPr>
          <w:rFonts w:ascii="Helvetica" w:eastAsia="Times New Roman" w:hAnsi="Helvetica" w:cs="Calibri"/>
          <w:b/>
          <w:bCs/>
          <w:sz w:val="24"/>
          <w:szCs w:val="24"/>
          <w:lang w:eastAsia="it-IT"/>
        </w:rPr>
      </w:pPr>
      <w:r w:rsidRPr="00AC1AFC">
        <w:rPr>
          <w:rFonts w:ascii="Helvetica" w:eastAsia="Times New Roman" w:hAnsi="Helvetica" w:cs="Calibri"/>
          <w:b/>
          <w:bCs/>
          <w:sz w:val="24"/>
          <w:szCs w:val="24"/>
          <w:lang w:eastAsia="it-IT"/>
        </w:rPr>
        <w:t>INTERRUZIONE DEI TERMINI</w:t>
      </w:r>
    </w:p>
    <w:p w14:paraId="10AAEC11"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1. Ogni richiesta di modifica, integrazione e/o variazione delle istanze di autorizzazione in corso di istruttoria, determina l’interruzione dei termini di rilascio delle stesse.</w:t>
      </w:r>
    </w:p>
    <w:p w14:paraId="082F01E0"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2. Le istanze di autorizzazione, proroga o rinnovo irregolari o incomplete per la Provincia di Vibo Valentia comporteranno una richiesta di documentazione integrativa da parte dell’Ufficio preposto entro quindici giorni lavorativi (dieci giorni per le autorizzazioni periodiche di tipo agricolo) dall’acquisizione dell’istanza al protocollo generale dell’ente. Tale richiesta determinerà l’interruzione dei termini di rilascio dei provvedimenti richiesti che riprenderanno all’atto dell’acquisizione delle integrazioni.</w:t>
      </w:r>
    </w:p>
    <w:p w14:paraId="0E679C9C"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3. Le integrazioni documentali richieste dovranno pervenire entro trenta giorni dalla comunicazione decorsi i quali la pratica sarà archiviata.</w:t>
      </w:r>
    </w:p>
    <w:p w14:paraId="37EFC2EC"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4. quanto disposto dai punti precedenti sarà applicato anche nel caso di richieste di rilascio di Nulla Osta e/o di relativa proroga da parte di altre Province. I termini previsti per la richiesta di integrazioni saranno pari a cinque giorni lavorativi.</w:t>
      </w:r>
    </w:p>
    <w:p w14:paraId="04159EB2" w14:textId="77777777" w:rsidR="008D4B50" w:rsidRPr="005B66DE" w:rsidRDefault="008D4B50" w:rsidP="008D4B50">
      <w:pPr>
        <w:autoSpaceDE w:val="0"/>
        <w:autoSpaceDN w:val="0"/>
        <w:adjustRightInd w:val="0"/>
        <w:spacing w:after="0" w:line="240" w:lineRule="auto"/>
        <w:rPr>
          <w:rFonts w:eastAsia="Times New Roman" w:cs="Calibri"/>
          <w:b/>
          <w:bCs/>
          <w:lang w:eastAsia="it-IT"/>
        </w:rPr>
      </w:pPr>
    </w:p>
    <w:p w14:paraId="4C75C6AA" w14:textId="77777777" w:rsidR="008D4B50" w:rsidRDefault="008D4B50" w:rsidP="008D4B50">
      <w:pPr>
        <w:autoSpaceDE w:val="0"/>
        <w:autoSpaceDN w:val="0"/>
        <w:adjustRightInd w:val="0"/>
        <w:spacing w:after="0" w:line="240" w:lineRule="auto"/>
        <w:jc w:val="center"/>
        <w:rPr>
          <w:rFonts w:eastAsia="Times New Roman" w:cs="Calibri"/>
          <w:b/>
          <w:bCs/>
          <w:lang w:eastAsia="it-IT"/>
        </w:rPr>
      </w:pPr>
    </w:p>
    <w:p w14:paraId="5D5343D8" w14:textId="24D95E08" w:rsidR="008D4B50" w:rsidRDefault="008D4B50" w:rsidP="008D4B50">
      <w:pPr>
        <w:autoSpaceDE w:val="0"/>
        <w:autoSpaceDN w:val="0"/>
        <w:adjustRightInd w:val="0"/>
        <w:spacing w:after="0" w:line="240" w:lineRule="auto"/>
        <w:jc w:val="center"/>
        <w:rPr>
          <w:rFonts w:ascii="Helvetica" w:eastAsia="Times New Roman" w:hAnsi="Helvetica" w:cs="Calibri"/>
          <w:b/>
          <w:bCs/>
          <w:sz w:val="24"/>
          <w:szCs w:val="24"/>
          <w:lang w:eastAsia="it-IT"/>
        </w:rPr>
      </w:pPr>
      <w:r w:rsidRPr="00DA6B7E">
        <w:rPr>
          <w:rFonts w:ascii="Helvetica" w:eastAsia="Times New Roman" w:hAnsi="Helvetica" w:cs="Calibri"/>
          <w:b/>
          <w:bCs/>
          <w:sz w:val="24"/>
          <w:szCs w:val="24"/>
          <w:lang w:eastAsia="it-IT"/>
        </w:rPr>
        <w:lastRenderedPageBreak/>
        <w:t>Art</w:t>
      </w:r>
      <w:r w:rsidR="00A13D70">
        <w:rPr>
          <w:rFonts w:ascii="Helvetica" w:eastAsia="Times New Roman" w:hAnsi="Helvetica" w:cs="Calibri"/>
          <w:b/>
          <w:bCs/>
          <w:sz w:val="24"/>
          <w:szCs w:val="24"/>
          <w:lang w:eastAsia="it-IT"/>
        </w:rPr>
        <w:t>icolo 106</w:t>
      </w:r>
    </w:p>
    <w:p w14:paraId="5E5E985F" w14:textId="77777777" w:rsidR="008D4B50" w:rsidRPr="00DA6B7E" w:rsidRDefault="008D4B50" w:rsidP="008D4B50">
      <w:pPr>
        <w:autoSpaceDE w:val="0"/>
        <w:autoSpaceDN w:val="0"/>
        <w:adjustRightInd w:val="0"/>
        <w:spacing w:after="0" w:line="240" w:lineRule="auto"/>
        <w:jc w:val="center"/>
        <w:rPr>
          <w:rFonts w:ascii="Helvetica" w:eastAsia="Times New Roman" w:hAnsi="Helvetica" w:cs="Calibri"/>
          <w:b/>
          <w:bCs/>
          <w:sz w:val="24"/>
          <w:szCs w:val="24"/>
          <w:lang w:eastAsia="it-IT"/>
        </w:rPr>
      </w:pPr>
      <w:r w:rsidRPr="00DA6B7E">
        <w:rPr>
          <w:rFonts w:ascii="Helvetica" w:eastAsia="Times New Roman" w:hAnsi="Helvetica" w:cs="Calibri"/>
          <w:b/>
          <w:bCs/>
          <w:sz w:val="24"/>
          <w:szCs w:val="24"/>
          <w:lang w:eastAsia="it-IT"/>
        </w:rPr>
        <w:t xml:space="preserve"> SOSPENSIONE, MODIFICA E REVOCA</w:t>
      </w:r>
    </w:p>
    <w:p w14:paraId="6E086BB8"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1. È facoltà della Provincia di Vibo Valentia sospendere, modificare e/o revocare, in qualunque momento, le autorizzazioni o nulla osta rilasciati. Il responsabile del servizio provvederà a comunicare il suddetto provvedimento motivandolo.</w:t>
      </w:r>
    </w:p>
    <w:p w14:paraId="541971AC" w14:textId="6706F5BB" w:rsidR="008D4B50" w:rsidRDefault="008D4B50" w:rsidP="008D4B50">
      <w:pPr>
        <w:autoSpaceDE w:val="0"/>
        <w:autoSpaceDN w:val="0"/>
        <w:adjustRightInd w:val="0"/>
        <w:spacing w:after="0" w:line="240" w:lineRule="auto"/>
        <w:jc w:val="center"/>
        <w:rPr>
          <w:rFonts w:ascii="Helvetica" w:eastAsia="Times New Roman" w:hAnsi="Helvetica" w:cs="Calibri"/>
          <w:b/>
          <w:bCs/>
          <w:sz w:val="24"/>
          <w:szCs w:val="24"/>
          <w:lang w:eastAsia="it-IT"/>
        </w:rPr>
      </w:pPr>
      <w:r w:rsidRPr="00DA6B7E">
        <w:rPr>
          <w:rFonts w:ascii="Helvetica" w:eastAsia="Times New Roman" w:hAnsi="Helvetica" w:cs="Calibri"/>
          <w:b/>
          <w:bCs/>
          <w:sz w:val="24"/>
          <w:szCs w:val="24"/>
          <w:lang w:eastAsia="it-IT"/>
        </w:rPr>
        <w:t>Art</w:t>
      </w:r>
      <w:r w:rsidR="00A13D70">
        <w:rPr>
          <w:rFonts w:ascii="Helvetica" w:eastAsia="Times New Roman" w:hAnsi="Helvetica" w:cs="Calibri"/>
          <w:b/>
          <w:bCs/>
          <w:sz w:val="24"/>
          <w:szCs w:val="24"/>
          <w:lang w:eastAsia="it-IT"/>
        </w:rPr>
        <w:t xml:space="preserve">icolo </w:t>
      </w:r>
      <w:r w:rsidRPr="00DA6B7E">
        <w:rPr>
          <w:rFonts w:ascii="Helvetica" w:eastAsia="Times New Roman" w:hAnsi="Helvetica" w:cs="Calibri"/>
          <w:b/>
          <w:bCs/>
          <w:sz w:val="24"/>
          <w:szCs w:val="24"/>
          <w:lang w:eastAsia="it-IT"/>
        </w:rPr>
        <w:t>1</w:t>
      </w:r>
      <w:r w:rsidR="00A13D70">
        <w:rPr>
          <w:rFonts w:ascii="Helvetica" w:eastAsia="Times New Roman" w:hAnsi="Helvetica" w:cs="Calibri"/>
          <w:b/>
          <w:bCs/>
          <w:sz w:val="24"/>
          <w:szCs w:val="24"/>
          <w:lang w:eastAsia="it-IT"/>
        </w:rPr>
        <w:t>07</w:t>
      </w:r>
    </w:p>
    <w:p w14:paraId="6F2AA8D3" w14:textId="77777777" w:rsidR="008D4B50" w:rsidRPr="00DA6B7E" w:rsidRDefault="008D4B50" w:rsidP="008D4B50">
      <w:pPr>
        <w:autoSpaceDE w:val="0"/>
        <w:autoSpaceDN w:val="0"/>
        <w:adjustRightInd w:val="0"/>
        <w:spacing w:after="0" w:line="240" w:lineRule="auto"/>
        <w:jc w:val="center"/>
        <w:rPr>
          <w:rFonts w:ascii="Helvetica" w:eastAsia="Times New Roman" w:hAnsi="Helvetica" w:cs="Calibri"/>
          <w:b/>
          <w:bCs/>
          <w:sz w:val="24"/>
          <w:szCs w:val="24"/>
          <w:lang w:eastAsia="it-IT"/>
        </w:rPr>
      </w:pPr>
      <w:r w:rsidRPr="00DA6B7E">
        <w:rPr>
          <w:rFonts w:ascii="Helvetica" w:eastAsia="Times New Roman" w:hAnsi="Helvetica" w:cs="Calibri"/>
          <w:b/>
          <w:bCs/>
          <w:sz w:val="24"/>
          <w:szCs w:val="24"/>
          <w:lang w:eastAsia="it-IT"/>
        </w:rPr>
        <w:t>SUCCESSIVE MODIFICHE</w:t>
      </w:r>
    </w:p>
    <w:p w14:paraId="529BA295"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1. Le prescrizioni del presente regolamento devono ritenersi modificate, senza ulteriori approvazioni, da eventuali aggiornamenti dovuti a nuove disposizioni di legge successivamente intervenute.</w:t>
      </w:r>
    </w:p>
    <w:p w14:paraId="37B918C1" w14:textId="77777777" w:rsidR="008D4B50" w:rsidRPr="005B66DE" w:rsidRDefault="008D4B50" w:rsidP="008D4B50">
      <w:pPr>
        <w:autoSpaceDE w:val="0"/>
        <w:autoSpaceDN w:val="0"/>
        <w:adjustRightInd w:val="0"/>
        <w:spacing w:after="0" w:line="240" w:lineRule="auto"/>
        <w:rPr>
          <w:rFonts w:eastAsia="Times New Roman" w:cs="Calibri"/>
          <w:lang w:eastAsia="it-IT"/>
        </w:rPr>
      </w:pPr>
    </w:p>
    <w:p w14:paraId="52F769CC" w14:textId="570E9F6D" w:rsidR="008D4B50" w:rsidRDefault="008D4B50" w:rsidP="008D4B50">
      <w:pPr>
        <w:autoSpaceDE w:val="0"/>
        <w:autoSpaceDN w:val="0"/>
        <w:adjustRightInd w:val="0"/>
        <w:spacing w:after="0" w:line="240" w:lineRule="auto"/>
        <w:jc w:val="center"/>
        <w:rPr>
          <w:rFonts w:ascii="Helvetica" w:eastAsia="Times New Roman" w:hAnsi="Helvetica" w:cs="Calibri"/>
          <w:b/>
          <w:bCs/>
          <w:sz w:val="24"/>
          <w:szCs w:val="24"/>
          <w:lang w:eastAsia="it-IT"/>
        </w:rPr>
      </w:pPr>
      <w:r w:rsidRPr="00DA6B7E">
        <w:rPr>
          <w:rFonts w:ascii="Helvetica" w:eastAsia="Times New Roman" w:hAnsi="Helvetica" w:cs="Calibri"/>
          <w:b/>
          <w:bCs/>
          <w:sz w:val="24"/>
          <w:szCs w:val="24"/>
          <w:lang w:eastAsia="it-IT"/>
        </w:rPr>
        <w:t>Art</w:t>
      </w:r>
      <w:r w:rsidR="00A13D70">
        <w:rPr>
          <w:rFonts w:ascii="Helvetica" w:eastAsia="Times New Roman" w:hAnsi="Helvetica" w:cs="Calibri"/>
          <w:b/>
          <w:bCs/>
          <w:sz w:val="24"/>
          <w:szCs w:val="24"/>
          <w:lang w:eastAsia="it-IT"/>
        </w:rPr>
        <w:t>icolo</w:t>
      </w:r>
      <w:r w:rsidRPr="00DA6B7E">
        <w:rPr>
          <w:rFonts w:ascii="Helvetica" w:eastAsia="Times New Roman" w:hAnsi="Helvetica" w:cs="Calibri"/>
          <w:b/>
          <w:bCs/>
          <w:sz w:val="24"/>
          <w:szCs w:val="24"/>
          <w:lang w:eastAsia="it-IT"/>
        </w:rPr>
        <w:t xml:space="preserve"> 1</w:t>
      </w:r>
      <w:r w:rsidR="00A13D70">
        <w:rPr>
          <w:rFonts w:ascii="Helvetica" w:eastAsia="Times New Roman" w:hAnsi="Helvetica" w:cs="Calibri"/>
          <w:b/>
          <w:bCs/>
          <w:sz w:val="24"/>
          <w:szCs w:val="24"/>
          <w:lang w:eastAsia="it-IT"/>
        </w:rPr>
        <w:t>08</w:t>
      </w:r>
      <w:r w:rsidRPr="00DA6B7E">
        <w:rPr>
          <w:rFonts w:ascii="Helvetica" w:eastAsia="Times New Roman" w:hAnsi="Helvetica" w:cs="Calibri"/>
          <w:b/>
          <w:bCs/>
          <w:sz w:val="24"/>
          <w:szCs w:val="24"/>
          <w:lang w:eastAsia="it-IT"/>
        </w:rPr>
        <w:t xml:space="preserve"> </w:t>
      </w:r>
    </w:p>
    <w:p w14:paraId="78A28E19" w14:textId="77777777" w:rsidR="008D4B50" w:rsidRPr="00DA6B7E" w:rsidRDefault="008D4B50" w:rsidP="008D4B50">
      <w:pPr>
        <w:autoSpaceDE w:val="0"/>
        <w:autoSpaceDN w:val="0"/>
        <w:adjustRightInd w:val="0"/>
        <w:spacing w:after="0" w:line="240" w:lineRule="auto"/>
        <w:jc w:val="center"/>
        <w:rPr>
          <w:rFonts w:ascii="Helvetica" w:eastAsia="Times New Roman" w:hAnsi="Helvetica" w:cs="Calibri"/>
          <w:b/>
          <w:bCs/>
          <w:sz w:val="24"/>
          <w:szCs w:val="24"/>
          <w:lang w:eastAsia="it-IT"/>
        </w:rPr>
      </w:pPr>
      <w:r w:rsidRPr="00DA6B7E">
        <w:rPr>
          <w:rFonts w:ascii="Helvetica" w:eastAsia="Times New Roman" w:hAnsi="Helvetica" w:cs="Calibri"/>
          <w:b/>
          <w:bCs/>
          <w:sz w:val="24"/>
          <w:szCs w:val="24"/>
          <w:lang w:eastAsia="it-IT"/>
        </w:rPr>
        <w:t xml:space="preserve"> ONERI DA VERSARE ALLA PROVINCIA DI VIBO VALENTIA</w:t>
      </w:r>
    </w:p>
    <w:p w14:paraId="0F3250DE" w14:textId="77777777" w:rsidR="008D4B50" w:rsidRPr="005B66DE" w:rsidRDefault="008D4B50" w:rsidP="008D4B50">
      <w:pPr>
        <w:numPr>
          <w:ilvl w:val="0"/>
          <w:numId w:val="121"/>
        </w:numPr>
        <w:autoSpaceDE w:val="0"/>
        <w:autoSpaceDN w:val="0"/>
        <w:adjustRightInd w:val="0"/>
        <w:spacing w:after="0" w:line="240" w:lineRule="auto"/>
        <w:ind w:left="426"/>
        <w:jc w:val="both"/>
        <w:rPr>
          <w:rFonts w:eastAsia="Times New Roman" w:cs="Calibri"/>
          <w:lang w:eastAsia="it-IT"/>
        </w:rPr>
      </w:pPr>
      <w:r w:rsidRPr="005B66DE">
        <w:rPr>
          <w:rFonts w:eastAsia="Times New Roman" w:cs="Calibri"/>
          <w:lang w:eastAsia="it-IT"/>
        </w:rPr>
        <w:t>Sono poste a carico del richiedente l’autorizzazione:</w:t>
      </w:r>
    </w:p>
    <w:p w14:paraId="18550AD3" w14:textId="77777777" w:rsidR="008D4B50" w:rsidRPr="005B66DE" w:rsidRDefault="008D4B50" w:rsidP="008D4B50">
      <w:pPr>
        <w:numPr>
          <w:ilvl w:val="1"/>
          <w:numId w:val="121"/>
        </w:numPr>
        <w:autoSpaceDE w:val="0"/>
        <w:autoSpaceDN w:val="0"/>
        <w:adjustRightInd w:val="0"/>
        <w:spacing w:after="0" w:line="240" w:lineRule="auto"/>
        <w:ind w:left="567" w:hanging="218"/>
        <w:jc w:val="both"/>
        <w:rPr>
          <w:rFonts w:eastAsia="Times New Roman" w:cs="Calibri"/>
          <w:lang w:eastAsia="it-IT"/>
        </w:rPr>
      </w:pPr>
      <w:r w:rsidRPr="005B66DE">
        <w:rPr>
          <w:rFonts w:eastAsia="Times New Roman" w:cs="Calibri"/>
          <w:lang w:eastAsia="it-IT"/>
        </w:rPr>
        <w:t xml:space="preserve"> le spese relative alla istruttoria della pratica e le spese inerenti ad eventuali sopralluoghi per gli accertamenti riguardanti l’agibilità del percorso, gli accorgimenti tecnici atti a salvaguardare le opere stradali e/o le eventuali opere di rafforzamento necessarie, pari a € 150,00, per come disposto dalla Deliberazione di Consiglio Provinciale n° 4 del 19/01/2012, eseguito sul Conto Corrente Postale n° 654889 intestato a “AMMINISTRAZIONE PROVINCIALE DI VIBO VALENTIA” - Via Cesare Pavese – 89900 VIBO VALENTIA”, oppure con bonifico bancario, intestato come sopra, sull’IBAN: IT86B0760104400000000654889, oppure mediante il sistema </w:t>
      </w:r>
      <w:proofErr w:type="spellStart"/>
      <w:r w:rsidRPr="005B66DE">
        <w:rPr>
          <w:rFonts w:eastAsia="Times New Roman" w:cs="Calibri"/>
          <w:lang w:eastAsia="it-IT"/>
        </w:rPr>
        <w:t>PagoPA</w:t>
      </w:r>
      <w:proofErr w:type="spellEnd"/>
      <w:r w:rsidRPr="005B66DE">
        <w:rPr>
          <w:rFonts w:eastAsia="Times New Roman" w:cs="Calibri"/>
          <w:lang w:eastAsia="it-IT"/>
        </w:rPr>
        <w:t>, indicando nella causale “Istruttoria trasporti eccezionali di tipo singolo/multiplo/periodico”. Tale importo, nel caso di rinuncia all’atto autorizzativo, non sarà rimborsato;</w:t>
      </w:r>
    </w:p>
    <w:p w14:paraId="118D00A5" w14:textId="77777777" w:rsidR="008D4B50" w:rsidRPr="005B66DE" w:rsidRDefault="008D4B50" w:rsidP="008D4B50">
      <w:pPr>
        <w:numPr>
          <w:ilvl w:val="1"/>
          <w:numId w:val="121"/>
        </w:numPr>
        <w:autoSpaceDE w:val="0"/>
        <w:autoSpaceDN w:val="0"/>
        <w:adjustRightInd w:val="0"/>
        <w:spacing w:after="0" w:line="240" w:lineRule="auto"/>
        <w:ind w:left="567" w:hanging="218"/>
        <w:jc w:val="both"/>
        <w:rPr>
          <w:rFonts w:eastAsia="Times New Roman" w:cs="Calibri"/>
          <w:lang w:eastAsia="it-IT"/>
        </w:rPr>
      </w:pPr>
      <w:r w:rsidRPr="005B66DE">
        <w:rPr>
          <w:rFonts w:eastAsia="Times New Roman" w:cs="Calibri"/>
          <w:lang w:eastAsia="it-IT"/>
        </w:rPr>
        <w:t>le tariffe per la maggiore usura previste dall’Art. 18 del D.P.R. 495/92 (Regolamento di esecuzione ed attuazione del Nuovo Codice della Strada).</w:t>
      </w:r>
    </w:p>
    <w:p w14:paraId="695E720F"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2. La Provincia di Vibo Valentia, per le strade pubbliche comprese nell’itinerario o nell’area interessata al trasporto, per motivi attinenti a particolari condizioni dei manufatti stradali a situazioni di traffico in relazione al peso ed all’ingombro del convoglio, potrà richiedere l’esecuzione di lavori per la modifica del piano viabile e/o opere d’arte dell’ente con spese a totale carico del richiedente.</w:t>
      </w:r>
    </w:p>
    <w:p w14:paraId="674AAB86" w14:textId="77777777" w:rsidR="008D4B50" w:rsidRPr="005B66DE" w:rsidRDefault="008D4B50" w:rsidP="008D4B50">
      <w:pPr>
        <w:autoSpaceDE w:val="0"/>
        <w:autoSpaceDN w:val="0"/>
        <w:adjustRightInd w:val="0"/>
        <w:spacing w:after="0" w:line="240" w:lineRule="auto"/>
        <w:jc w:val="center"/>
        <w:rPr>
          <w:rFonts w:eastAsia="Times New Roman" w:cs="Calibri"/>
          <w:b/>
          <w:bCs/>
          <w:lang w:eastAsia="it-IT"/>
        </w:rPr>
      </w:pPr>
    </w:p>
    <w:p w14:paraId="36A31A1C" w14:textId="3C3CBBFB" w:rsidR="008D4B50" w:rsidRDefault="008D4B50" w:rsidP="008D4B50">
      <w:pPr>
        <w:autoSpaceDE w:val="0"/>
        <w:autoSpaceDN w:val="0"/>
        <w:adjustRightInd w:val="0"/>
        <w:spacing w:after="0" w:line="240" w:lineRule="auto"/>
        <w:jc w:val="center"/>
        <w:rPr>
          <w:rFonts w:ascii="Helvetica" w:eastAsia="Times New Roman" w:hAnsi="Helvetica" w:cs="Calibri"/>
          <w:b/>
          <w:bCs/>
          <w:sz w:val="24"/>
          <w:szCs w:val="24"/>
          <w:lang w:eastAsia="it-IT"/>
        </w:rPr>
      </w:pPr>
      <w:r w:rsidRPr="00DA6B7E">
        <w:rPr>
          <w:rFonts w:ascii="Helvetica" w:eastAsia="Times New Roman" w:hAnsi="Helvetica" w:cs="Calibri"/>
          <w:b/>
          <w:bCs/>
          <w:sz w:val="24"/>
          <w:szCs w:val="24"/>
          <w:lang w:eastAsia="it-IT"/>
        </w:rPr>
        <w:t>Art</w:t>
      </w:r>
      <w:r w:rsidR="00A13D70">
        <w:rPr>
          <w:rFonts w:ascii="Helvetica" w:eastAsia="Times New Roman" w:hAnsi="Helvetica" w:cs="Calibri"/>
          <w:b/>
          <w:bCs/>
          <w:sz w:val="24"/>
          <w:szCs w:val="24"/>
          <w:lang w:eastAsia="it-IT"/>
        </w:rPr>
        <w:t>icolo</w:t>
      </w:r>
      <w:r w:rsidRPr="00DA6B7E">
        <w:rPr>
          <w:rFonts w:ascii="Helvetica" w:eastAsia="Times New Roman" w:hAnsi="Helvetica" w:cs="Calibri"/>
          <w:b/>
          <w:bCs/>
          <w:sz w:val="24"/>
          <w:szCs w:val="24"/>
          <w:lang w:eastAsia="it-IT"/>
        </w:rPr>
        <w:t xml:space="preserve"> 1</w:t>
      </w:r>
      <w:r w:rsidR="00A13D70">
        <w:rPr>
          <w:rFonts w:ascii="Helvetica" w:eastAsia="Times New Roman" w:hAnsi="Helvetica" w:cs="Calibri"/>
          <w:b/>
          <w:bCs/>
          <w:sz w:val="24"/>
          <w:szCs w:val="24"/>
          <w:lang w:eastAsia="it-IT"/>
        </w:rPr>
        <w:t>09</w:t>
      </w:r>
      <w:r w:rsidRPr="00DA6B7E">
        <w:rPr>
          <w:rFonts w:ascii="Helvetica" w:eastAsia="Times New Roman" w:hAnsi="Helvetica" w:cs="Calibri"/>
          <w:b/>
          <w:bCs/>
          <w:sz w:val="24"/>
          <w:szCs w:val="24"/>
          <w:lang w:eastAsia="it-IT"/>
        </w:rPr>
        <w:t xml:space="preserve"> </w:t>
      </w:r>
    </w:p>
    <w:p w14:paraId="2A2D6343" w14:textId="77777777" w:rsidR="008D4B50" w:rsidRPr="00DA6B7E" w:rsidRDefault="008D4B50" w:rsidP="008D4B50">
      <w:pPr>
        <w:autoSpaceDE w:val="0"/>
        <w:autoSpaceDN w:val="0"/>
        <w:adjustRightInd w:val="0"/>
        <w:spacing w:after="0" w:line="240" w:lineRule="auto"/>
        <w:jc w:val="center"/>
        <w:rPr>
          <w:rFonts w:ascii="Helvetica" w:eastAsia="Times New Roman" w:hAnsi="Helvetica" w:cs="Calibri"/>
          <w:b/>
          <w:bCs/>
          <w:sz w:val="24"/>
          <w:szCs w:val="24"/>
          <w:lang w:eastAsia="it-IT"/>
        </w:rPr>
      </w:pPr>
      <w:r w:rsidRPr="00DA6B7E">
        <w:rPr>
          <w:rFonts w:ascii="Helvetica" w:eastAsia="Times New Roman" w:hAnsi="Helvetica" w:cs="Calibri"/>
          <w:b/>
          <w:bCs/>
          <w:sz w:val="24"/>
          <w:szCs w:val="24"/>
          <w:lang w:eastAsia="it-IT"/>
        </w:rPr>
        <w:t xml:space="preserve"> RIMBORSO ONERI NON DOVUTI</w:t>
      </w:r>
    </w:p>
    <w:p w14:paraId="2A45D8EF"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Il rimborso degli oneri relativi alla maggiore usura non dovuti, avverrà, su richiesta scritta da parte del richiedente, nel rispetto delle vigenti norme.</w:t>
      </w:r>
    </w:p>
    <w:p w14:paraId="54A00943" w14:textId="77777777" w:rsidR="008D4B50" w:rsidRPr="005B66DE" w:rsidRDefault="008D4B50" w:rsidP="008D4B50">
      <w:pPr>
        <w:autoSpaceDE w:val="0"/>
        <w:autoSpaceDN w:val="0"/>
        <w:adjustRightInd w:val="0"/>
        <w:spacing w:after="0" w:line="240" w:lineRule="auto"/>
        <w:rPr>
          <w:rFonts w:eastAsia="Times New Roman" w:cs="Calibri"/>
          <w:b/>
          <w:bCs/>
          <w:lang w:eastAsia="it-IT"/>
        </w:rPr>
      </w:pPr>
    </w:p>
    <w:p w14:paraId="1A903146" w14:textId="1D3C53FF" w:rsidR="008D4B50" w:rsidRDefault="008D4B50" w:rsidP="008D4B50">
      <w:pPr>
        <w:autoSpaceDE w:val="0"/>
        <w:autoSpaceDN w:val="0"/>
        <w:adjustRightInd w:val="0"/>
        <w:spacing w:after="0" w:line="240" w:lineRule="auto"/>
        <w:jc w:val="center"/>
        <w:rPr>
          <w:rFonts w:ascii="Helvetica" w:eastAsia="Times New Roman" w:hAnsi="Helvetica" w:cs="Calibri"/>
          <w:b/>
          <w:bCs/>
          <w:sz w:val="24"/>
          <w:szCs w:val="24"/>
          <w:lang w:eastAsia="it-IT"/>
        </w:rPr>
      </w:pPr>
      <w:r w:rsidRPr="00DA6B7E">
        <w:rPr>
          <w:rFonts w:ascii="Helvetica" w:eastAsia="Times New Roman" w:hAnsi="Helvetica" w:cs="Calibri"/>
          <w:b/>
          <w:bCs/>
          <w:sz w:val="24"/>
          <w:szCs w:val="24"/>
          <w:lang w:eastAsia="it-IT"/>
        </w:rPr>
        <w:t>Art</w:t>
      </w:r>
      <w:r w:rsidR="00A13D70">
        <w:rPr>
          <w:rFonts w:ascii="Helvetica" w:eastAsia="Times New Roman" w:hAnsi="Helvetica" w:cs="Calibri"/>
          <w:b/>
          <w:bCs/>
          <w:sz w:val="24"/>
          <w:szCs w:val="24"/>
          <w:lang w:eastAsia="it-IT"/>
        </w:rPr>
        <w:t>icolo</w:t>
      </w:r>
      <w:r w:rsidRPr="00DA6B7E">
        <w:rPr>
          <w:rFonts w:ascii="Helvetica" w:eastAsia="Times New Roman" w:hAnsi="Helvetica" w:cs="Calibri"/>
          <w:b/>
          <w:bCs/>
          <w:sz w:val="24"/>
          <w:szCs w:val="24"/>
          <w:lang w:eastAsia="it-IT"/>
        </w:rPr>
        <w:t xml:space="preserve"> 1</w:t>
      </w:r>
      <w:r w:rsidR="00A13D70">
        <w:rPr>
          <w:rFonts w:ascii="Helvetica" w:eastAsia="Times New Roman" w:hAnsi="Helvetica" w:cs="Calibri"/>
          <w:b/>
          <w:bCs/>
          <w:sz w:val="24"/>
          <w:szCs w:val="24"/>
          <w:lang w:eastAsia="it-IT"/>
        </w:rPr>
        <w:t>10</w:t>
      </w:r>
    </w:p>
    <w:p w14:paraId="28BF0D6B" w14:textId="77777777" w:rsidR="008D4B50" w:rsidRPr="00DA6B7E" w:rsidRDefault="008D4B50" w:rsidP="008D4B50">
      <w:pPr>
        <w:autoSpaceDE w:val="0"/>
        <w:autoSpaceDN w:val="0"/>
        <w:adjustRightInd w:val="0"/>
        <w:spacing w:after="0" w:line="240" w:lineRule="auto"/>
        <w:jc w:val="center"/>
        <w:rPr>
          <w:rFonts w:ascii="Helvetica" w:eastAsia="Times New Roman" w:hAnsi="Helvetica" w:cs="Calibri"/>
          <w:b/>
          <w:bCs/>
          <w:sz w:val="24"/>
          <w:szCs w:val="24"/>
          <w:lang w:eastAsia="it-IT"/>
        </w:rPr>
      </w:pPr>
      <w:r w:rsidRPr="00DA6B7E">
        <w:rPr>
          <w:rFonts w:ascii="Helvetica" w:eastAsia="Times New Roman" w:hAnsi="Helvetica" w:cs="Calibri"/>
          <w:b/>
          <w:bCs/>
          <w:sz w:val="24"/>
          <w:szCs w:val="24"/>
          <w:lang w:eastAsia="it-IT"/>
        </w:rPr>
        <w:t xml:space="preserve"> RINVIO AD ALTRE DISPOSIZIONI DI LEGGE</w:t>
      </w:r>
    </w:p>
    <w:p w14:paraId="4472842F" w14:textId="77777777" w:rsidR="008D4B50" w:rsidRPr="005B66DE" w:rsidRDefault="008D4B50" w:rsidP="008D4B50">
      <w:p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Per quanto non disposto dal presente regolamento si richiamano le disposizioni contenute:</w:t>
      </w:r>
    </w:p>
    <w:p w14:paraId="7845CF65" w14:textId="77777777" w:rsidR="008D4B50" w:rsidRPr="005B66DE" w:rsidRDefault="008D4B50" w:rsidP="008D4B50">
      <w:pPr>
        <w:numPr>
          <w:ilvl w:val="0"/>
          <w:numId w:val="122"/>
        </w:num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 xml:space="preserve">nel decreto legislativo 30/04/92 n. 285 “Nuovo Codice della Strada” e successive modificazioni ed integrazioni; </w:t>
      </w:r>
    </w:p>
    <w:p w14:paraId="29324B1B" w14:textId="77777777" w:rsidR="008D4B50" w:rsidRPr="005B66DE" w:rsidRDefault="008D4B50" w:rsidP="008D4B50">
      <w:pPr>
        <w:numPr>
          <w:ilvl w:val="0"/>
          <w:numId w:val="122"/>
        </w:num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nel DPR 16/12/92 n. 495 “Regolamento di esecuzione e di attuazione del Nuovo Codice della Strada” e successive modificazioni ed integrazioni;</w:t>
      </w:r>
    </w:p>
    <w:p w14:paraId="09781691" w14:textId="77777777" w:rsidR="008D4B50" w:rsidRPr="005B66DE" w:rsidRDefault="008D4B50" w:rsidP="008D4B50">
      <w:pPr>
        <w:numPr>
          <w:ilvl w:val="0"/>
          <w:numId w:val="122"/>
        </w:numPr>
        <w:autoSpaceDE w:val="0"/>
        <w:autoSpaceDN w:val="0"/>
        <w:adjustRightInd w:val="0"/>
        <w:spacing w:after="0" w:line="240" w:lineRule="auto"/>
        <w:jc w:val="both"/>
        <w:rPr>
          <w:rFonts w:eastAsia="Times New Roman" w:cs="Calibri"/>
          <w:lang w:eastAsia="it-IT"/>
        </w:rPr>
      </w:pPr>
      <w:r w:rsidRPr="005B66DE">
        <w:rPr>
          <w:rFonts w:eastAsia="Times New Roman" w:cs="Calibri"/>
          <w:lang w:eastAsia="it-IT"/>
        </w:rPr>
        <w:t xml:space="preserve">nella Legge Regionale 34/2002. </w:t>
      </w:r>
    </w:p>
    <w:p w14:paraId="5F065E4A" w14:textId="77777777" w:rsidR="008D4B50" w:rsidRDefault="008D4B50" w:rsidP="008D4B50">
      <w:pPr>
        <w:spacing w:after="0" w:line="240" w:lineRule="auto"/>
        <w:rPr>
          <w:rFonts w:cstheme="minorHAnsi"/>
          <w:color w:val="0070C0"/>
        </w:rPr>
      </w:pPr>
    </w:p>
    <w:p w14:paraId="125C1DC5" w14:textId="77777777" w:rsidR="008D4B50" w:rsidRDefault="008D4B50" w:rsidP="008D4B50">
      <w:pPr>
        <w:spacing w:after="0" w:line="240" w:lineRule="auto"/>
        <w:rPr>
          <w:rFonts w:cstheme="minorHAnsi"/>
          <w:color w:val="0070C0"/>
        </w:rPr>
      </w:pPr>
    </w:p>
    <w:p w14:paraId="5941302A" w14:textId="34E1A5B7" w:rsidR="008D4B50" w:rsidRDefault="008D4B50" w:rsidP="00205687">
      <w:pPr>
        <w:pStyle w:val="Titolo21"/>
        <w:rPr>
          <w:lang w:val="it-IT"/>
        </w:rPr>
      </w:pPr>
    </w:p>
    <w:p w14:paraId="4F9F1D18" w14:textId="262C03BA" w:rsidR="008D4B50" w:rsidRDefault="008D4B50" w:rsidP="00205687">
      <w:pPr>
        <w:pStyle w:val="Titolo21"/>
        <w:rPr>
          <w:lang w:val="it-IT"/>
        </w:rPr>
      </w:pPr>
    </w:p>
    <w:p w14:paraId="0197C087" w14:textId="35C1B93C" w:rsidR="008D4B50" w:rsidRDefault="008D4B50" w:rsidP="00205687">
      <w:pPr>
        <w:pStyle w:val="Titolo21"/>
        <w:rPr>
          <w:lang w:val="it-IT"/>
        </w:rPr>
      </w:pPr>
    </w:p>
    <w:p w14:paraId="63EC037E" w14:textId="77777777" w:rsidR="008D4B50" w:rsidRPr="001945F3" w:rsidRDefault="008D4B50" w:rsidP="00205687">
      <w:pPr>
        <w:pStyle w:val="Titolo21"/>
        <w:rPr>
          <w:lang w:val="it-IT"/>
        </w:rPr>
      </w:pPr>
    </w:p>
    <w:p w14:paraId="75499EB4" w14:textId="77777777" w:rsidR="00A13D70" w:rsidRDefault="00A13D70" w:rsidP="00205687">
      <w:pPr>
        <w:pStyle w:val="Titolo21"/>
        <w:rPr>
          <w:lang w:val="it-IT"/>
        </w:rPr>
      </w:pPr>
    </w:p>
    <w:p w14:paraId="3B540D7B" w14:textId="77777777" w:rsidR="00A13D70" w:rsidRDefault="00A13D70" w:rsidP="00205687">
      <w:pPr>
        <w:pStyle w:val="Titolo21"/>
        <w:rPr>
          <w:lang w:val="it-IT"/>
        </w:rPr>
      </w:pPr>
    </w:p>
    <w:p w14:paraId="70915A2B" w14:textId="77777777" w:rsidR="00A13D70" w:rsidRDefault="00A13D70" w:rsidP="00205687">
      <w:pPr>
        <w:pStyle w:val="Titolo21"/>
        <w:rPr>
          <w:lang w:val="it-IT"/>
        </w:rPr>
      </w:pPr>
    </w:p>
    <w:p w14:paraId="27E8319E" w14:textId="77777777" w:rsidR="00A13D70" w:rsidRDefault="00A13D70" w:rsidP="00205687">
      <w:pPr>
        <w:pStyle w:val="Titolo21"/>
        <w:rPr>
          <w:lang w:val="it-IT"/>
        </w:rPr>
      </w:pPr>
    </w:p>
    <w:p w14:paraId="2ECA546B" w14:textId="77777777" w:rsidR="00A13D70" w:rsidRDefault="00A13D70" w:rsidP="00205687">
      <w:pPr>
        <w:pStyle w:val="Titolo21"/>
        <w:rPr>
          <w:lang w:val="it-IT"/>
        </w:rPr>
      </w:pPr>
    </w:p>
    <w:p w14:paraId="050F9CF1" w14:textId="77777777" w:rsidR="00A13D70" w:rsidRDefault="00A13D70" w:rsidP="00205687">
      <w:pPr>
        <w:pStyle w:val="Titolo21"/>
        <w:rPr>
          <w:lang w:val="it-IT"/>
        </w:rPr>
      </w:pPr>
    </w:p>
    <w:p w14:paraId="1EFEFD74" w14:textId="77777777" w:rsidR="00A13D70" w:rsidRDefault="00A13D70" w:rsidP="00A13D70">
      <w:pPr>
        <w:pStyle w:val="Titolo21"/>
        <w:rPr>
          <w:sz w:val="28"/>
          <w:szCs w:val="28"/>
          <w:lang w:val="it-IT"/>
        </w:rPr>
      </w:pPr>
      <w:r w:rsidRPr="001945F3">
        <w:rPr>
          <w:sz w:val="28"/>
          <w:szCs w:val="28"/>
          <w:lang w:val="it-IT"/>
        </w:rPr>
        <w:lastRenderedPageBreak/>
        <w:t xml:space="preserve">TITOLO </w:t>
      </w:r>
      <w:r>
        <w:rPr>
          <w:sz w:val="28"/>
          <w:szCs w:val="28"/>
          <w:lang w:val="it-IT"/>
        </w:rPr>
        <w:t>SESTO</w:t>
      </w:r>
    </w:p>
    <w:p w14:paraId="75CCEB3E" w14:textId="77777777" w:rsidR="00A13D70" w:rsidRDefault="00A13D70" w:rsidP="00205687">
      <w:pPr>
        <w:pStyle w:val="Titolo21"/>
        <w:rPr>
          <w:lang w:val="it-IT"/>
        </w:rPr>
      </w:pPr>
    </w:p>
    <w:p w14:paraId="24DC94DA" w14:textId="0069CC3D" w:rsidR="00271F1D" w:rsidRPr="001945F3" w:rsidRDefault="00271F1D" w:rsidP="00205687">
      <w:pPr>
        <w:pStyle w:val="Titolo21"/>
        <w:rPr>
          <w:highlight w:val="yellow"/>
          <w:lang w:val="it-IT"/>
        </w:rPr>
      </w:pPr>
      <w:r w:rsidRPr="001945F3">
        <w:rPr>
          <w:lang w:val="it-IT"/>
        </w:rPr>
        <w:t xml:space="preserve">DISCIPLINA DEL CANONE </w:t>
      </w:r>
    </w:p>
    <w:p w14:paraId="0EB8A917" w14:textId="5D3B8A88" w:rsidR="0024339D" w:rsidRPr="0024339D" w:rsidRDefault="0024339D" w:rsidP="009D1A23">
      <w:pPr>
        <w:spacing w:after="0" w:line="240" w:lineRule="auto"/>
        <w:ind w:left="-284"/>
        <w:contextualSpacing/>
        <w:jc w:val="center"/>
        <w:rPr>
          <w:rFonts w:cstheme="minorHAnsi"/>
          <w:b/>
          <w:highlight w:val="yellow"/>
        </w:rPr>
      </w:pPr>
    </w:p>
    <w:p w14:paraId="03E5278E" w14:textId="408DCC1E" w:rsidR="0024339D" w:rsidRPr="001945F3" w:rsidRDefault="0024339D" w:rsidP="00205687">
      <w:pPr>
        <w:pStyle w:val="Titolo21"/>
        <w:rPr>
          <w:lang w:val="it-IT"/>
        </w:rPr>
      </w:pPr>
      <w:r w:rsidRPr="001945F3">
        <w:rPr>
          <w:lang w:val="it-IT"/>
        </w:rPr>
        <w:t>Art</w:t>
      </w:r>
      <w:r w:rsidR="00A13D70">
        <w:rPr>
          <w:lang w:val="it-IT"/>
        </w:rPr>
        <w:t>icolo</w:t>
      </w:r>
      <w:r w:rsidRPr="001945F3">
        <w:rPr>
          <w:lang w:val="it-IT"/>
        </w:rPr>
        <w:t xml:space="preserve"> </w:t>
      </w:r>
      <w:r w:rsidR="00A13D70">
        <w:rPr>
          <w:lang w:val="it-IT"/>
        </w:rPr>
        <w:t>111</w:t>
      </w:r>
    </w:p>
    <w:p w14:paraId="092B18F4" w14:textId="34B033AC" w:rsidR="0024339D" w:rsidRPr="00A13D70" w:rsidRDefault="0024339D" w:rsidP="00205687">
      <w:pPr>
        <w:pStyle w:val="Titolo21"/>
        <w:rPr>
          <w:lang w:val="it-IT"/>
        </w:rPr>
      </w:pPr>
      <w:r w:rsidRPr="00A13D70">
        <w:rPr>
          <w:lang w:val="it-IT"/>
        </w:rPr>
        <w:t>Oneri e corrispettivi</w:t>
      </w:r>
    </w:p>
    <w:p w14:paraId="66BB11D1" w14:textId="77777777" w:rsidR="00205687" w:rsidRPr="00A13D70" w:rsidRDefault="00205687" w:rsidP="00205687">
      <w:pPr>
        <w:pStyle w:val="Titolo21"/>
        <w:rPr>
          <w:lang w:val="it-IT"/>
        </w:rPr>
      </w:pPr>
    </w:p>
    <w:p w14:paraId="5568FC1E" w14:textId="77777777" w:rsidR="0024339D" w:rsidRPr="0024339D" w:rsidRDefault="0024339D" w:rsidP="00C712D1">
      <w:pPr>
        <w:numPr>
          <w:ilvl w:val="0"/>
          <w:numId w:val="99"/>
        </w:numPr>
        <w:spacing w:line="240" w:lineRule="auto"/>
        <w:contextualSpacing/>
        <w:jc w:val="both"/>
        <w:rPr>
          <w:rFonts w:cstheme="minorHAnsi"/>
        </w:rPr>
      </w:pPr>
      <w:r w:rsidRPr="0024339D">
        <w:rPr>
          <w:rFonts w:cstheme="minorHAnsi"/>
        </w:rPr>
        <w:t>La Provincia incassa gli importi delle spese d’istruttoria indicati nell’ALLEGATO “C” per le operazioni tecnico-amministrative, dovuti dagli interessati per ottenere il rilascio delle autorizzazioni, ai sensi dell’art. 405, comma 2, del Regolamento di Attuazione del Codice della Strada.</w:t>
      </w:r>
    </w:p>
    <w:p w14:paraId="379CDC92" w14:textId="77777777" w:rsidR="0024339D" w:rsidRPr="0024339D" w:rsidRDefault="0024339D" w:rsidP="00C712D1">
      <w:pPr>
        <w:numPr>
          <w:ilvl w:val="0"/>
          <w:numId w:val="99"/>
        </w:numPr>
        <w:spacing w:line="240" w:lineRule="auto"/>
        <w:contextualSpacing/>
        <w:jc w:val="both"/>
        <w:rPr>
          <w:rFonts w:cstheme="minorHAnsi"/>
        </w:rPr>
      </w:pPr>
      <w:r w:rsidRPr="0024339D">
        <w:rPr>
          <w:rFonts w:cstheme="minorHAnsi"/>
        </w:rPr>
        <w:t>Per il rilascio dell’autorizzazione il soggetto richiedente deve, inoltre, versare un corrispettivo determinabile sulla base del prezziario annuale predisposto dalla Provincia ai sensi dell’art. 53 del Regolamento di Attuazione del Codice della Strada. Il corrispettivo risulta dovuto anche nel caso di mezzi pubblicitari ubicati su proprietà privata ma ubicati in prossimità ed in vista delle strade facenti parte del patrimonio della Provincia.</w:t>
      </w:r>
    </w:p>
    <w:p w14:paraId="17C6A66E" w14:textId="77777777" w:rsidR="0024339D" w:rsidRPr="0024339D" w:rsidRDefault="0024339D" w:rsidP="00C712D1">
      <w:pPr>
        <w:numPr>
          <w:ilvl w:val="0"/>
          <w:numId w:val="99"/>
        </w:numPr>
        <w:spacing w:line="240" w:lineRule="auto"/>
        <w:contextualSpacing/>
        <w:jc w:val="both"/>
        <w:rPr>
          <w:rFonts w:cstheme="minorHAnsi"/>
        </w:rPr>
      </w:pPr>
      <w:r w:rsidRPr="0024339D">
        <w:rPr>
          <w:rFonts w:cstheme="minorHAnsi"/>
        </w:rPr>
        <w:t>Le tariffe degli oneri e dei corrispettivi sono contenute nell’ALLEGATO “B” e sono state differenziate sulla base delle diverse categorie delle strade provinciali riportate nell’ALLEGATO “A”.</w:t>
      </w:r>
    </w:p>
    <w:p w14:paraId="3AEB9830" w14:textId="77777777" w:rsidR="0024339D" w:rsidRPr="0024339D" w:rsidRDefault="0024339D" w:rsidP="00C712D1">
      <w:pPr>
        <w:numPr>
          <w:ilvl w:val="0"/>
          <w:numId w:val="99"/>
        </w:numPr>
        <w:spacing w:line="240" w:lineRule="auto"/>
        <w:contextualSpacing/>
        <w:jc w:val="both"/>
        <w:rPr>
          <w:rFonts w:cstheme="minorHAnsi"/>
        </w:rPr>
      </w:pPr>
      <w:r w:rsidRPr="0024339D">
        <w:rPr>
          <w:rFonts w:cstheme="minorHAnsi"/>
        </w:rPr>
        <w:t>Non sono soggette a versamento del corrispettivo i mezzi pubblicitari indicati nell’art. 65 del presente Regolamento.</w:t>
      </w:r>
    </w:p>
    <w:p w14:paraId="503E5F91" w14:textId="77777777" w:rsidR="0024339D" w:rsidRPr="00271F1D" w:rsidRDefault="0024339D" w:rsidP="009D1A23">
      <w:pPr>
        <w:spacing w:after="0" w:line="240" w:lineRule="auto"/>
        <w:ind w:left="-284"/>
        <w:contextualSpacing/>
        <w:jc w:val="center"/>
        <w:rPr>
          <w:rFonts w:cstheme="minorHAnsi"/>
          <w:b/>
          <w:highlight w:val="yellow"/>
        </w:rPr>
      </w:pPr>
    </w:p>
    <w:p w14:paraId="16AE53AC" w14:textId="76629CE6" w:rsidR="009D1A23" w:rsidRPr="001945F3" w:rsidRDefault="009D1A23" w:rsidP="00205687">
      <w:pPr>
        <w:pStyle w:val="Titolo21"/>
        <w:rPr>
          <w:lang w:val="it-IT"/>
        </w:rPr>
      </w:pPr>
      <w:r w:rsidRPr="001945F3">
        <w:rPr>
          <w:lang w:val="it-IT"/>
        </w:rPr>
        <w:t>Art</w:t>
      </w:r>
      <w:r w:rsidR="00A13D70">
        <w:rPr>
          <w:lang w:val="it-IT"/>
        </w:rPr>
        <w:t>icolo 112</w:t>
      </w:r>
    </w:p>
    <w:p w14:paraId="38CCB830" w14:textId="526DEBF6" w:rsidR="009D1A23" w:rsidRPr="001945F3" w:rsidRDefault="009D1A23" w:rsidP="00205687">
      <w:pPr>
        <w:pStyle w:val="Titolo21"/>
        <w:rPr>
          <w:lang w:val="it-IT"/>
        </w:rPr>
      </w:pPr>
      <w:r w:rsidRPr="001945F3">
        <w:rPr>
          <w:lang w:val="it-IT"/>
        </w:rPr>
        <w:t>Modalità e termini di pagamento</w:t>
      </w:r>
    </w:p>
    <w:p w14:paraId="5E0221D2" w14:textId="77777777" w:rsidR="00205687" w:rsidRPr="001945F3" w:rsidRDefault="00205687" w:rsidP="00205687">
      <w:pPr>
        <w:pStyle w:val="Titolo21"/>
        <w:rPr>
          <w:lang w:val="it-IT"/>
        </w:rPr>
      </w:pPr>
    </w:p>
    <w:p w14:paraId="20C2E6F3" w14:textId="77777777" w:rsidR="009D1A23" w:rsidRPr="0024339D" w:rsidRDefault="009D1A23" w:rsidP="00C712D1">
      <w:pPr>
        <w:numPr>
          <w:ilvl w:val="0"/>
          <w:numId w:val="100"/>
        </w:numPr>
        <w:spacing w:line="240" w:lineRule="auto"/>
        <w:ind w:left="426"/>
        <w:contextualSpacing/>
        <w:jc w:val="both"/>
        <w:rPr>
          <w:rFonts w:cstheme="minorHAnsi"/>
        </w:rPr>
      </w:pPr>
      <w:r w:rsidRPr="0024339D">
        <w:rPr>
          <w:rFonts w:cstheme="minorHAnsi"/>
        </w:rPr>
        <w:t>Il corrispettivo è riferito ad anno solare, senza ragguaglio o frazioni di anno, e dovrà essere corrisposto in un’unica soluzione all’atto del rilascio dell’autorizzazione, per la prima annualità.</w:t>
      </w:r>
    </w:p>
    <w:p w14:paraId="7022C620" w14:textId="77777777" w:rsidR="009D1A23" w:rsidRPr="0024339D" w:rsidRDefault="009D1A23" w:rsidP="00C712D1">
      <w:pPr>
        <w:numPr>
          <w:ilvl w:val="0"/>
          <w:numId w:val="100"/>
        </w:numPr>
        <w:spacing w:line="240" w:lineRule="auto"/>
        <w:ind w:left="426"/>
        <w:contextualSpacing/>
        <w:jc w:val="both"/>
        <w:rPr>
          <w:rFonts w:cstheme="minorHAnsi"/>
        </w:rPr>
      </w:pPr>
      <w:r w:rsidRPr="0024339D">
        <w:rPr>
          <w:rFonts w:cstheme="minorHAnsi"/>
        </w:rPr>
        <w:t>Per le annualità successive a quella del rilascio dovrà essere versato in un’unica soluzione entro il 30 Aprile di ciascun anno.</w:t>
      </w:r>
    </w:p>
    <w:p w14:paraId="0117AF44" w14:textId="77777777" w:rsidR="009D1A23" w:rsidRPr="0024339D" w:rsidRDefault="009D1A23" w:rsidP="009D1A23">
      <w:pPr>
        <w:spacing w:after="0" w:line="240" w:lineRule="auto"/>
        <w:ind w:left="-284"/>
        <w:contextualSpacing/>
        <w:jc w:val="center"/>
        <w:rPr>
          <w:rFonts w:cstheme="minorHAnsi"/>
          <w:b/>
        </w:rPr>
      </w:pPr>
    </w:p>
    <w:p w14:paraId="1ABDC561" w14:textId="77777777" w:rsidR="009D1A23" w:rsidRPr="00487A72" w:rsidRDefault="009D1A23" w:rsidP="003D1420">
      <w:pPr>
        <w:spacing w:after="0" w:line="240" w:lineRule="auto"/>
        <w:jc w:val="center"/>
        <w:rPr>
          <w:rFonts w:cstheme="minorHAnsi"/>
          <w:b/>
        </w:rPr>
      </w:pPr>
    </w:p>
    <w:p w14:paraId="073275AF" w14:textId="759DAEBB" w:rsidR="00AB5CA9" w:rsidRPr="00487A72" w:rsidRDefault="00AB5CA9" w:rsidP="00205687">
      <w:pPr>
        <w:pStyle w:val="Titolo21"/>
      </w:pPr>
      <w:proofErr w:type="spellStart"/>
      <w:r w:rsidRPr="00487A72">
        <w:t>Articolo</w:t>
      </w:r>
      <w:proofErr w:type="spellEnd"/>
      <w:r w:rsidRPr="00487A72">
        <w:t xml:space="preserve"> </w:t>
      </w:r>
      <w:r w:rsidR="00A13D70">
        <w:t>113</w:t>
      </w:r>
    </w:p>
    <w:p w14:paraId="35D974A5" w14:textId="77777777" w:rsidR="00AB5CA9" w:rsidRPr="00487A72" w:rsidRDefault="00AB5CA9" w:rsidP="00205687">
      <w:pPr>
        <w:pStyle w:val="Titolo21"/>
      </w:pPr>
      <w:r w:rsidRPr="00487A72">
        <w:t>(</w:t>
      </w:r>
      <w:proofErr w:type="spellStart"/>
      <w:r w:rsidRPr="00487A72">
        <w:t>Versamento</w:t>
      </w:r>
      <w:proofErr w:type="spellEnd"/>
      <w:r w:rsidRPr="00487A72">
        <w:t xml:space="preserve"> del </w:t>
      </w:r>
      <w:proofErr w:type="spellStart"/>
      <w:r w:rsidRPr="00487A72">
        <w:t>canone</w:t>
      </w:r>
      <w:proofErr w:type="spellEnd"/>
      <w:r w:rsidRPr="00487A72">
        <w:t>)</w:t>
      </w:r>
    </w:p>
    <w:p w14:paraId="725CAF03" w14:textId="77777777" w:rsidR="00236AD9" w:rsidRPr="00487A72" w:rsidRDefault="00236AD9" w:rsidP="003D1420">
      <w:pPr>
        <w:spacing w:after="0" w:line="240" w:lineRule="auto"/>
        <w:jc w:val="center"/>
        <w:rPr>
          <w:rFonts w:cstheme="minorHAnsi"/>
        </w:rPr>
      </w:pPr>
    </w:p>
    <w:p w14:paraId="68B2F475" w14:textId="6E7836EC" w:rsidR="003D1420" w:rsidRPr="00487A72" w:rsidRDefault="003D1420" w:rsidP="00C712D1">
      <w:pPr>
        <w:pStyle w:val="Paragrafoelenco"/>
        <w:numPr>
          <w:ilvl w:val="0"/>
          <w:numId w:val="31"/>
        </w:numPr>
        <w:spacing w:after="0" w:line="240" w:lineRule="auto"/>
        <w:jc w:val="both"/>
        <w:rPr>
          <w:rFonts w:cstheme="minorHAnsi"/>
        </w:rPr>
      </w:pPr>
      <w:r w:rsidRPr="00487A72">
        <w:rPr>
          <w:rFonts w:cstheme="minorHAnsi"/>
        </w:rPr>
        <w:t xml:space="preserve">Il pagamento del canone deve essere effettuato mediante versamento </w:t>
      </w:r>
      <w:r w:rsidR="00961E7C" w:rsidRPr="00487A72">
        <w:rPr>
          <w:rFonts w:cstheme="minorHAnsi"/>
        </w:rPr>
        <w:t xml:space="preserve">a </w:t>
      </w:r>
      <w:r w:rsidRPr="00487A72">
        <w:rPr>
          <w:rFonts w:cstheme="minorHAnsi"/>
        </w:rPr>
        <w:t xml:space="preserve">mezzo di </w:t>
      </w:r>
      <w:r w:rsidR="00961E7C" w:rsidRPr="00487A72">
        <w:rPr>
          <w:rFonts w:cstheme="minorHAnsi"/>
        </w:rPr>
        <w:t xml:space="preserve">bollettino sul </w:t>
      </w:r>
      <w:r w:rsidRPr="00487A72">
        <w:rPr>
          <w:rFonts w:cstheme="minorHAnsi"/>
        </w:rPr>
        <w:t>conto corrente postale n° 653881</w:t>
      </w:r>
      <w:r w:rsidR="0040067A" w:rsidRPr="00487A72">
        <w:rPr>
          <w:rFonts w:cstheme="minorHAnsi"/>
        </w:rPr>
        <w:t xml:space="preserve"> o con bonifico sull’IBAN: </w:t>
      </w:r>
      <w:r w:rsidR="0040067A" w:rsidRPr="00205687">
        <w:rPr>
          <w:rFonts w:cstheme="minorHAnsi"/>
          <w:b/>
          <w:bCs/>
        </w:rPr>
        <w:t>IT12R0760104400000000653881</w:t>
      </w:r>
      <w:r w:rsidR="0040067A" w:rsidRPr="00487A72">
        <w:rPr>
          <w:rFonts w:cstheme="minorHAnsi"/>
        </w:rPr>
        <w:t>,</w:t>
      </w:r>
      <w:r w:rsidRPr="00487A72">
        <w:rPr>
          <w:rFonts w:cstheme="minorHAnsi"/>
        </w:rPr>
        <w:t xml:space="preserve"> intestat</w:t>
      </w:r>
      <w:r w:rsidR="0040067A" w:rsidRPr="00487A72">
        <w:rPr>
          <w:rFonts w:cstheme="minorHAnsi"/>
        </w:rPr>
        <w:t>i</w:t>
      </w:r>
      <w:r w:rsidRPr="00487A72">
        <w:rPr>
          <w:rFonts w:cstheme="minorHAnsi"/>
        </w:rPr>
        <w:t xml:space="preserve"> alla Provincia di Vibo Valentia</w:t>
      </w:r>
      <w:r w:rsidR="0040067A" w:rsidRPr="00487A72">
        <w:rPr>
          <w:rFonts w:cstheme="minorHAnsi"/>
        </w:rPr>
        <w:t xml:space="preserve"> – Servizio Concessioni, mediante </w:t>
      </w:r>
      <w:proofErr w:type="spellStart"/>
      <w:r w:rsidR="0040067A" w:rsidRPr="00487A72">
        <w:rPr>
          <w:rFonts w:cstheme="minorHAnsi"/>
        </w:rPr>
        <w:t>Mod</w:t>
      </w:r>
      <w:proofErr w:type="spellEnd"/>
      <w:r w:rsidR="0040067A" w:rsidRPr="00487A72">
        <w:rPr>
          <w:rFonts w:cstheme="minorHAnsi"/>
        </w:rPr>
        <w:t xml:space="preserve">. F24 (codice tributo </w:t>
      </w:r>
      <w:r w:rsidR="0040067A" w:rsidRPr="00205687">
        <w:rPr>
          <w:rFonts w:cstheme="minorHAnsi"/>
          <w:b/>
          <w:bCs/>
        </w:rPr>
        <w:t>3931</w:t>
      </w:r>
      <w:r w:rsidR="0040067A" w:rsidRPr="00487A72">
        <w:rPr>
          <w:rFonts w:cstheme="minorHAnsi"/>
        </w:rPr>
        <w:t xml:space="preserve">) o con il sistema </w:t>
      </w:r>
      <w:proofErr w:type="spellStart"/>
      <w:r w:rsidR="0040067A" w:rsidRPr="00205687">
        <w:rPr>
          <w:rFonts w:cstheme="minorHAnsi"/>
          <w:b/>
          <w:bCs/>
        </w:rPr>
        <w:t>PagoPA</w:t>
      </w:r>
      <w:proofErr w:type="spellEnd"/>
      <w:r w:rsidRPr="00205687">
        <w:rPr>
          <w:rFonts w:cstheme="minorHAnsi"/>
          <w:b/>
          <w:bCs/>
        </w:rPr>
        <w:t xml:space="preserve">. </w:t>
      </w:r>
      <w:r w:rsidRPr="00487A72">
        <w:rPr>
          <w:rFonts w:cstheme="minorHAnsi"/>
        </w:rPr>
        <w:t xml:space="preserve">L’Ente può prevedere ulteriori modalità di versamento nell’ottica di semplificazione degli obblighi dei contribuenti, privilegiando, ove </w:t>
      </w:r>
      <w:proofErr w:type="gramStart"/>
      <w:r w:rsidRPr="00487A72">
        <w:rPr>
          <w:rFonts w:cstheme="minorHAnsi"/>
        </w:rPr>
        <w:t>possibile procedure informatizzate</w:t>
      </w:r>
      <w:proofErr w:type="gramEnd"/>
      <w:r w:rsidRPr="00487A72">
        <w:rPr>
          <w:rFonts w:cstheme="minorHAnsi"/>
        </w:rPr>
        <w:t>.</w:t>
      </w:r>
    </w:p>
    <w:p w14:paraId="34591BC6" w14:textId="77777777" w:rsidR="003D1420" w:rsidRPr="00487A72" w:rsidRDefault="003D1420" w:rsidP="00C712D1">
      <w:pPr>
        <w:pStyle w:val="Paragrafoelenco"/>
        <w:numPr>
          <w:ilvl w:val="0"/>
          <w:numId w:val="31"/>
        </w:numPr>
        <w:spacing w:after="0" w:line="240" w:lineRule="auto"/>
        <w:jc w:val="both"/>
        <w:rPr>
          <w:rFonts w:cstheme="minorHAnsi"/>
        </w:rPr>
      </w:pPr>
      <w:r w:rsidRPr="00487A72">
        <w:rPr>
          <w:rFonts w:cstheme="minorHAnsi"/>
        </w:rPr>
        <w:t>Per le occupazioni permanenti il primo versamento del canone deve essere effettuato contestualmente al rilascio del provvedimento. Per gli anni successivi il versamento de</w:t>
      </w:r>
      <w:r w:rsidR="0068474C" w:rsidRPr="00487A72">
        <w:rPr>
          <w:rFonts w:cstheme="minorHAnsi"/>
        </w:rPr>
        <w:t>v</w:t>
      </w:r>
      <w:r w:rsidRPr="00487A72">
        <w:rPr>
          <w:rFonts w:cstheme="minorHAnsi"/>
        </w:rPr>
        <w:t>e essere effettuato entro il 30 aprile.</w:t>
      </w:r>
    </w:p>
    <w:p w14:paraId="598B4AA7" w14:textId="77777777" w:rsidR="003D1420" w:rsidRPr="00487A72" w:rsidRDefault="003D1420" w:rsidP="00C712D1">
      <w:pPr>
        <w:pStyle w:val="Paragrafoelenco"/>
        <w:numPr>
          <w:ilvl w:val="0"/>
          <w:numId w:val="31"/>
        </w:numPr>
        <w:spacing w:after="0" w:line="240" w:lineRule="auto"/>
        <w:jc w:val="both"/>
        <w:rPr>
          <w:rFonts w:cstheme="minorHAnsi"/>
        </w:rPr>
      </w:pPr>
      <w:r w:rsidRPr="00487A72">
        <w:rPr>
          <w:rFonts w:cstheme="minorHAnsi"/>
        </w:rPr>
        <w:t>Per occupazioni temporanee il versamento deve essere effettuato in un’unica soluzione contestualmente al rila</w:t>
      </w:r>
      <w:r w:rsidR="0068474C" w:rsidRPr="00487A72">
        <w:rPr>
          <w:rFonts w:cstheme="minorHAnsi"/>
        </w:rPr>
        <w:t>s</w:t>
      </w:r>
      <w:r w:rsidRPr="00487A72">
        <w:rPr>
          <w:rFonts w:cstheme="minorHAnsi"/>
        </w:rPr>
        <w:t>cio del provvedimento.</w:t>
      </w:r>
    </w:p>
    <w:p w14:paraId="4FBBCCB2" w14:textId="78C4DCA1" w:rsidR="00940839" w:rsidRPr="00487A72" w:rsidRDefault="003D1420" w:rsidP="00C712D1">
      <w:pPr>
        <w:pStyle w:val="Paragrafoelenco"/>
        <w:numPr>
          <w:ilvl w:val="0"/>
          <w:numId w:val="31"/>
        </w:numPr>
        <w:spacing w:after="0" w:line="240" w:lineRule="auto"/>
        <w:jc w:val="both"/>
        <w:rPr>
          <w:rFonts w:cstheme="minorHAnsi"/>
        </w:rPr>
      </w:pPr>
      <w:r w:rsidRPr="00487A72">
        <w:rPr>
          <w:rFonts w:cstheme="minorHAnsi"/>
        </w:rPr>
        <w:t xml:space="preserve">Il canone, se di importo superiore </w:t>
      </w:r>
      <w:r w:rsidR="00E430D2" w:rsidRPr="00487A72">
        <w:rPr>
          <w:rFonts w:cstheme="minorHAnsi"/>
        </w:rPr>
        <w:t>a €</w:t>
      </w:r>
      <w:r w:rsidR="0068474C" w:rsidRPr="00487A72">
        <w:rPr>
          <w:rFonts w:cstheme="minorHAnsi"/>
        </w:rPr>
        <w:t xml:space="preserve"> </w:t>
      </w:r>
      <w:r w:rsidR="00E430D2" w:rsidRPr="00487A72">
        <w:rPr>
          <w:rFonts w:cstheme="minorHAnsi"/>
        </w:rPr>
        <w:t>300,00 può essere corrisposto, senza interessi, in quattro rate di uguale importo aventi scadenza nei mesi di gennaio, aprile, luglio ed ottobre dell’anno di riferimento del canone, esclusa la prima annualità che deve ess</w:t>
      </w:r>
      <w:r w:rsidR="00940839" w:rsidRPr="00487A72">
        <w:rPr>
          <w:rFonts w:cstheme="minorHAnsi"/>
        </w:rPr>
        <w:t>e</w:t>
      </w:r>
      <w:r w:rsidR="00E430D2" w:rsidRPr="00487A72">
        <w:rPr>
          <w:rFonts w:cstheme="minorHAnsi"/>
        </w:rPr>
        <w:t>re versata</w:t>
      </w:r>
      <w:r w:rsidR="00940839" w:rsidRPr="00487A72">
        <w:rPr>
          <w:rFonts w:cstheme="minorHAnsi"/>
        </w:rPr>
        <w:t xml:space="preserve"> in un'unica soluzione. Per le occupazioni realizzate nel corso dell’anno, la rateizzazione può essere effettuata alle predette scadenze ancora utili alla data di inizio delle occupazioni stesse; qualora l’occupazione abbia inizio successivamente al 31 luglio, la rateizzazione può essere effettuata in due rate di eguale importo aventi scadenza, rispettivamente, nel mese di inizio dell’occupazione e nel mese di dicembre dello stesso anno, ovvero , se l’occupazione cessa anteriormente al 31 dicembre, alla data della cessazione medesima. Il pagamento rateale è escluso per le occupazioni di cui all’articolo 27 del presente Regolamento.</w:t>
      </w:r>
    </w:p>
    <w:p w14:paraId="6E27090E" w14:textId="260D3157" w:rsidR="00816D78" w:rsidRDefault="00816D78" w:rsidP="00C45F50">
      <w:pPr>
        <w:jc w:val="center"/>
        <w:rPr>
          <w:rFonts w:cstheme="minorHAnsi"/>
          <w:b/>
        </w:rPr>
      </w:pPr>
    </w:p>
    <w:p w14:paraId="632AA175" w14:textId="7580F0F3" w:rsidR="0032428F" w:rsidRDefault="0032428F" w:rsidP="00C45F50">
      <w:pPr>
        <w:jc w:val="center"/>
        <w:rPr>
          <w:rFonts w:cstheme="minorHAnsi"/>
          <w:b/>
        </w:rPr>
      </w:pPr>
    </w:p>
    <w:p w14:paraId="6EA8863F" w14:textId="77777777" w:rsidR="0032428F" w:rsidRPr="00816D78" w:rsidRDefault="0032428F" w:rsidP="00C45F50">
      <w:pPr>
        <w:jc w:val="center"/>
        <w:rPr>
          <w:rFonts w:cstheme="minorHAnsi"/>
          <w:b/>
        </w:rPr>
      </w:pPr>
    </w:p>
    <w:p w14:paraId="4252B152" w14:textId="46D3D832" w:rsidR="00C45F50" w:rsidRPr="00205687" w:rsidRDefault="00C45F50" w:rsidP="00205687">
      <w:pPr>
        <w:pStyle w:val="Titolo21"/>
      </w:pPr>
      <w:proofErr w:type="spellStart"/>
      <w:r w:rsidRPr="00205687">
        <w:t>Articolo</w:t>
      </w:r>
      <w:proofErr w:type="spellEnd"/>
      <w:r w:rsidRPr="00205687">
        <w:t xml:space="preserve"> </w:t>
      </w:r>
      <w:r w:rsidR="00A13D70">
        <w:t>114</w:t>
      </w:r>
      <w:r w:rsidRPr="00205687">
        <w:t xml:space="preserve"> </w:t>
      </w:r>
    </w:p>
    <w:p w14:paraId="79696CA7" w14:textId="3FE123C2" w:rsidR="00C45F50" w:rsidRDefault="00C45F50" w:rsidP="00205687">
      <w:pPr>
        <w:pStyle w:val="Titolo21"/>
      </w:pPr>
      <w:proofErr w:type="spellStart"/>
      <w:proofErr w:type="gramStart"/>
      <w:r w:rsidRPr="00205687">
        <w:t>Controllo</w:t>
      </w:r>
      <w:proofErr w:type="spellEnd"/>
      <w:r w:rsidRPr="00205687">
        <w:t xml:space="preserve">  </w:t>
      </w:r>
      <w:proofErr w:type="spellStart"/>
      <w:r w:rsidRPr="00205687">
        <w:t>dei</w:t>
      </w:r>
      <w:proofErr w:type="spellEnd"/>
      <w:proofErr w:type="gramEnd"/>
      <w:r w:rsidRPr="00205687">
        <w:t xml:space="preserve"> </w:t>
      </w:r>
      <w:proofErr w:type="spellStart"/>
      <w:r w:rsidRPr="00205687">
        <w:t>versamenti</w:t>
      </w:r>
      <w:proofErr w:type="spellEnd"/>
      <w:r w:rsidRPr="00205687">
        <w:t xml:space="preserve"> </w:t>
      </w:r>
    </w:p>
    <w:p w14:paraId="3B25AC75" w14:textId="77777777" w:rsidR="00205687" w:rsidRPr="00205687" w:rsidRDefault="00205687" w:rsidP="00205687">
      <w:pPr>
        <w:pStyle w:val="Titolo21"/>
      </w:pPr>
    </w:p>
    <w:p w14:paraId="5C7A4903" w14:textId="120311E5" w:rsidR="00C45F50" w:rsidRPr="00205687" w:rsidRDefault="00B40325" w:rsidP="00DA6B7E">
      <w:pPr>
        <w:pStyle w:val="Paragrafoelenco"/>
        <w:numPr>
          <w:ilvl w:val="0"/>
          <w:numId w:val="49"/>
        </w:numPr>
        <w:spacing w:after="160" w:line="240" w:lineRule="auto"/>
        <w:ind w:left="567" w:hanging="567"/>
        <w:jc w:val="both"/>
        <w:rPr>
          <w:rFonts w:cstheme="minorHAnsi"/>
        </w:rPr>
      </w:pPr>
      <w:r>
        <w:rPr>
          <w:rFonts w:cstheme="minorHAnsi"/>
        </w:rPr>
        <w:t xml:space="preserve">La </w:t>
      </w:r>
      <w:r w:rsidR="00346765">
        <w:rPr>
          <w:rFonts w:cstheme="minorHAnsi"/>
        </w:rPr>
        <w:t>S</w:t>
      </w:r>
      <w:r>
        <w:rPr>
          <w:rFonts w:cstheme="minorHAnsi"/>
        </w:rPr>
        <w:t>truttura Gestionale n.3 – servizio Tributi</w:t>
      </w:r>
      <w:r w:rsidR="00C45F50" w:rsidRPr="00205687">
        <w:rPr>
          <w:rFonts w:cstheme="minorHAnsi"/>
        </w:rPr>
        <w:t xml:space="preserve"> </w:t>
      </w:r>
      <w:proofErr w:type="gramStart"/>
      <w:r w:rsidR="00C45F50" w:rsidRPr="00205687">
        <w:rPr>
          <w:rFonts w:cstheme="minorHAnsi"/>
        </w:rPr>
        <w:t>dell’ente  provvede</w:t>
      </w:r>
      <w:proofErr w:type="gramEnd"/>
      <w:r w:rsidR="00C45F50" w:rsidRPr="00205687">
        <w:rPr>
          <w:rFonts w:cstheme="minorHAnsi"/>
        </w:rPr>
        <w:t xml:space="preserve"> alla verifica dell’integrità e tempestività dei versamenti dovuti, incrociando i versamenti acquisiti con la banca dati degli utenti censiti, la cui implementazione e aggiornamento avviene a seguito dei dati forniti periodicamente dall’ufficio concessioni dell’ente.</w:t>
      </w:r>
    </w:p>
    <w:p w14:paraId="5A4FEC27" w14:textId="19040607" w:rsidR="00C45F50" w:rsidRPr="00346765" w:rsidRDefault="00C45F50" w:rsidP="00DA6B7E">
      <w:pPr>
        <w:spacing w:line="240" w:lineRule="auto"/>
        <w:ind w:left="567" w:hanging="567"/>
        <w:jc w:val="both"/>
        <w:rPr>
          <w:rFonts w:cstheme="minorHAnsi"/>
        </w:rPr>
      </w:pPr>
      <w:r w:rsidRPr="00205687">
        <w:rPr>
          <w:rFonts w:cstheme="minorHAnsi"/>
        </w:rPr>
        <w:t xml:space="preserve">2. </w:t>
      </w:r>
      <w:r w:rsidR="00205687">
        <w:rPr>
          <w:rFonts w:cstheme="minorHAnsi"/>
        </w:rPr>
        <w:t xml:space="preserve">     </w:t>
      </w:r>
      <w:r w:rsidRPr="00205687">
        <w:rPr>
          <w:rFonts w:cstheme="minorHAnsi"/>
        </w:rPr>
        <w:t xml:space="preserve">Con effetto sulle somme dovute a titolo di canone per l’anno 2021 e successivi , in caso di mancato o parziale versamento l’ufficio tributi  provvede, senza indugio,  ad inviare a mezzo </w:t>
      </w:r>
      <w:proofErr w:type="spellStart"/>
      <w:r w:rsidR="00B73EA5" w:rsidRPr="00346765">
        <w:rPr>
          <w:rFonts w:cstheme="minorHAnsi"/>
        </w:rPr>
        <w:t>P</w:t>
      </w:r>
      <w:r w:rsidRPr="00346765">
        <w:rPr>
          <w:rFonts w:cstheme="minorHAnsi"/>
        </w:rPr>
        <w:t>ec</w:t>
      </w:r>
      <w:proofErr w:type="spellEnd"/>
      <w:r w:rsidRPr="00205687">
        <w:rPr>
          <w:rFonts w:cstheme="minorHAnsi"/>
        </w:rPr>
        <w:t xml:space="preserve"> o in assenza tramite raccomandata A/R un’apposita comunicazione di addebito al titolare della concessione/autorizzazione</w:t>
      </w:r>
      <w:r w:rsidR="00B40325">
        <w:rPr>
          <w:rFonts w:cstheme="minorHAnsi"/>
        </w:rPr>
        <w:t xml:space="preserve"> e/o nulla osta </w:t>
      </w:r>
      <w:r w:rsidRPr="00205687">
        <w:rPr>
          <w:rFonts w:cstheme="minorHAnsi"/>
        </w:rPr>
        <w:t xml:space="preserve">, invitandolo alle regolarizzazione del versamento delle somme dovute  a titolo di rata scaduta non corrisposta con la maggiorazione degli interessi di mora, conteggiati al tasso di  interesse legale  aumentato di due punti percentuali, da computare dal giorno successivo </w:t>
      </w:r>
      <w:r w:rsidR="005F435E">
        <w:rPr>
          <w:rFonts w:cstheme="minorHAnsi"/>
        </w:rPr>
        <w:t xml:space="preserve">alla scadenza e non oltre gg </w:t>
      </w:r>
      <w:r w:rsidR="00346765">
        <w:rPr>
          <w:rFonts w:cstheme="minorHAnsi"/>
        </w:rPr>
        <w:t>30</w:t>
      </w:r>
      <w:r w:rsidR="005F435E">
        <w:rPr>
          <w:rFonts w:cstheme="minorHAnsi"/>
        </w:rPr>
        <w:t xml:space="preserve"> </w:t>
      </w:r>
      <w:r w:rsidRPr="00346765">
        <w:rPr>
          <w:rFonts w:cstheme="minorHAnsi"/>
        </w:rPr>
        <w:t>dalla ricezione della comunicazione, attestata dalla ricevuta di consegna.</w:t>
      </w:r>
    </w:p>
    <w:p w14:paraId="47237BDE" w14:textId="5230B057" w:rsidR="00C45F50" w:rsidRPr="00205687" w:rsidRDefault="00C45F50" w:rsidP="00DA6B7E">
      <w:pPr>
        <w:spacing w:line="240" w:lineRule="auto"/>
        <w:ind w:left="567" w:hanging="567"/>
        <w:jc w:val="both"/>
        <w:rPr>
          <w:rFonts w:cstheme="minorHAnsi"/>
        </w:rPr>
      </w:pPr>
      <w:r w:rsidRPr="00205687">
        <w:rPr>
          <w:rFonts w:cstheme="minorHAnsi"/>
        </w:rPr>
        <w:t xml:space="preserve">3. </w:t>
      </w:r>
      <w:r w:rsidR="00205687">
        <w:rPr>
          <w:rFonts w:cstheme="minorHAnsi"/>
        </w:rPr>
        <w:t xml:space="preserve">      In</w:t>
      </w:r>
      <w:r w:rsidRPr="00205687">
        <w:rPr>
          <w:rFonts w:cstheme="minorHAnsi"/>
        </w:rPr>
        <w:t xml:space="preserve"> difetto </w:t>
      </w:r>
      <w:proofErr w:type="gramStart"/>
      <w:r w:rsidRPr="00205687">
        <w:rPr>
          <w:rFonts w:cstheme="minorHAnsi"/>
        </w:rPr>
        <w:t>di  versamento</w:t>
      </w:r>
      <w:proofErr w:type="gramEnd"/>
      <w:r w:rsidRPr="00205687">
        <w:rPr>
          <w:rFonts w:cstheme="minorHAnsi"/>
        </w:rPr>
        <w:t xml:space="preserve"> delle somme e nei tempi di cui al precedente comma 2,  la concessione o autorizzazione si intende decaduta e l’occupazione diviene abusiva.</w:t>
      </w:r>
    </w:p>
    <w:p w14:paraId="2C94FA60" w14:textId="77777777" w:rsidR="00160435" w:rsidRPr="00271F1D" w:rsidRDefault="00160435" w:rsidP="001E6C37">
      <w:pPr>
        <w:spacing w:after="0" w:line="240" w:lineRule="auto"/>
        <w:jc w:val="center"/>
        <w:rPr>
          <w:rFonts w:cstheme="minorHAnsi"/>
          <w:b/>
          <w:highlight w:val="yellow"/>
        </w:rPr>
      </w:pPr>
    </w:p>
    <w:p w14:paraId="716063CC" w14:textId="77777777" w:rsidR="00B73EA5" w:rsidRDefault="00B73EA5" w:rsidP="00816D78">
      <w:pPr>
        <w:spacing w:after="0" w:line="240" w:lineRule="auto"/>
        <w:jc w:val="center"/>
        <w:rPr>
          <w:rFonts w:cstheme="minorHAnsi"/>
          <w:b/>
        </w:rPr>
      </w:pPr>
    </w:p>
    <w:p w14:paraId="7977F52C" w14:textId="77777777" w:rsidR="00B73EA5" w:rsidRDefault="00B73EA5" w:rsidP="00816D78">
      <w:pPr>
        <w:spacing w:after="0" w:line="240" w:lineRule="auto"/>
        <w:jc w:val="center"/>
        <w:rPr>
          <w:rFonts w:cstheme="minorHAnsi"/>
          <w:b/>
        </w:rPr>
      </w:pPr>
    </w:p>
    <w:p w14:paraId="6268365D" w14:textId="78B78683" w:rsidR="001E6C37" w:rsidRPr="00F37D02" w:rsidRDefault="001E6C37" w:rsidP="00F37D02">
      <w:pPr>
        <w:pStyle w:val="Titolo21"/>
        <w:rPr>
          <w:lang w:val="it-IT"/>
        </w:rPr>
      </w:pPr>
      <w:r w:rsidRPr="00F37D02">
        <w:rPr>
          <w:lang w:val="it-IT"/>
        </w:rPr>
        <w:t xml:space="preserve">Articolo </w:t>
      </w:r>
      <w:r w:rsidR="00A13D70">
        <w:rPr>
          <w:lang w:val="it-IT"/>
        </w:rPr>
        <w:t>115</w:t>
      </w:r>
    </w:p>
    <w:p w14:paraId="52FA72A3" w14:textId="5CD9E49A" w:rsidR="001E6C37" w:rsidRPr="00F37D02" w:rsidRDefault="001E6C37" w:rsidP="00F37D02">
      <w:pPr>
        <w:pStyle w:val="Titolo21"/>
        <w:rPr>
          <w:lang w:val="it-IT"/>
        </w:rPr>
      </w:pPr>
      <w:r w:rsidRPr="00F37D02">
        <w:rPr>
          <w:lang w:val="it-IT"/>
        </w:rPr>
        <w:t>Accertamenti delle violazioni, riscossioni coattive, rimborsi</w:t>
      </w:r>
    </w:p>
    <w:p w14:paraId="6D0CC3C9" w14:textId="77777777" w:rsidR="0068474C" w:rsidRPr="00816D78" w:rsidRDefault="0068474C" w:rsidP="00816D78">
      <w:pPr>
        <w:spacing w:after="0" w:line="240" w:lineRule="auto"/>
        <w:jc w:val="center"/>
        <w:rPr>
          <w:rFonts w:cstheme="minorHAnsi"/>
        </w:rPr>
      </w:pPr>
    </w:p>
    <w:p w14:paraId="1DBFD76E" w14:textId="77777777" w:rsidR="00811555" w:rsidRPr="00816D78" w:rsidRDefault="00811555" w:rsidP="00816D78">
      <w:pPr>
        <w:spacing w:after="0" w:line="240" w:lineRule="auto"/>
        <w:jc w:val="both"/>
        <w:rPr>
          <w:rFonts w:cstheme="minorHAnsi"/>
        </w:rPr>
      </w:pPr>
      <w:r w:rsidRPr="00816D78">
        <w:rPr>
          <w:rFonts w:cstheme="minorHAnsi"/>
        </w:rPr>
        <w:t>La provincia può in qualsiasi momento disporre controlli, accessi o verifiche sul luogo dell’occupazione attraverso i propri incaricati muniti di documento di riconoscimento, i quali hanno diritto, ove lo ritengano opportuno, di prendere visione dell’atto autorizzat</w:t>
      </w:r>
      <w:r w:rsidR="0068474C" w:rsidRPr="00816D78">
        <w:rPr>
          <w:rFonts w:cstheme="minorHAnsi"/>
        </w:rPr>
        <w:t>iv</w:t>
      </w:r>
      <w:r w:rsidRPr="00816D78">
        <w:rPr>
          <w:rFonts w:cstheme="minorHAnsi"/>
        </w:rPr>
        <w:t>o e dei relativi versamenti.</w:t>
      </w:r>
    </w:p>
    <w:p w14:paraId="63B84F88" w14:textId="64558CDD" w:rsidR="00811555" w:rsidRPr="00F37D02" w:rsidRDefault="00811555" w:rsidP="00C712D1">
      <w:pPr>
        <w:pStyle w:val="Paragrafoelenco"/>
        <w:numPr>
          <w:ilvl w:val="0"/>
          <w:numId w:val="107"/>
        </w:numPr>
        <w:spacing w:after="0" w:line="240" w:lineRule="auto"/>
        <w:jc w:val="both"/>
        <w:rPr>
          <w:rFonts w:cstheme="minorHAnsi"/>
        </w:rPr>
      </w:pPr>
      <w:r w:rsidRPr="00F37D02">
        <w:rPr>
          <w:rFonts w:cstheme="minorHAnsi"/>
        </w:rPr>
        <w:t>L’accertamento delle violazioni, salvo le sanzioni previste dalle norme vigenti, comporta come conseguenza l’obbligo della cessazione immediata dell’occupazione e, se necessario, il ripristino delle cose e dei luoghi oppure l’esecuzione dell’opera mancante o dell’atto omesso.</w:t>
      </w:r>
    </w:p>
    <w:p w14:paraId="30CFF391" w14:textId="13DD2006" w:rsidR="00811555" w:rsidRPr="00816D78" w:rsidRDefault="00811555" w:rsidP="00C712D1">
      <w:pPr>
        <w:pStyle w:val="Paragrafoelenco"/>
        <w:numPr>
          <w:ilvl w:val="0"/>
          <w:numId w:val="107"/>
        </w:numPr>
        <w:spacing w:after="0" w:line="240" w:lineRule="auto"/>
        <w:jc w:val="both"/>
        <w:rPr>
          <w:rFonts w:cstheme="minorHAnsi"/>
        </w:rPr>
      </w:pPr>
      <w:r w:rsidRPr="00816D78">
        <w:rPr>
          <w:rFonts w:cstheme="minorHAnsi"/>
        </w:rPr>
        <w:t>Accertata la violazione delle norme di legge e regolamenti in vigore e trascorso inutilmente il termine assegnato al trasgressore per la rimessa in pristino, verrà emessa ordinanza di sgombero e ripristino del suolo o di completamento forzoso dell’opera ove ne sussistano i presupposti.</w:t>
      </w:r>
    </w:p>
    <w:p w14:paraId="78755939" w14:textId="5356BDE8" w:rsidR="00610455" w:rsidRPr="00816D78" w:rsidRDefault="00610455" w:rsidP="00C712D1">
      <w:pPr>
        <w:pStyle w:val="Paragrafoelenco"/>
        <w:numPr>
          <w:ilvl w:val="0"/>
          <w:numId w:val="107"/>
        </w:numPr>
        <w:spacing w:after="0" w:line="240" w:lineRule="auto"/>
        <w:jc w:val="both"/>
        <w:rPr>
          <w:rFonts w:cstheme="minorHAnsi"/>
        </w:rPr>
      </w:pPr>
      <w:r w:rsidRPr="00816D78">
        <w:rPr>
          <w:rFonts w:cstheme="minorHAnsi"/>
        </w:rPr>
        <w:t>La provincia</w:t>
      </w:r>
      <w:r w:rsidR="0068474C" w:rsidRPr="00816D78">
        <w:rPr>
          <w:rFonts w:cstheme="minorHAnsi"/>
        </w:rPr>
        <w:t xml:space="preserve"> </w:t>
      </w:r>
      <w:r w:rsidRPr="00816D78">
        <w:rPr>
          <w:rFonts w:cstheme="minorHAnsi"/>
        </w:rPr>
        <w:t xml:space="preserve">provvede, in caso di parziale o omesso versamento </w:t>
      </w:r>
      <w:r w:rsidR="0068474C" w:rsidRPr="00816D78">
        <w:rPr>
          <w:rFonts w:cstheme="minorHAnsi"/>
        </w:rPr>
        <w:t>del Canone</w:t>
      </w:r>
      <w:r w:rsidRPr="00816D78">
        <w:rPr>
          <w:rFonts w:cstheme="minorHAnsi"/>
        </w:rPr>
        <w:t xml:space="preserve">, alla notifica, a mezzo raccomandata </w:t>
      </w:r>
      <w:r w:rsidR="00937668" w:rsidRPr="00816D78">
        <w:rPr>
          <w:rFonts w:cstheme="minorHAnsi"/>
        </w:rPr>
        <w:t>A</w:t>
      </w:r>
      <w:r w:rsidRPr="00816D78">
        <w:rPr>
          <w:rFonts w:cstheme="minorHAnsi"/>
        </w:rPr>
        <w:t>.</w:t>
      </w:r>
      <w:r w:rsidR="00937668" w:rsidRPr="00816D78">
        <w:rPr>
          <w:rFonts w:cstheme="minorHAnsi"/>
        </w:rPr>
        <w:t>R</w:t>
      </w:r>
      <w:r w:rsidRPr="00816D78">
        <w:rPr>
          <w:rFonts w:cstheme="minorHAnsi"/>
        </w:rPr>
        <w:t>.</w:t>
      </w:r>
      <w:r w:rsidR="0068474C" w:rsidRPr="00816D78">
        <w:rPr>
          <w:rFonts w:cstheme="minorHAnsi"/>
        </w:rPr>
        <w:t xml:space="preserve"> o PEC</w:t>
      </w:r>
      <w:r w:rsidRPr="00816D78">
        <w:rPr>
          <w:rFonts w:cstheme="minorHAnsi"/>
        </w:rPr>
        <w:t>, di appositi avvisi di accertamento per omesso o tardato pagamento,</w:t>
      </w:r>
      <w:r w:rsidR="0068474C" w:rsidRPr="00816D78">
        <w:rPr>
          <w:rFonts w:cstheme="minorHAnsi"/>
        </w:rPr>
        <w:t xml:space="preserve"> </w:t>
      </w:r>
      <w:r w:rsidRPr="00816D78">
        <w:rPr>
          <w:rFonts w:cstheme="minorHAnsi"/>
        </w:rPr>
        <w:t xml:space="preserve">con invito ad adempiere nel termine di giorni sessanta dalla notifica dei medesimi al fine di beneficiare della definizione agevolata con il pagamento di un quarto della sanzione irrogata a norma dell’art. 17 del </w:t>
      </w:r>
      <w:proofErr w:type="spellStart"/>
      <w:r w:rsidRPr="00816D78">
        <w:rPr>
          <w:rFonts w:cstheme="minorHAnsi"/>
        </w:rPr>
        <w:t>D.Lgs.</w:t>
      </w:r>
      <w:proofErr w:type="spellEnd"/>
      <w:r w:rsidRPr="00816D78">
        <w:rPr>
          <w:rFonts w:cstheme="minorHAnsi"/>
        </w:rPr>
        <w:t xml:space="preserve"> 472 del 18 dicembre 1997 ed </w:t>
      </w:r>
      <w:proofErr w:type="spellStart"/>
      <w:r w:rsidRPr="00816D78">
        <w:rPr>
          <w:rFonts w:cstheme="minorHAnsi"/>
        </w:rPr>
        <w:t>s.m.i.</w:t>
      </w:r>
      <w:proofErr w:type="spellEnd"/>
      <w:r w:rsidRPr="00816D78">
        <w:rPr>
          <w:rFonts w:cstheme="minorHAnsi"/>
        </w:rPr>
        <w:t xml:space="preserve">, e con indicazione della facoltà dell’interessato, entro il termine di 30 giorni, di proporre ricorso all’autorità giudiziaria competente. Se il concessionario non provvede alla regolarizzazione del pagamento del canone nei termini stabiliti, oppure se l’occupante abusivo non paga le somme dovute, la relativa sanzione e gli interessi legali di cui al presente Regolamento, la Provincia procede alla riscossione coattiva del canone e delle altre somme dovute, seguendo la procedura stabilita dal D.P.R. 29 settembre 1973 n. 602 ed </w:t>
      </w:r>
      <w:proofErr w:type="spellStart"/>
      <w:r w:rsidRPr="00816D78">
        <w:rPr>
          <w:rFonts w:cstheme="minorHAnsi"/>
        </w:rPr>
        <w:t>s.m.i.</w:t>
      </w:r>
      <w:proofErr w:type="spellEnd"/>
      <w:r w:rsidRPr="00816D78">
        <w:rPr>
          <w:rFonts w:cstheme="minorHAnsi"/>
        </w:rPr>
        <w:t xml:space="preserve">, se la riscossione è affidata al concessionario di cui al </w:t>
      </w:r>
      <w:proofErr w:type="spellStart"/>
      <w:proofErr w:type="gramStart"/>
      <w:r w:rsidRPr="00816D78">
        <w:rPr>
          <w:rFonts w:cstheme="minorHAnsi"/>
        </w:rPr>
        <w:t>D.Lgs</w:t>
      </w:r>
      <w:proofErr w:type="spellEnd"/>
      <w:r w:rsidRPr="00816D78">
        <w:rPr>
          <w:rFonts w:cstheme="minorHAnsi"/>
        </w:rPr>
        <w:t xml:space="preserve"> </w:t>
      </w:r>
      <w:r w:rsidR="00A36EC8" w:rsidRPr="00816D78">
        <w:rPr>
          <w:rFonts w:cstheme="minorHAnsi"/>
        </w:rPr>
        <w:t xml:space="preserve"> </w:t>
      </w:r>
      <w:r w:rsidRPr="00816D78">
        <w:rPr>
          <w:rFonts w:cstheme="minorHAnsi"/>
        </w:rPr>
        <w:t>13</w:t>
      </w:r>
      <w:proofErr w:type="gramEnd"/>
      <w:r w:rsidRPr="00816D78">
        <w:rPr>
          <w:rFonts w:cstheme="minorHAnsi"/>
        </w:rPr>
        <w:t xml:space="preserve"> aprile</w:t>
      </w:r>
      <w:r w:rsidR="00A36EC8" w:rsidRPr="00816D78">
        <w:rPr>
          <w:rFonts w:cstheme="minorHAnsi"/>
        </w:rPr>
        <w:t xml:space="preserve"> 1999 n. 112 ed </w:t>
      </w:r>
      <w:proofErr w:type="spellStart"/>
      <w:r w:rsidR="00A36EC8" w:rsidRPr="00816D78">
        <w:rPr>
          <w:rFonts w:cstheme="minorHAnsi"/>
        </w:rPr>
        <w:t>s.m.i.</w:t>
      </w:r>
      <w:proofErr w:type="spellEnd"/>
      <w:r w:rsidR="00A36EC8" w:rsidRPr="00816D78">
        <w:rPr>
          <w:rFonts w:cstheme="minorHAnsi"/>
        </w:rPr>
        <w:t>.</w:t>
      </w:r>
    </w:p>
    <w:p w14:paraId="48ECE454" w14:textId="77777777" w:rsidR="00A36EC8" w:rsidRPr="00816D78" w:rsidRDefault="00A36EC8" w:rsidP="00C712D1">
      <w:pPr>
        <w:pStyle w:val="Paragrafoelenco"/>
        <w:numPr>
          <w:ilvl w:val="0"/>
          <w:numId w:val="107"/>
        </w:numPr>
        <w:spacing w:after="0" w:line="240" w:lineRule="auto"/>
        <w:ind w:left="993" w:hanging="426"/>
        <w:jc w:val="both"/>
        <w:rPr>
          <w:rFonts w:cstheme="minorHAnsi"/>
        </w:rPr>
      </w:pPr>
      <w:r w:rsidRPr="00816D78">
        <w:rPr>
          <w:rFonts w:cstheme="minorHAnsi"/>
        </w:rPr>
        <w:t>I contribuenti possono richiedere, con apposita istanza in carta semplice, il rimborso delle somme versate e non dovute entro il termine di anni cinque decorrenti dal giorno dell’avvenuto pagamento. Sull’istanza di rimborso dovranno essere allegati gli originali delle ricevute di pagamento. Sull’istanza di rimborso la Provincia di Vibo Valentia provvede entro giorni novanta (non perentori) dalla data di presentazione della stessa, corrispondendo all’interessato gli interessi legali ai tassi vigenti negli anni di competenza.</w:t>
      </w:r>
    </w:p>
    <w:p w14:paraId="430057D6" w14:textId="77777777" w:rsidR="00A36EC8" w:rsidRPr="00BB61C9" w:rsidRDefault="00A36EC8" w:rsidP="00F37D02">
      <w:pPr>
        <w:spacing w:after="0" w:line="240" w:lineRule="auto"/>
        <w:ind w:left="993" w:hanging="786"/>
        <w:jc w:val="both"/>
        <w:rPr>
          <w:rFonts w:cstheme="minorHAnsi"/>
        </w:rPr>
      </w:pPr>
    </w:p>
    <w:p w14:paraId="543846A3" w14:textId="77777777" w:rsidR="00D434C6" w:rsidRPr="00BB61C9" w:rsidRDefault="00D434C6" w:rsidP="00D434C6">
      <w:pPr>
        <w:spacing w:after="0" w:line="240" w:lineRule="auto"/>
        <w:rPr>
          <w:rFonts w:cstheme="minorHAnsi"/>
          <w:highlight w:val="yellow"/>
        </w:rPr>
      </w:pPr>
    </w:p>
    <w:p w14:paraId="0DFABC8D" w14:textId="77777777" w:rsidR="00D434C6" w:rsidRPr="00BB61C9" w:rsidRDefault="00D434C6" w:rsidP="00D434C6">
      <w:pPr>
        <w:spacing w:after="0" w:line="240" w:lineRule="auto"/>
        <w:rPr>
          <w:rFonts w:cstheme="minorHAnsi"/>
          <w:color w:val="0070C0"/>
        </w:rPr>
      </w:pPr>
    </w:p>
    <w:p w14:paraId="7FDEDB9B" w14:textId="669D1D91" w:rsidR="00C45F50" w:rsidRPr="00BB61C9" w:rsidRDefault="00C45F50" w:rsidP="00F37D02">
      <w:pPr>
        <w:pStyle w:val="Titolo21"/>
      </w:pPr>
      <w:proofErr w:type="spellStart"/>
      <w:r w:rsidRPr="00BB61C9">
        <w:lastRenderedPageBreak/>
        <w:t>Articolo</w:t>
      </w:r>
      <w:proofErr w:type="spellEnd"/>
      <w:r w:rsidRPr="00BB61C9">
        <w:t xml:space="preserve"> </w:t>
      </w:r>
      <w:r w:rsidR="00A13D70">
        <w:t>116</w:t>
      </w:r>
    </w:p>
    <w:p w14:paraId="239BB3B5" w14:textId="202BEFEA" w:rsidR="00C45F50" w:rsidRDefault="00256B4B" w:rsidP="00F37D02">
      <w:pPr>
        <w:pStyle w:val="Titolo21"/>
      </w:pPr>
      <w:r>
        <w:t xml:space="preserve">   </w:t>
      </w:r>
      <w:proofErr w:type="spellStart"/>
      <w:r>
        <w:t>Avviso</w:t>
      </w:r>
      <w:proofErr w:type="spellEnd"/>
      <w:r>
        <w:t xml:space="preserve"> di </w:t>
      </w:r>
      <w:proofErr w:type="spellStart"/>
      <w:r w:rsidR="00C45F50" w:rsidRPr="00BB61C9">
        <w:t>Accertamento</w:t>
      </w:r>
      <w:proofErr w:type="spellEnd"/>
      <w:r w:rsidR="00C45F50" w:rsidRPr="00BB61C9">
        <w:t xml:space="preserve"> </w:t>
      </w:r>
    </w:p>
    <w:p w14:paraId="47659B14" w14:textId="77777777" w:rsidR="00F37D02" w:rsidRPr="00BB61C9" w:rsidRDefault="00F37D02" w:rsidP="00F37D02">
      <w:pPr>
        <w:pStyle w:val="Titolo21"/>
      </w:pPr>
    </w:p>
    <w:p w14:paraId="2749FDE6" w14:textId="77777777" w:rsidR="00C45F50" w:rsidRPr="00BB61C9" w:rsidRDefault="00C45F50" w:rsidP="00C712D1">
      <w:pPr>
        <w:pStyle w:val="Default"/>
        <w:numPr>
          <w:ilvl w:val="0"/>
          <w:numId w:val="50"/>
        </w:numPr>
        <w:suppressAutoHyphens/>
        <w:autoSpaceDN/>
        <w:adjustRightInd/>
        <w:spacing w:line="256" w:lineRule="auto"/>
        <w:jc w:val="both"/>
        <w:rPr>
          <w:rFonts w:asciiTheme="minorHAnsi" w:hAnsiTheme="minorHAnsi" w:cstheme="minorHAnsi"/>
          <w:sz w:val="22"/>
          <w:szCs w:val="22"/>
        </w:rPr>
      </w:pPr>
      <w:r w:rsidRPr="00816D78">
        <w:rPr>
          <w:rFonts w:asciiTheme="minorHAnsi" w:hAnsiTheme="minorHAnsi" w:cstheme="minorHAnsi"/>
          <w:sz w:val="22"/>
          <w:szCs w:val="22"/>
        </w:rPr>
        <w:t>La Provincia tramite il Settore Finanziario, attraverso  i soggetti autorizzati ex art.1.co.179 della L. n.296/2006, il Responsabile dell’entrata, nonché gli altri dipendenti della Provincia o del concessionario affidatario a cui è stato conferito apposito potere con provvedimento adottato dal dirigente del Settore competente</w:t>
      </w:r>
      <w:r w:rsidRPr="00BB61C9">
        <w:rPr>
          <w:rFonts w:asciiTheme="minorHAnsi" w:hAnsiTheme="minorHAnsi" w:cstheme="minorHAnsi"/>
          <w:sz w:val="22"/>
          <w:szCs w:val="22"/>
        </w:rPr>
        <w:t>, provvede alla verifica ed all’accertamento dell’entrata,  al recupero dei canoni non versati alle scadenze e all’applicazione delle indennità per occupazioni abusive di suolo pubblico abusive mediante notifica ai  soggetti tenuti al versamento del Canone apposito atto finalizzato alla riscossione con l’intimazione ad adempiere all’obbligo di pagamento degli importi indicati entro 60 giorni dalla notifica, ai sensi del co.792 dell’art.1 della Legge n.160/2019.</w:t>
      </w:r>
    </w:p>
    <w:p w14:paraId="5C9E1D8B" w14:textId="77777777" w:rsidR="00C45F50" w:rsidRPr="00BB61C9" w:rsidRDefault="00C45F50" w:rsidP="00C712D1">
      <w:pPr>
        <w:pStyle w:val="Default"/>
        <w:numPr>
          <w:ilvl w:val="0"/>
          <w:numId w:val="50"/>
        </w:numPr>
        <w:suppressAutoHyphens/>
        <w:autoSpaceDN/>
        <w:adjustRightInd/>
        <w:spacing w:line="256" w:lineRule="auto"/>
        <w:jc w:val="both"/>
        <w:rPr>
          <w:rFonts w:asciiTheme="minorHAnsi" w:hAnsiTheme="minorHAnsi" w:cstheme="minorHAnsi"/>
          <w:sz w:val="22"/>
          <w:szCs w:val="22"/>
        </w:rPr>
      </w:pPr>
      <w:r w:rsidRPr="00BB61C9">
        <w:rPr>
          <w:rFonts w:asciiTheme="minorHAnsi" w:hAnsiTheme="minorHAnsi" w:cstheme="minorHAnsi"/>
          <w:sz w:val="22"/>
          <w:szCs w:val="22"/>
        </w:rPr>
        <w:t xml:space="preserve">L’atto di cui al comma 1 acquista efficacia di titolo esecutivo decorsi 60 giorni dalla notifica, senza la preventiva notifica della cartella di pagamento di cui al D.P.R. 602/1973 o dell’ingiunzione fiscale di cui al R.D. 639/1910. </w:t>
      </w:r>
    </w:p>
    <w:p w14:paraId="38E05828" w14:textId="1A82730D" w:rsidR="00C45F50" w:rsidRPr="00BB61C9" w:rsidRDefault="00C45F50" w:rsidP="00C712D1">
      <w:pPr>
        <w:pStyle w:val="Default"/>
        <w:numPr>
          <w:ilvl w:val="0"/>
          <w:numId w:val="50"/>
        </w:numPr>
        <w:suppressAutoHyphens/>
        <w:autoSpaceDN/>
        <w:adjustRightInd/>
        <w:spacing w:line="256" w:lineRule="auto"/>
        <w:jc w:val="both"/>
        <w:rPr>
          <w:rFonts w:asciiTheme="minorHAnsi" w:hAnsiTheme="minorHAnsi" w:cstheme="minorHAnsi"/>
          <w:sz w:val="22"/>
          <w:szCs w:val="22"/>
        </w:rPr>
      </w:pPr>
      <w:r w:rsidRPr="00BB61C9">
        <w:rPr>
          <w:rFonts w:asciiTheme="minorHAnsi" w:hAnsiTheme="minorHAnsi" w:cstheme="minorHAnsi"/>
          <w:sz w:val="22"/>
          <w:szCs w:val="22"/>
        </w:rPr>
        <w:t>Non si procede all’emissione di atto di accertamento esecutivo qualora l’ammontare dovuto, comprensivo di canone, sanzioni, indennità e interessi, risulta inferiore a euro 10,00 con riferimento ad ogni annualità, salvo che il credito derivi da ripetuta violazione degli obblighi di versamento del canone stesso effettuati dal medesimo soggetto.</w:t>
      </w:r>
    </w:p>
    <w:p w14:paraId="2A5DA982" w14:textId="77777777" w:rsidR="00C45F50" w:rsidRPr="00BB61C9" w:rsidRDefault="00C45F50" w:rsidP="00C45F50">
      <w:pPr>
        <w:pStyle w:val="Default"/>
        <w:tabs>
          <w:tab w:val="left" w:pos="426"/>
        </w:tabs>
        <w:spacing w:line="256" w:lineRule="auto"/>
        <w:ind w:left="284"/>
        <w:jc w:val="both"/>
        <w:rPr>
          <w:rFonts w:asciiTheme="minorHAnsi" w:hAnsiTheme="minorHAnsi" w:cstheme="minorHAnsi"/>
          <w:b/>
          <w:sz w:val="22"/>
          <w:szCs w:val="22"/>
        </w:rPr>
      </w:pPr>
    </w:p>
    <w:p w14:paraId="663CB917" w14:textId="77777777" w:rsidR="00C45F50" w:rsidRPr="00816D78" w:rsidRDefault="00C45F50" w:rsidP="00C45F50">
      <w:pPr>
        <w:pStyle w:val="Default"/>
        <w:tabs>
          <w:tab w:val="left" w:pos="426"/>
        </w:tabs>
        <w:spacing w:line="256" w:lineRule="auto"/>
        <w:ind w:left="284"/>
        <w:jc w:val="center"/>
        <w:rPr>
          <w:rFonts w:asciiTheme="minorHAnsi" w:hAnsiTheme="minorHAnsi" w:cstheme="minorHAnsi"/>
          <w:b/>
          <w:color w:val="FF0000"/>
          <w:sz w:val="22"/>
          <w:szCs w:val="22"/>
        </w:rPr>
      </w:pPr>
    </w:p>
    <w:p w14:paraId="42959187" w14:textId="5D0A84D3" w:rsidR="00C45F50" w:rsidRPr="00F37D02" w:rsidRDefault="00C45F50" w:rsidP="00F37D02">
      <w:pPr>
        <w:pStyle w:val="Titolo21"/>
      </w:pPr>
      <w:proofErr w:type="spellStart"/>
      <w:r w:rsidRPr="00F37D02">
        <w:t>Articolo</w:t>
      </w:r>
      <w:proofErr w:type="spellEnd"/>
      <w:r w:rsidR="00816D78" w:rsidRPr="00F37D02">
        <w:t xml:space="preserve"> </w:t>
      </w:r>
      <w:r w:rsidR="00A13D70">
        <w:t>117</w:t>
      </w:r>
    </w:p>
    <w:p w14:paraId="7EFCD0A4" w14:textId="77777777" w:rsidR="00C45F50" w:rsidRPr="00F37D02" w:rsidRDefault="00C45F50" w:rsidP="00F37D02">
      <w:pPr>
        <w:pStyle w:val="Titolo21"/>
      </w:pPr>
      <w:proofErr w:type="spellStart"/>
      <w:r w:rsidRPr="00F37D02">
        <w:t>Sanzioni</w:t>
      </w:r>
      <w:proofErr w:type="spellEnd"/>
      <w:r w:rsidRPr="00F37D02">
        <w:t xml:space="preserve"> e </w:t>
      </w:r>
      <w:proofErr w:type="spellStart"/>
      <w:r w:rsidRPr="00F37D02">
        <w:t>indennità</w:t>
      </w:r>
      <w:proofErr w:type="spellEnd"/>
    </w:p>
    <w:p w14:paraId="43DD134C" w14:textId="77777777" w:rsidR="00C45F50" w:rsidRPr="00F37D02" w:rsidRDefault="00C45F50" w:rsidP="00F37D02">
      <w:pPr>
        <w:pStyle w:val="Titolo21"/>
      </w:pPr>
    </w:p>
    <w:p w14:paraId="133A1DDC" w14:textId="77777777" w:rsidR="00C45F50" w:rsidRPr="00F37D02" w:rsidRDefault="00C45F50" w:rsidP="00C712D1">
      <w:pPr>
        <w:pStyle w:val="Default"/>
        <w:numPr>
          <w:ilvl w:val="0"/>
          <w:numId w:val="51"/>
        </w:numPr>
        <w:suppressAutoHyphens/>
        <w:autoSpaceDN/>
        <w:adjustRightInd/>
        <w:spacing w:line="256" w:lineRule="auto"/>
        <w:jc w:val="both"/>
        <w:rPr>
          <w:rFonts w:asciiTheme="minorHAnsi" w:hAnsiTheme="minorHAnsi" w:cstheme="minorHAnsi"/>
          <w:color w:val="auto"/>
          <w:sz w:val="22"/>
          <w:szCs w:val="22"/>
        </w:rPr>
      </w:pPr>
      <w:r w:rsidRPr="00F37D02">
        <w:rPr>
          <w:rFonts w:asciiTheme="minorHAnsi" w:hAnsiTheme="minorHAnsi" w:cstheme="minorHAnsi"/>
          <w:color w:val="auto"/>
          <w:sz w:val="22"/>
          <w:szCs w:val="22"/>
        </w:rPr>
        <w:t>Alle occupazioni considerate abusive ai sensi del presente regolamento, si applicano sia le indennità sia le sanzioni previste dall’articolo 1, comma 821, lettere g) e h) della legge 160/2019 e precisamente:</w:t>
      </w:r>
    </w:p>
    <w:p w14:paraId="37982CD5" w14:textId="77777777" w:rsidR="00C45F50" w:rsidRPr="00F37D02" w:rsidRDefault="00C45F50" w:rsidP="00C712D1">
      <w:pPr>
        <w:pStyle w:val="Default"/>
        <w:numPr>
          <w:ilvl w:val="0"/>
          <w:numId w:val="52"/>
        </w:numPr>
        <w:suppressAutoHyphens/>
        <w:autoSpaceDN/>
        <w:adjustRightInd/>
        <w:spacing w:line="256" w:lineRule="auto"/>
        <w:jc w:val="both"/>
        <w:rPr>
          <w:rFonts w:asciiTheme="minorHAnsi" w:hAnsiTheme="minorHAnsi" w:cstheme="minorHAnsi"/>
          <w:color w:val="auto"/>
          <w:sz w:val="22"/>
          <w:szCs w:val="22"/>
        </w:rPr>
      </w:pPr>
      <w:r w:rsidRPr="00F37D02">
        <w:rPr>
          <w:rFonts w:asciiTheme="minorHAnsi" w:hAnsiTheme="minorHAnsi" w:cstheme="minorHAnsi"/>
          <w:color w:val="auto"/>
          <w:sz w:val="22"/>
          <w:szCs w:val="22"/>
        </w:rPr>
        <w:t xml:space="preserve">l’indennità pari al canone </w:t>
      </w:r>
      <w:proofErr w:type="gramStart"/>
      <w:r w:rsidRPr="00F37D02">
        <w:rPr>
          <w:rFonts w:asciiTheme="minorHAnsi" w:hAnsiTheme="minorHAnsi" w:cstheme="minorHAnsi"/>
          <w:color w:val="auto"/>
          <w:sz w:val="22"/>
          <w:szCs w:val="22"/>
        </w:rPr>
        <w:t>maggiorato  del</w:t>
      </w:r>
      <w:proofErr w:type="gramEnd"/>
      <w:r w:rsidRPr="00F37D02">
        <w:rPr>
          <w:rFonts w:asciiTheme="minorHAnsi" w:hAnsiTheme="minorHAnsi" w:cstheme="minorHAnsi"/>
          <w:color w:val="auto"/>
          <w:sz w:val="22"/>
          <w:szCs w:val="22"/>
        </w:rPr>
        <w:t xml:space="preserve"> suo 50% (</w:t>
      </w:r>
      <w:r w:rsidRPr="00F37D02">
        <w:rPr>
          <w:rFonts w:asciiTheme="minorHAnsi" w:hAnsiTheme="minorHAnsi" w:cstheme="minorHAnsi"/>
          <w:i/>
          <w:color w:val="auto"/>
          <w:sz w:val="22"/>
          <w:szCs w:val="22"/>
        </w:rPr>
        <w:t>fino al 50 per cento</w:t>
      </w:r>
      <w:r w:rsidRPr="00F37D02">
        <w:rPr>
          <w:rFonts w:asciiTheme="minorHAnsi" w:hAnsiTheme="minorHAnsi" w:cstheme="minorHAnsi"/>
          <w:color w:val="auto"/>
          <w:sz w:val="22"/>
          <w:szCs w:val="22"/>
        </w:rPr>
        <w:t>), considerando permanenti le occupazioni e la diffusione di messaggi pubblicitari realizzate con impianti o manufatti di carattere stabile e presumendo come temporanee le occupazioni e la diffusione di messaggi pubblicitari effettuate dal trentesimo giorno antecedente la data del verbale di accertamento, redatto da competente pubblico ufficiale;</w:t>
      </w:r>
    </w:p>
    <w:p w14:paraId="63FCABC9" w14:textId="77777777" w:rsidR="00C45F50" w:rsidRPr="00F37D02" w:rsidRDefault="00C45F50" w:rsidP="00C712D1">
      <w:pPr>
        <w:pStyle w:val="Default"/>
        <w:numPr>
          <w:ilvl w:val="0"/>
          <w:numId w:val="52"/>
        </w:numPr>
        <w:suppressAutoHyphens/>
        <w:autoSpaceDN/>
        <w:adjustRightInd/>
        <w:spacing w:line="256" w:lineRule="auto"/>
        <w:jc w:val="both"/>
        <w:rPr>
          <w:rFonts w:asciiTheme="minorHAnsi" w:hAnsiTheme="minorHAnsi" w:cstheme="minorHAnsi"/>
          <w:color w:val="auto"/>
          <w:sz w:val="22"/>
          <w:szCs w:val="22"/>
        </w:rPr>
      </w:pPr>
      <w:r w:rsidRPr="00F37D02">
        <w:rPr>
          <w:rFonts w:asciiTheme="minorHAnsi" w:hAnsiTheme="minorHAnsi" w:cstheme="minorHAnsi"/>
          <w:color w:val="auto"/>
          <w:sz w:val="22"/>
          <w:szCs w:val="22"/>
        </w:rPr>
        <w:t xml:space="preserve">la sanzione amministrativa pecuniaria di importo compreso tra un minimo non inferiore all’ammontare dell’indennità come determinata alla precedente lettera a) ed un massimo non superiore al doppio della stessa, ferme restando quelle stabilite dall’articolo 20, commi 4 e 5, del </w:t>
      </w:r>
      <w:proofErr w:type="spellStart"/>
      <w:r w:rsidRPr="00F37D02">
        <w:rPr>
          <w:rFonts w:asciiTheme="minorHAnsi" w:hAnsiTheme="minorHAnsi" w:cstheme="minorHAnsi"/>
          <w:color w:val="auto"/>
          <w:sz w:val="22"/>
          <w:szCs w:val="22"/>
        </w:rPr>
        <w:t>D.Lgs.</w:t>
      </w:r>
      <w:proofErr w:type="spellEnd"/>
      <w:r w:rsidRPr="00F37D02">
        <w:rPr>
          <w:rFonts w:asciiTheme="minorHAnsi" w:hAnsiTheme="minorHAnsi" w:cstheme="minorHAnsi"/>
          <w:color w:val="auto"/>
          <w:sz w:val="22"/>
          <w:szCs w:val="22"/>
        </w:rPr>
        <w:t xml:space="preserve"> 285/1992 (Codice della Strada). </w:t>
      </w:r>
    </w:p>
    <w:p w14:paraId="6F573800" w14:textId="77777777" w:rsidR="00C45F50" w:rsidRPr="00F37D02" w:rsidRDefault="00C45F50" w:rsidP="00C712D1">
      <w:pPr>
        <w:pStyle w:val="Default"/>
        <w:numPr>
          <w:ilvl w:val="0"/>
          <w:numId w:val="51"/>
        </w:numPr>
        <w:suppressAutoHyphens/>
        <w:autoSpaceDN/>
        <w:adjustRightInd/>
        <w:spacing w:line="256" w:lineRule="auto"/>
        <w:jc w:val="both"/>
        <w:rPr>
          <w:rFonts w:asciiTheme="minorHAnsi" w:hAnsiTheme="minorHAnsi" w:cstheme="minorHAnsi"/>
          <w:color w:val="auto"/>
          <w:sz w:val="22"/>
          <w:szCs w:val="22"/>
        </w:rPr>
      </w:pPr>
      <w:r w:rsidRPr="00F37D02">
        <w:rPr>
          <w:rFonts w:asciiTheme="minorHAnsi" w:hAnsiTheme="minorHAnsi" w:cstheme="minorHAnsi"/>
          <w:color w:val="auto"/>
          <w:sz w:val="22"/>
          <w:szCs w:val="22"/>
        </w:rPr>
        <w:t>Nei casi di occupazione e diffusione di messaggi pubblicitari realizzate abusivamente, l’accertatore intima al trasgressore, nel processo verbale di contestazione della violazione, la cessazione del fatto illecito, la rimozione dell’occupazione o del mezzo pubblicitario e il ripristino dello stato dei luoghi. Gli oneri derivanti dalla rimozione sono a carico del contravventore e sono recuperate con il procedimento di riscossione coattiva previsto nell’articolo 50 del presente regolamento.</w:t>
      </w:r>
    </w:p>
    <w:p w14:paraId="000C4D1E" w14:textId="77777777" w:rsidR="00C45F50" w:rsidRPr="00F37D02" w:rsidRDefault="00C45F50" w:rsidP="00C712D1">
      <w:pPr>
        <w:pStyle w:val="Default"/>
        <w:numPr>
          <w:ilvl w:val="0"/>
          <w:numId w:val="51"/>
        </w:numPr>
        <w:suppressAutoHyphens/>
        <w:autoSpaceDN/>
        <w:adjustRightInd/>
        <w:spacing w:line="256" w:lineRule="auto"/>
        <w:jc w:val="both"/>
        <w:rPr>
          <w:rFonts w:asciiTheme="minorHAnsi" w:hAnsiTheme="minorHAnsi" w:cstheme="minorHAnsi"/>
          <w:color w:val="auto"/>
          <w:sz w:val="22"/>
          <w:szCs w:val="22"/>
        </w:rPr>
      </w:pPr>
      <w:r w:rsidRPr="00F37D02">
        <w:rPr>
          <w:rFonts w:asciiTheme="minorHAnsi" w:hAnsiTheme="minorHAnsi" w:cstheme="minorHAnsi"/>
          <w:color w:val="auto"/>
          <w:sz w:val="22"/>
          <w:szCs w:val="22"/>
        </w:rPr>
        <w:t xml:space="preserve">Le altre violazioni alle disposizioni contenute nel presente regolamento sono punite con l’applicazione della sanzione amministrativa pecuniaria, nella misura da euro 25,00 a euro 500,00 ai sensi dell’articolo 7-bis del </w:t>
      </w:r>
      <w:proofErr w:type="spellStart"/>
      <w:r w:rsidRPr="00F37D02">
        <w:rPr>
          <w:rFonts w:asciiTheme="minorHAnsi" w:hAnsiTheme="minorHAnsi" w:cstheme="minorHAnsi"/>
          <w:color w:val="auto"/>
          <w:sz w:val="22"/>
          <w:szCs w:val="22"/>
        </w:rPr>
        <w:t>D.Lgs.</w:t>
      </w:r>
      <w:proofErr w:type="spellEnd"/>
      <w:r w:rsidRPr="00F37D02">
        <w:rPr>
          <w:rFonts w:asciiTheme="minorHAnsi" w:hAnsiTheme="minorHAnsi" w:cstheme="minorHAnsi"/>
          <w:color w:val="auto"/>
          <w:sz w:val="22"/>
          <w:szCs w:val="22"/>
        </w:rPr>
        <w:t xml:space="preserve"> 267/2000, con l’osservanza delle disposizioni di cui al Capo 1, </w:t>
      </w:r>
      <w:proofErr w:type="spellStart"/>
      <w:r w:rsidRPr="00F37D02">
        <w:rPr>
          <w:rFonts w:asciiTheme="minorHAnsi" w:hAnsiTheme="minorHAnsi" w:cstheme="minorHAnsi"/>
          <w:color w:val="auto"/>
          <w:sz w:val="22"/>
          <w:szCs w:val="22"/>
        </w:rPr>
        <w:t>sez.I</w:t>
      </w:r>
      <w:proofErr w:type="spellEnd"/>
      <w:r w:rsidRPr="00F37D02">
        <w:rPr>
          <w:rFonts w:asciiTheme="minorHAnsi" w:hAnsiTheme="minorHAnsi" w:cstheme="minorHAnsi"/>
          <w:color w:val="auto"/>
          <w:sz w:val="22"/>
          <w:szCs w:val="22"/>
        </w:rPr>
        <w:t xml:space="preserve"> e II della L. n. 689/1981. Rimane salva l’applicazione delle sanzioni previste dall’articolo 21, commi 4 e 5, e dall’articolo 23 del codice della strada.</w:t>
      </w:r>
    </w:p>
    <w:p w14:paraId="72F727C6" w14:textId="77777777" w:rsidR="00C45F50" w:rsidRPr="00F37D02" w:rsidRDefault="00C45F50" w:rsidP="00C712D1">
      <w:pPr>
        <w:pStyle w:val="Default"/>
        <w:numPr>
          <w:ilvl w:val="0"/>
          <w:numId w:val="51"/>
        </w:numPr>
        <w:suppressAutoHyphens/>
        <w:autoSpaceDN/>
        <w:adjustRightInd/>
        <w:spacing w:line="256" w:lineRule="auto"/>
        <w:jc w:val="both"/>
        <w:rPr>
          <w:rFonts w:asciiTheme="minorHAnsi" w:hAnsiTheme="minorHAnsi" w:cstheme="minorHAnsi"/>
          <w:color w:val="auto"/>
          <w:sz w:val="22"/>
          <w:szCs w:val="22"/>
        </w:rPr>
      </w:pPr>
      <w:r w:rsidRPr="00F37D02">
        <w:rPr>
          <w:rFonts w:asciiTheme="minorHAnsi" w:hAnsiTheme="minorHAnsi" w:cstheme="minorHAnsi"/>
          <w:color w:val="auto"/>
          <w:sz w:val="22"/>
          <w:szCs w:val="22"/>
        </w:rPr>
        <w:t xml:space="preserve">Nei casi di omesso, parziale o tardivo versamento del canone alla scadenza, è prevista l’applicazione della sanzione amministrativa pari ad un punto percentuale del canone per ogni giorno di ritardo fino al trentesimo. Per ritardi superiori ai 30 giorni si applica la sanzione pari al 30 per cento dell’ammontare del canone. La sanzione non potrà comunque essere inferiore a euro 25,00, né maggiore a euro 500,00 nel rispetto della legge 689/1981 e nella misura fissata dall’articolo 7-bis del </w:t>
      </w:r>
      <w:proofErr w:type="spellStart"/>
      <w:r w:rsidRPr="00F37D02">
        <w:rPr>
          <w:rFonts w:asciiTheme="minorHAnsi" w:hAnsiTheme="minorHAnsi" w:cstheme="minorHAnsi"/>
          <w:color w:val="auto"/>
          <w:sz w:val="22"/>
          <w:szCs w:val="22"/>
        </w:rPr>
        <w:t>D.Lgs.</w:t>
      </w:r>
      <w:proofErr w:type="spellEnd"/>
      <w:r w:rsidRPr="00F37D02">
        <w:rPr>
          <w:rFonts w:asciiTheme="minorHAnsi" w:hAnsiTheme="minorHAnsi" w:cstheme="minorHAnsi"/>
          <w:color w:val="auto"/>
          <w:sz w:val="22"/>
          <w:szCs w:val="22"/>
        </w:rPr>
        <w:t xml:space="preserve"> 267/2000.</w:t>
      </w:r>
    </w:p>
    <w:p w14:paraId="0EBDD9C2" w14:textId="77777777" w:rsidR="00C45F50" w:rsidRPr="00F37D02" w:rsidRDefault="00C45F50" w:rsidP="00C712D1">
      <w:pPr>
        <w:pStyle w:val="Default"/>
        <w:numPr>
          <w:ilvl w:val="0"/>
          <w:numId w:val="51"/>
        </w:numPr>
        <w:suppressAutoHyphens/>
        <w:autoSpaceDN/>
        <w:adjustRightInd/>
        <w:spacing w:line="256" w:lineRule="auto"/>
        <w:jc w:val="both"/>
        <w:rPr>
          <w:rFonts w:asciiTheme="minorHAnsi" w:hAnsiTheme="minorHAnsi" w:cstheme="minorHAnsi"/>
          <w:color w:val="auto"/>
          <w:sz w:val="22"/>
          <w:szCs w:val="22"/>
        </w:rPr>
      </w:pPr>
      <w:r w:rsidRPr="00F37D02">
        <w:rPr>
          <w:rFonts w:asciiTheme="minorHAnsi" w:hAnsiTheme="minorHAnsi" w:cstheme="minorHAnsi"/>
          <w:color w:val="auto"/>
          <w:sz w:val="22"/>
          <w:szCs w:val="22"/>
        </w:rPr>
        <w:t>Le sanzioni di cui ai commi precedenti, fatta eccezione per quelle relative alla violazione del codice della strada, sono irrogate mediante l’atto di cui all’articolo 1, comma 792, della legge 160/2019.</w:t>
      </w:r>
    </w:p>
    <w:p w14:paraId="2457AE49" w14:textId="77777777" w:rsidR="00C45F50" w:rsidRPr="00F37D02" w:rsidRDefault="00C45F50" w:rsidP="00C712D1">
      <w:pPr>
        <w:pStyle w:val="Default"/>
        <w:numPr>
          <w:ilvl w:val="0"/>
          <w:numId w:val="51"/>
        </w:numPr>
        <w:suppressAutoHyphens/>
        <w:autoSpaceDN/>
        <w:adjustRightInd/>
        <w:spacing w:line="256" w:lineRule="auto"/>
        <w:jc w:val="both"/>
        <w:rPr>
          <w:rFonts w:asciiTheme="minorHAnsi" w:hAnsiTheme="minorHAnsi" w:cstheme="minorHAnsi"/>
          <w:color w:val="auto"/>
          <w:sz w:val="22"/>
          <w:szCs w:val="22"/>
        </w:rPr>
      </w:pPr>
      <w:r w:rsidRPr="00F37D02">
        <w:rPr>
          <w:rFonts w:asciiTheme="minorHAnsi" w:hAnsiTheme="minorHAnsi" w:cstheme="minorHAnsi"/>
          <w:color w:val="auto"/>
          <w:sz w:val="22"/>
          <w:szCs w:val="22"/>
        </w:rPr>
        <w:t>La richiesta di regolarizzazione dell’occupazione e/o della diffusione abusiva, attraverso la presentazione di rituale domanda di concessione e/</w:t>
      </w:r>
      <w:proofErr w:type="gramStart"/>
      <w:r w:rsidRPr="00F37D02">
        <w:rPr>
          <w:rFonts w:asciiTheme="minorHAnsi" w:hAnsiTheme="minorHAnsi" w:cstheme="minorHAnsi"/>
          <w:color w:val="auto"/>
          <w:sz w:val="22"/>
          <w:szCs w:val="22"/>
        </w:rPr>
        <w:t>o  autorizzazione</w:t>
      </w:r>
      <w:proofErr w:type="gramEnd"/>
      <w:r w:rsidRPr="00F37D02">
        <w:rPr>
          <w:rFonts w:asciiTheme="minorHAnsi" w:hAnsiTheme="minorHAnsi" w:cstheme="minorHAnsi"/>
          <w:color w:val="auto"/>
          <w:sz w:val="22"/>
          <w:szCs w:val="22"/>
        </w:rPr>
        <w:t xml:space="preserve"> non è ammessa se non si è previamente regolarizzato il </w:t>
      </w:r>
      <w:r w:rsidRPr="00F37D02">
        <w:rPr>
          <w:rFonts w:asciiTheme="minorHAnsi" w:hAnsiTheme="minorHAnsi" w:cstheme="minorHAnsi"/>
          <w:color w:val="auto"/>
          <w:sz w:val="22"/>
          <w:szCs w:val="22"/>
        </w:rPr>
        <w:lastRenderedPageBreak/>
        <w:t>versamento di tutte le somme dovute, ivi comprese le sanzioni, anche quelle del Codice della Strada, conseguenziale all’abuso.</w:t>
      </w:r>
    </w:p>
    <w:p w14:paraId="52C5F2F2" w14:textId="77777777" w:rsidR="00C45F50" w:rsidRPr="00F37D02" w:rsidRDefault="00C45F50" w:rsidP="00C45F50">
      <w:pPr>
        <w:pStyle w:val="Default"/>
        <w:tabs>
          <w:tab w:val="left" w:pos="426"/>
        </w:tabs>
        <w:spacing w:line="256" w:lineRule="auto"/>
        <w:ind w:left="284"/>
        <w:jc w:val="both"/>
        <w:rPr>
          <w:rFonts w:asciiTheme="minorHAnsi" w:hAnsiTheme="minorHAnsi" w:cstheme="minorHAnsi"/>
          <w:b/>
          <w:color w:val="auto"/>
          <w:sz w:val="22"/>
          <w:szCs w:val="22"/>
        </w:rPr>
      </w:pPr>
    </w:p>
    <w:p w14:paraId="0F06123F" w14:textId="6154095E" w:rsidR="00C45F50" w:rsidRPr="00BB61C9" w:rsidRDefault="00C45F50" w:rsidP="00F37D02">
      <w:pPr>
        <w:pStyle w:val="Titolo21"/>
      </w:pPr>
      <w:proofErr w:type="spellStart"/>
      <w:r w:rsidRPr="00BB61C9">
        <w:t>Articolo</w:t>
      </w:r>
      <w:proofErr w:type="spellEnd"/>
      <w:r w:rsidRPr="00BB61C9">
        <w:t xml:space="preserve"> </w:t>
      </w:r>
      <w:r w:rsidR="00A13D70">
        <w:t>118</w:t>
      </w:r>
    </w:p>
    <w:p w14:paraId="76F6B6AD" w14:textId="77777777" w:rsidR="00C45F50" w:rsidRPr="00BB61C9" w:rsidRDefault="00C45F50" w:rsidP="00F37D02">
      <w:pPr>
        <w:pStyle w:val="Titolo21"/>
      </w:pPr>
      <w:proofErr w:type="spellStart"/>
      <w:r w:rsidRPr="00BB61C9">
        <w:t>Riscossione</w:t>
      </w:r>
      <w:proofErr w:type="spellEnd"/>
      <w:r w:rsidRPr="00BB61C9">
        <w:t xml:space="preserve"> </w:t>
      </w:r>
      <w:proofErr w:type="spellStart"/>
      <w:r w:rsidRPr="00BB61C9">
        <w:t>coattiva</w:t>
      </w:r>
      <w:proofErr w:type="spellEnd"/>
    </w:p>
    <w:p w14:paraId="71CB0919" w14:textId="77777777" w:rsidR="00C45F50" w:rsidRPr="00BB61C9" w:rsidRDefault="00C45F50" w:rsidP="00C45F50">
      <w:pPr>
        <w:pStyle w:val="Default"/>
        <w:spacing w:line="256" w:lineRule="auto"/>
        <w:jc w:val="both"/>
        <w:rPr>
          <w:rFonts w:asciiTheme="minorHAnsi" w:hAnsiTheme="minorHAnsi" w:cstheme="minorHAnsi"/>
          <w:sz w:val="22"/>
          <w:szCs w:val="22"/>
        </w:rPr>
      </w:pPr>
    </w:p>
    <w:p w14:paraId="152906D6" w14:textId="020A70CD" w:rsidR="00C45F50" w:rsidRPr="00BB61C9" w:rsidRDefault="00C45F50" w:rsidP="00C712D1">
      <w:pPr>
        <w:pStyle w:val="Default"/>
        <w:numPr>
          <w:ilvl w:val="0"/>
          <w:numId w:val="53"/>
        </w:numPr>
        <w:suppressAutoHyphens/>
        <w:autoSpaceDN/>
        <w:adjustRightInd/>
        <w:spacing w:line="256" w:lineRule="auto"/>
        <w:jc w:val="both"/>
        <w:rPr>
          <w:rFonts w:asciiTheme="minorHAnsi" w:hAnsiTheme="minorHAnsi" w:cstheme="minorHAnsi"/>
          <w:sz w:val="22"/>
          <w:szCs w:val="22"/>
        </w:rPr>
      </w:pPr>
      <w:r w:rsidRPr="00BB61C9">
        <w:rPr>
          <w:rFonts w:asciiTheme="minorHAnsi" w:hAnsiTheme="minorHAnsi" w:cstheme="minorHAnsi"/>
          <w:color w:val="auto"/>
          <w:sz w:val="22"/>
          <w:szCs w:val="22"/>
        </w:rPr>
        <w:t xml:space="preserve">L’accertamento e la </w:t>
      </w:r>
      <w:proofErr w:type="gramStart"/>
      <w:r w:rsidRPr="00BB61C9">
        <w:rPr>
          <w:rFonts w:asciiTheme="minorHAnsi" w:hAnsiTheme="minorHAnsi" w:cstheme="minorHAnsi"/>
          <w:color w:val="auto"/>
          <w:sz w:val="22"/>
          <w:szCs w:val="22"/>
        </w:rPr>
        <w:t>irrogazione  delle</w:t>
      </w:r>
      <w:proofErr w:type="gramEnd"/>
      <w:r w:rsidRPr="00BB61C9">
        <w:rPr>
          <w:rFonts w:asciiTheme="minorHAnsi" w:hAnsiTheme="minorHAnsi" w:cstheme="minorHAnsi"/>
          <w:color w:val="auto"/>
          <w:sz w:val="22"/>
          <w:szCs w:val="22"/>
        </w:rPr>
        <w:t xml:space="preserve"> somme dovute e non pagate alle scadenze fissate </w:t>
      </w:r>
      <w:r w:rsidRPr="00BB61C9">
        <w:rPr>
          <w:rFonts w:asciiTheme="minorHAnsi" w:hAnsiTheme="minorHAnsi" w:cstheme="minorHAnsi"/>
          <w:sz w:val="22"/>
          <w:szCs w:val="22"/>
        </w:rPr>
        <w:t>nel presente regolamento viene effettuata con la procedura di cui all’articolo 1, comma 792, della legge n.160/2019, pe il tramite dell’agenzia entrate ris</w:t>
      </w:r>
      <w:r w:rsidR="00BB61C9">
        <w:rPr>
          <w:rFonts w:asciiTheme="minorHAnsi" w:hAnsiTheme="minorHAnsi" w:cstheme="minorHAnsi"/>
          <w:sz w:val="22"/>
          <w:szCs w:val="22"/>
        </w:rPr>
        <w:t>c</w:t>
      </w:r>
      <w:r w:rsidRPr="00BB61C9">
        <w:rPr>
          <w:rFonts w:asciiTheme="minorHAnsi" w:hAnsiTheme="minorHAnsi" w:cstheme="minorHAnsi"/>
          <w:sz w:val="22"/>
          <w:szCs w:val="22"/>
        </w:rPr>
        <w:t>ossioni.</w:t>
      </w:r>
    </w:p>
    <w:p w14:paraId="61F7F1DE" w14:textId="77777777" w:rsidR="00C45F50" w:rsidRPr="00BB61C9" w:rsidRDefault="00C45F50" w:rsidP="00C712D1">
      <w:pPr>
        <w:pStyle w:val="Default"/>
        <w:numPr>
          <w:ilvl w:val="0"/>
          <w:numId w:val="53"/>
        </w:numPr>
        <w:suppressAutoHyphens/>
        <w:autoSpaceDN/>
        <w:adjustRightInd/>
        <w:spacing w:line="256" w:lineRule="auto"/>
        <w:jc w:val="both"/>
        <w:rPr>
          <w:rFonts w:asciiTheme="minorHAnsi" w:hAnsiTheme="minorHAnsi" w:cstheme="minorHAnsi"/>
          <w:sz w:val="22"/>
          <w:szCs w:val="22"/>
        </w:rPr>
      </w:pPr>
      <w:r w:rsidRPr="00BB61C9">
        <w:rPr>
          <w:rFonts w:asciiTheme="minorHAnsi" w:hAnsiTheme="minorHAnsi" w:cstheme="minorHAnsi"/>
          <w:sz w:val="22"/>
          <w:szCs w:val="22"/>
        </w:rPr>
        <w:t>Con le stesse modalità di cui al comma 1, sono recuperate le spese sostenute dalla Provincia per la rimozione di materiali, manufatti, impianti e mezzi nonché il ripristino dello stato dei luoghi in caso di occupazioni e diffusione di messaggi pubblicitari realizzate abusivamente. Tale recupero può avvenire sia contestualmente al recupero delle somme di cui al comma 1, che con altro atto ex art.1 co.792, della legge n.160/2019.</w:t>
      </w:r>
    </w:p>
    <w:p w14:paraId="0006BF59" w14:textId="77777777" w:rsidR="00C45F50" w:rsidRPr="00BB61C9" w:rsidRDefault="00C45F50" w:rsidP="00C45F50">
      <w:pPr>
        <w:pStyle w:val="Default"/>
        <w:tabs>
          <w:tab w:val="left" w:pos="426"/>
        </w:tabs>
        <w:spacing w:line="256" w:lineRule="auto"/>
        <w:ind w:left="284"/>
        <w:jc w:val="both"/>
        <w:rPr>
          <w:rFonts w:asciiTheme="minorHAnsi" w:hAnsiTheme="minorHAnsi" w:cstheme="minorHAnsi"/>
          <w:b/>
          <w:sz w:val="22"/>
          <w:szCs w:val="22"/>
        </w:rPr>
      </w:pPr>
    </w:p>
    <w:p w14:paraId="09738363" w14:textId="77777777" w:rsidR="00F37D02" w:rsidRDefault="00F37D02" w:rsidP="00C45F50">
      <w:pPr>
        <w:pStyle w:val="Default"/>
        <w:tabs>
          <w:tab w:val="left" w:pos="426"/>
        </w:tabs>
        <w:spacing w:line="256" w:lineRule="auto"/>
        <w:ind w:left="284"/>
        <w:jc w:val="center"/>
        <w:rPr>
          <w:rFonts w:asciiTheme="minorHAnsi" w:hAnsiTheme="minorHAnsi" w:cstheme="minorHAnsi"/>
          <w:b/>
          <w:sz w:val="22"/>
          <w:szCs w:val="22"/>
        </w:rPr>
      </w:pPr>
    </w:p>
    <w:p w14:paraId="1DE769D0" w14:textId="76901F2D" w:rsidR="00C45F50" w:rsidRPr="00BB61C9" w:rsidRDefault="00C45F50" w:rsidP="00F37D02">
      <w:pPr>
        <w:pStyle w:val="Titolo21"/>
      </w:pPr>
      <w:proofErr w:type="spellStart"/>
      <w:r w:rsidRPr="00BB61C9">
        <w:t>Articolo</w:t>
      </w:r>
      <w:proofErr w:type="spellEnd"/>
      <w:r w:rsidRPr="00BB61C9">
        <w:t xml:space="preserve"> </w:t>
      </w:r>
      <w:r w:rsidR="00A13D70">
        <w:t>119</w:t>
      </w:r>
    </w:p>
    <w:p w14:paraId="51D3180B" w14:textId="77777777" w:rsidR="00C45F50" w:rsidRPr="00BB61C9" w:rsidRDefault="00C45F50" w:rsidP="00F37D02">
      <w:pPr>
        <w:pStyle w:val="Titolo21"/>
      </w:pPr>
      <w:proofErr w:type="spellStart"/>
      <w:r w:rsidRPr="00BB61C9">
        <w:t>Interessi</w:t>
      </w:r>
      <w:proofErr w:type="spellEnd"/>
    </w:p>
    <w:p w14:paraId="2A4E506A" w14:textId="77777777" w:rsidR="00C45F50" w:rsidRPr="00BB61C9" w:rsidRDefault="00C45F50" w:rsidP="00C45F50">
      <w:pPr>
        <w:pStyle w:val="Default"/>
        <w:spacing w:line="256" w:lineRule="auto"/>
        <w:jc w:val="center"/>
        <w:rPr>
          <w:rFonts w:asciiTheme="minorHAnsi" w:hAnsiTheme="minorHAnsi" w:cstheme="minorHAnsi"/>
          <w:sz w:val="22"/>
          <w:szCs w:val="22"/>
        </w:rPr>
      </w:pPr>
    </w:p>
    <w:p w14:paraId="196FB3FF" w14:textId="77777777" w:rsidR="00C45F50" w:rsidRPr="00BB61C9" w:rsidRDefault="00C45F50" w:rsidP="00C712D1">
      <w:pPr>
        <w:pStyle w:val="Default"/>
        <w:numPr>
          <w:ilvl w:val="0"/>
          <w:numId w:val="54"/>
        </w:numPr>
        <w:suppressAutoHyphens/>
        <w:autoSpaceDN/>
        <w:adjustRightInd/>
        <w:spacing w:line="256" w:lineRule="auto"/>
        <w:jc w:val="both"/>
        <w:rPr>
          <w:rFonts w:asciiTheme="minorHAnsi" w:hAnsiTheme="minorHAnsi" w:cstheme="minorHAnsi"/>
          <w:sz w:val="22"/>
          <w:szCs w:val="22"/>
        </w:rPr>
      </w:pPr>
      <w:r w:rsidRPr="00BB61C9">
        <w:rPr>
          <w:rFonts w:asciiTheme="minorHAnsi" w:hAnsiTheme="minorHAnsi" w:cstheme="minorHAnsi"/>
          <w:sz w:val="22"/>
          <w:szCs w:val="22"/>
        </w:rPr>
        <w:t>La misura annua degli interessi applicati sugli atti di accertamento è fissata nella misura pari al tasso di interesse legale di cui all’articolo 1284 del codice civile, con decorrenza dal giorno in cui sono divenuti esigibili. Gli stessi sono calcolati con maturazione giorno per giorno.</w:t>
      </w:r>
    </w:p>
    <w:p w14:paraId="6D590E08" w14:textId="77777777" w:rsidR="00C45F50" w:rsidRPr="00BB61C9" w:rsidRDefault="00C45F50" w:rsidP="00C712D1">
      <w:pPr>
        <w:pStyle w:val="Default"/>
        <w:numPr>
          <w:ilvl w:val="0"/>
          <w:numId w:val="54"/>
        </w:numPr>
        <w:suppressAutoHyphens/>
        <w:autoSpaceDN/>
        <w:adjustRightInd/>
        <w:spacing w:line="256" w:lineRule="auto"/>
        <w:jc w:val="both"/>
        <w:rPr>
          <w:rFonts w:asciiTheme="minorHAnsi" w:hAnsiTheme="minorHAnsi" w:cstheme="minorHAnsi"/>
          <w:sz w:val="22"/>
          <w:szCs w:val="22"/>
        </w:rPr>
      </w:pPr>
      <w:r w:rsidRPr="00BB61C9">
        <w:rPr>
          <w:rFonts w:asciiTheme="minorHAnsi" w:hAnsiTheme="minorHAnsi" w:cstheme="minorHAnsi"/>
          <w:sz w:val="22"/>
          <w:szCs w:val="22"/>
        </w:rPr>
        <w:t>In caso di omesso o parziale versamento del canone si applicano gli interessi legali (solo sull’importo del canone e dell’eventuale indennità, escluse le sanzioni) dal giorno successivo la scadenza di pagamento fino alla data di emissione dell’atto di accertamento esecutivo. In caso di tardivo versamento gli interessi si applicano dal giorno successivo la scadenza di pagamento fino alla data dell’avvenuto pagamento. Per le occupazioni, gli interessi legali si applicano dal giorno successivo la data di scadenza del termine di pagamento dell’indennità.</w:t>
      </w:r>
    </w:p>
    <w:p w14:paraId="0C7C454A" w14:textId="77777777" w:rsidR="00C45F50" w:rsidRPr="00BB61C9" w:rsidRDefault="00C45F50" w:rsidP="00C45F50">
      <w:pPr>
        <w:pStyle w:val="Default"/>
        <w:tabs>
          <w:tab w:val="left" w:pos="426"/>
        </w:tabs>
        <w:spacing w:line="256" w:lineRule="auto"/>
        <w:ind w:left="284"/>
        <w:jc w:val="both"/>
        <w:rPr>
          <w:rFonts w:asciiTheme="minorHAnsi" w:hAnsiTheme="minorHAnsi" w:cstheme="minorHAnsi"/>
          <w:b/>
          <w:sz w:val="22"/>
          <w:szCs w:val="22"/>
        </w:rPr>
      </w:pPr>
    </w:p>
    <w:p w14:paraId="167AEF71" w14:textId="5FA935B0" w:rsidR="00C45F50" w:rsidRPr="001945F3" w:rsidRDefault="00C45F50" w:rsidP="00F37D02">
      <w:pPr>
        <w:pStyle w:val="Titolo21"/>
        <w:rPr>
          <w:lang w:val="it-IT"/>
        </w:rPr>
      </w:pPr>
      <w:r w:rsidRPr="001945F3">
        <w:rPr>
          <w:lang w:val="it-IT"/>
        </w:rPr>
        <w:t xml:space="preserve">Articolo </w:t>
      </w:r>
      <w:r w:rsidR="00A13D70">
        <w:rPr>
          <w:lang w:val="it-IT"/>
        </w:rPr>
        <w:t>120</w:t>
      </w:r>
    </w:p>
    <w:p w14:paraId="05408770" w14:textId="165B5B4D" w:rsidR="00C45F50" w:rsidRPr="001945F3" w:rsidRDefault="00C45F50" w:rsidP="00F37D02">
      <w:pPr>
        <w:pStyle w:val="Titolo21"/>
        <w:rPr>
          <w:lang w:val="it-IT"/>
        </w:rPr>
      </w:pPr>
      <w:r w:rsidRPr="001945F3">
        <w:rPr>
          <w:lang w:val="it-IT"/>
        </w:rPr>
        <w:t>Rimborsi</w:t>
      </w:r>
    </w:p>
    <w:p w14:paraId="49CA48B4" w14:textId="77777777" w:rsidR="00F37D02" w:rsidRPr="001945F3" w:rsidRDefault="00F37D02" w:rsidP="00F37D02">
      <w:pPr>
        <w:pStyle w:val="Titolo21"/>
        <w:rPr>
          <w:lang w:val="it-IT"/>
        </w:rPr>
      </w:pPr>
    </w:p>
    <w:p w14:paraId="17988ECF" w14:textId="45C0E972" w:rsidR="00C45F50" w:rsidRPr="00F37D02" w:rsidRDefault="00C45F50" w:rsidP="00F37D02">
      <w:pPr>
        <w:pStyle w:val="Default"/>
        <w:tabs>
          <w:tab w:val="left" w:pos="851"/>
        </w:tabs>
        <w:spacing w:line="256" w:lineRule="auto"/>
        <w:ind w:left="284" w:hanging="284"/>
        <w:jc w:val="both"/>
        <w:rPr>
          <w:rFonts w:asciiTheme="minorHAnsi" w:hAnsiTheme="minorHAnsi" w:cstheme="minorHAnsi"/>
          <w:color w:val="auto"/>
          <w:sz w:val="22"/>
          <w:szCs w:val="22"/>
        </w:rPr>
      </w:pPr>
      <w:r w:rsidRPr="00BB61C9">
        <w:rPr>
          <w:rFonts w:asciiTheme="minorHAnsi" w:hAnsiTheme="minorHAnsi" w:cstheme="minorHAnsi"/>
          <w:b/>
          <w:sz w:val="22"/>
          <w:szCs w:val="22"/>
        </w:rPr>
        <w:t>1.</w:t>
      </w:r>
      <w:r w:rsidR="00F37D02">
        <w:rPr>
          <w:rFonts w:asciiTheme="minorHAnsi" w:hAnsiTheme="minorHAnsi" w:cstheme="minorHAnsi"/>
          <w:b/>
          <w:sz w:val="22"/>
          <w:szCs w:val="22"/>
        </w:rPr>
        <w:t xml:space="preserve"> </w:t>
      </w:r>
      <w:r w:rsidRPr="00F37D02">
        <w:rPr>
          <w:rFonts w:asciiTheme="minorHAnsi" w:hAnsiTheme="minorHAnsi" w:cstheme="minorHAnsi"/>
          <w:color w:val="auto"/>
          <w:sz w:val="22"/>
          <w:szCs w:val="22"/>
        </w:rPr>
        <w:t xml:space="preserve">Le richieste di rimborso di quanto indebitamente versato devono essere presentate con apposita istanza debitamente documentata entro il termine </w:t>
      </w:r>
      <w:proofErr w:type="gramStart"/>
      <w:r w:rsidRPr="00F37D02">
        <w:rPr>
          <w:rFonts w:asciiTheme="minorHAnsi" w:hAnsiTheme="minorHAnsi" w:cstheme="minorHAnsi"/>
          <w:color w:val="auto"/>
          <w:sz w:val="22"/>
          <w:szCs w:val="22"/>
        </w:rPr>
        <w:t>quinquennale  di</w:t>
      </w:r>
      <w:proofErr w:type="gramEnd"/>
      <w:r w:rsidRPr="00F37D02">
        <w:rPr>
          <w:rFonts w:asciiTheme="minorHAnsi" w:hAnsiTheme="minorHAnsi" w:cstheme="minorHAnsi"/>
          <w:color w:val="auto"/>
          <w:sz w:val="22"/>
          <w:szCs w:val="22"/>
        </w:rPr>
        <w:t xml:space="preserve"> prescrizione di cui all’articolo 2948 del codice civile da computarsi dalla date del versamento ritenuto non dovuto.</w:t>
      </w:r>
    </w:p>
    <w:p w14:paraId="52AB5ABD" w14:textId="1401186C" w:rsidR="00C45F50" w:rsidRPr="00F37D02" w:rsidRDefault="00C45F50" w:rsidP="00F37D02">
      <w:pPr>
        <w:pStyle w:val="Default"/>
        <w:suppressAutoHyphens/>
        <w:autoSpaceDN/>
        <w:adjustRightInd/>
        <w:spacing w:line="256" w:lineRule="auto"/>
        <w:ind w:left="284" w:hanging="284"/>
        <w:jc w:val="both"/>
        <w:rPr>
          <w:rFonts w:asciiTheme="minorHAnsi" w:hAnsiTheme="minorHAnsi" w:cstheme="minorHAnsi"/>
          <w:color w:val="auto"/>
          <w:sz w:val="22"/>
          <w:szCs w:val="22"/>
        </w:rPr>
      </w:pPr>
      <w:r w:rsidRPr="00F37D02">
        <w:rPr>
          <w:rFonts w:asciiTheme="minorHAnsi" w:hAnsiTheme="minorHAnsi" w:cstheme="minorHAnsi"/>
          <w:color w:val="auto"/>
          <w:sz w:val="22"/>
          <w:szCs w:val="22"/>
        </w:rPr>
        <w:t>2.</w:t>
      </w:r>
      <w:r w:rsidR="00F37D02" w:rsidRPr="00F37D02">
        <w:rPr>
          <w:rFonts w:asciiTheme="minorHAnsi" w:hAnsiTheme="minorHAnsi" w:cstheme="minorHAnsi"/>
          <w:color w:val="auto"/>
          <w:sz w:val="22"/>
          <w:szCs w:val="22"/>
        </w:rPr>
        <w:t xml:space="preserve">   </w:t>
      </w:r>
      <w:r w:rsidRPr="00F37D02">
        <w:rPr>
          <w:rFonts w:asciiTheme="minorHAnsi" w:hAnsiTheme="minorHAnsi" w:cstheme="minorHAnsi"/>
          <w:color w:val="auto"/>
          <w:sz w:val="22"/>
          <w:szCs w:val="22"/>
        </w:rPr>
        <w:t xml:space="preserve">La Provincia deve evadere le suddette richieste emettendo un provvedimento di accoglimento o di rigetto entro </w:t>
      </w:r>
      <w:proofErr w:type="gramStart"/>
      <w:r w:rsidRPr="00F37D02">
        <w:rPr>
          <w:rFonts w:asciiTheme="minorHAnsi" w:hAnsiTheme="minorHAnsi" w:cstheme="minorHAnsi"/>
          <w:color w:val="auto"/>
          <w:sz w:val="22"/>
          <w:szCs w:val="22"/>
        </w:rPr>
        <w:t xml:space="preserve">il </w:t>
      </w:r>
      <w:r w:rsidR="00F37D02" w:rsidRPr="00F37D02">
        <w:rPr>
          <w:rFonts w:asciiTheme="minorHAnsi" w:hAnsiTheme="minorHAnsi" w:cstheme="minorHAnsi"/>
          <w:color w:val="auto"/>
          <w:sz w:val="22"/>
          <w:szCs w:val="22"/>
        </w:rPr>
        <w:t xml:space="preserve"> </w:t>
      </w:r>
      <w:r w:rsidRPr="00F37D02">
        <w:rPr>
          <w:rFonts w:asciiTheme="minorHAnsi" w:hAnsiTheme="minorHAnsi" w:cstheme="minorHAnsi"/>
          <w:color w:val="auto"/>
          <w:sz w:val="22"/>
          <w:szCs w:val="22"/>
        </w:rPr>
        <w:t>termine</w:t>
      </w:r>
      <w:proofErr w:type="gramEnd"/>
      <w:r w:rsidRPr="00F37D02">
        <w:rPr>
          <w:rFonts w:asciiTheme="minorHAnsi" w:hAnsiTheme="minorHAnsi" w:cstheme="minorHAnsi"/>
          <w:color w:val="auto"/>
          <w:sz w:val="22"/>
          <w:szCs w:val="22"/>
        </w:rPr>
        <w:t xml:space="preserve"> di 180 giorni decorrenti dalla data di presentazione dell’istanza. Non si procede al rimborso di somme inferiori a </w:t>
      </w:r>
      <w:proofErr w:type="gramStart"/>
      <w:r w:rsidRPr="00F37D02">
        <w:rPr>
          <w:rFonts w:asciiTheme="minorHAnsi" w:hAnsiTheme="minorHAnsi" w:cstheme="minorHAnsi"/>
          <w:color w:val="auto"/>
          <w:sz w:val="22"/>
          <w:szCs w:val="22"/>
        </w:rPr>
        <w:t>euro</w:t>
      </w:r>
      <w:r w:rsidR="00816D78" w:rsidRPr="00F37D02">
        <w:rPr>
          <w:rFonts w:asciiTheme="minorHAnsi" w:hAnsiTheme="minorHAnsi" w:cstheme="minorHAnsi"/>
          <w:color w:val="auto"/>
          <w:sz w:val="22"/>
          <w:szCs w:val="22"/>
        </w:rPr>
        <w:t xml:space="preserve">  10</w:t>
      </w:r>
      <w:proofErr w:type="gramEnd"/>
      <w:r w:rsidRPr="00F37D02">
        <w:rPr>
          <w:rFonts w:asciiTheme="minorHAnsi" w:hAnsiTheme="minorHAnsi" w:cstheme="minorHAnsi"/>
          <w:color w:val="auto"/>
          <w:sz w:val="22"/>
          <w:szCs w:val="22"/>
        </w:rPr>
        <w:t>,00.</w:t>
      </w:r>
    </w:p>
    <w:p w14:paraId="12C4DFB3" w14:textId="5D96DA53" w:rsidR="00C45F50" w:rsidRPr="00F37D02" w:rsidRDefault="00C45F50" w:rsidP="00F37D02">
      <w:pPr>
        <w:pStyle w:val="Default"/>
        <w:suppressAutoHyphens/>
        <w:autoSpaceDN/>
        <w:adjustRightInd/>
        <w:spacing w:line="256" w:lineRule="auto"/>
        <w:ind w:left="426" w:hanging="426"/>
        <w:jc w:val="both"/>
        <w:rPr>
          <w:rFonts w:asciiTheme="minorHAnsi" w:hAnsiTheme="minorHAnsi" w:cstheme="minorHAnsi"/>
          <w:color w:val="auto"/>
          <w:sz w:val="22"/>
          <w:szCs w:val="22"/>
        </w:rPr>
      </w:pPr>
      <w:r w:rsidRPr="00F37D02">
        <w:rPr>
          <w:rFonts w:asciiTheme="minorHAnsi" w:hAnsiTheme="minorHAnsi" w:cstheme="minorHAnsi"/>
          <w:color w:val="auto"/>
          <w:sz w:val="22"/>
          <w:szCs w:val="22"/>
        </w:rPr>
        <w:t>3.</w:t>
      </w:r>
      <w:r w:rsidR="00F37D02" w:rsidRPr="00F37D02">
        <w:rPr>
          <w:rFonts w:asciiTheme="minorHAnsi" w:hAnsiTheme="minorHAnsi" w:cstheme="minorHAnsi"/>
          <w:color w:val="auto"/>
          <w:sz w:val="22"/>
          <w:szCs w:val="22"/>
        </w:rPr>
        <w:t xml:space="preserve">  </w:t>
      </w:r>
      <w:r w:rsidRPr="00F37D02">
        <w:rPr>
          <w:rFonts w:asciiTheme="minorHAnsi" w:hAnsiTheme="minorHAnsi" w:cstheme="minorHAnsi"/>
          <w:color w:val="auto"/>
          <w:sz w:val="22"/>
          <w:szCs w:val="22"/>
        </w:rPr>
        <w:t>I rimborsi, esclusivamente per le somme pagate e non dovute per l’anno in corso, possono essere riscossi anche attraverso compensazione con somme dovute nello stesso anno.</w:t>
      </w:r>
    </w:p>
    <w:p w14:paraId="25C6A41B" w14:textId="6DC0F5E6" w:rsidR="00C45F50" w:rsidRPr="00F37D02" w:rsidRDefault="00C45F50" w:rsidP="00F37D02">
      <w:pPr>
        <w:pStyle w:val="Default"/>
        <w:suppressAutoHyphens/>
        <w:autoSpaceDN/>
        <w:adjustRightInd/>
        <w:spacing w:line="256" w:lineRule="auto"/>
        <w:ind w:left="284" w:hanging="284"/>
        <w:jc w:val="both"/>
        <w:rPr>
          <w:rFonts w:asciiTheme="minorHAnsi" w:hAnsiTheme="minorHAnsi" w:cstheme="minorHAnsi"/>
          <w:color w:val="auto"/>
          <w:sz w:val="22"/>
          <w:szCs w:val="22"/>
        </w:rPr>
      </w:pPr>
      <w:r w:rsidRPr="00F37D02">
        <w:rPr>
          <w:rFonts w:asciiTheme="minorHAnsi" w:hAnsiTheme="minorHAnsi" w:cstheme="minorHAnsi"/>
          <w:color w:val="auto"/>
          <w:sz w:val="22"/>
          <w:szCs w:val="22"/>
        </w:rPr>
        <w:t>4.</w:t>
      </w:r>
      <w:r w:rsidR="00F37D02" w:rsidRPr="00F37D02">
        <w:rPr>
          <w:rFonts w:asciiTheme="minorHAnsi" w:hAnsiTheme="minorHAnsi" w:cstheme="minorHAnsi"/>
          <w:color w:val="auto"/>
          <w:sz w:val="22"/>
          <w:szCs w:val="22"/>
        </w:rPr>
        <w:t xml:space="preserve">  </w:t>
      </w:r>
      <w:r w:rsidRPr="00F37D02">
        <w:rPr>
          <w:rFonts w:asciiTheme="minorHAnsi" w:hAnsiTheme="minorHAnsi" w:cstheme="minorHAnsi"/>
          <w:color w:val="auto"/>
          <w:sz w:val="22"/>
          <w:szCs w:val="22"/>
        </w:rPr>
        <w:t>Sulle somme rimborsate spettano gli interessi al tasso di interesse legale di cui all’articolo 1284 del codice civile, con maturazione giorno per giorno, a decorrere dalla data dell’eseguito versamento.</w:t>
      </w:r>
    </w:p>
    <w:p w14:paraId="50925DA0" w14:textId="77777777" w:rsidR="00C45F50" w:rsidRPr="00BB61C9" w:rsidRDefault="00C45F50" w:rsidP="00C45F50">
      <w:pPr>
        <w:pStyle w:val="Default"/>
        <w:tabs>
          <w:tab w:val="left" w:pos="426"/>
        </w:tabs>
        <w:spacing w:line="256" w:lineRule="auto"/>
        <w:ind w:left="284"/>
        <w:jc w:val="both"/>
        <w:rPr>
          <w:rFonts w:asciiTheme="minorHAnsi" w:hAnsiTheme="minorHAnsi" w:cstheme="minorHAnsi"/>
          <w:b/>
          <w:sz w:val="22"/>
          <w:szCs w:val="22"/>
        </w:rPr>
      </w:pPr>
    </w:p>
    <w:p w14:paraId="12682003" w14:textId="77777777" w:rsidR="00C45F50" w:rsidRPr="00BB61C9" w:rsidRDefault="00C45F50" w:rsidP="00C45F50">
      <w:pPr>
        <w:pStyle w:val="Default"/>
        <w:spacing w:line="256" w:lineRule="auto"/>
        <w:jc w:val="both"/>
        <w:rPr>
          <w:rFonts w:asciiTheme="minorHAnsi" w:hAnsiTheme="minorHAnsi" w:cstheme="minorHAnsi"/>
          <w:sz w:val="22"/>
          <w:szCs w:val="22"/>
        </w:rPr>
      </w:pPr>
    </w:p>
    <w:p w14:paraId="3FA0C538" w14:textId="0B2C60FA" w:rsidR="00C45F50" w:rsidRPr="00BB61C9" w:rsidRDefault="00C45F50" w:rsidP="00F37D02">
      <w:pPr>
        <w:pStyle w:val="Titolo21"/>
      </w:pPr>
      <w:proofErr w:type="spellStart"/>
      <w:r w:rsidRPr="00BB61C9">
        <w:t>Articolo</w:t>
      </w:r>
      <w:proofErr w:type="spellEnd"/>
      <w:r w:rsidRPr="00BB61C9">
        <w:t xml:space="preserve"> </w:t>
      </w:r>
      <w:r w:rsidR="00A13D70">
        <w:t>121</w:t>
      </w:r>
    </w:p>
    <w:p w14:paraId="15BABCAE" w14:textId="77777777" w:rsidR="00C45F50" w:rsidRPr="00BB61C9" w:rsidRDefault="00C45F50" w:rsidP="00F37D02">
      <w:pPr>
        <w:pStyle w:val="Titolo21"/>
      </w:pPr>
      <w:proofErr w:type="spellStart"/>
      <w:r w:rsidRPr="00BB61C9">
        <w:t>Contenzioso</w:t>
      </w:r>
      <w:proofErr w:type="spellEnd"/>
    </w:p>
    <w:p w14:paraId="37E50FB1" w14:textId="77777777" w:rsidR="00C45F50" w:rsidRPr="00BB61C9" w:rsidRDefault="00C45F50" w:rsidP="00C45F50">
      <w:pPr>
        <w:pStyle w:val="Default"/>
        <w:spacing w:line="256" w:lineRule="auto"/>
        <w:jc w:val="both"/>
        <w:rPr>
          <w:rFonts w:asciiTheme="minorHAnsi" w:hAnsiTheme="minorHAnsi" w:cstheme="minorHAnsi"/>
          <w:sz w:val="22"/>
          <w:szCs w:val="22"/>
        </w:rPr>
      </w:pPr>
    </w:p>
    <w:p w14:paraId="6997C0C8" w14:textId="77777777" w:rsidR="00C45F50" w:rsidRPr="00BB61C9" w:rsidRDefault="00C45F50" w:rsidP="00C712D1">
      <w:pPr>
        <w:pStyle w:val="Default"/>
        <w:numPr>
          <w:ilvl w:val="0"/>
          <w:numId w:val="55"/>
        </w:numPr>
        <w:suppressAutoHyphens/>
        <w:autoSpaceDN/>
        <w:adjustRightInd/>
        <w:spacing w:line="256" w:lineRule="auto"/>
        <w:jc w:val="both"/>
        <w:rPr>
          <w:rFonts w:asciiTheme="minorHAnsi" w:hAnsiTheme="minorHAnsi" w:cstheme="minorHAnsi"/>
          <w:sz w:val="22"/>
          <w:szCs w:val="22"/>
        </w:rPr>
      </w:pPr>
      <w:r w:rsidRPr="00BB61C9">
        <w:rPr>
          <w:rFonts w:asciiTheme="minorHAnsi" w:hAnsiTheme="minorHAnsi" w:cstheme="minorHAnsi"/>
          <w:sz w:val="22"/>
          <w:szCs w:val="22"/>
        </w:rPr>
        <w:t xml:space="preserve">Le controversie riguardanti il procedimento amministrativo della concessione o autorizzazione, disciplinate dal presente regolamento, sono riservate alla giurisdizione esclusiva del giudice amministrativo. </w:t>
      </w:r>
    </w:p>
    <w:p w14:paraId="7DCB9D6E" w14:textId="77777777" w:rsidR="00C45F50" w:rsidRPr="00BB61C9" w:rsidRDefault="00C45F50" w:rsidP="00C712D1">
      <w:pPr>
        <w:pStyle w:val="Default"/>
        <w:numPr>
          <w:ilvl w:val="0"/>
          <w:numId w:val="55"/>
        </w:numPr>
        <w:suppressAutoHyphens/>
        <w:autoSpaceDN/>
        <w:adjustRightInd/>
        <w:spacing w:line="256" w:lineRule="auto"/>
        <w:jc w:val="both"/>
        <w:rPr>
          <w:rFonts w:asciiTheme="minorHAnsi" w:hAnsiTheme="minorHAnsi" w:cstheme="minorHAnsi"/>
          <w:sz w:val="22"/>
          <w:szCs w:val="22"/>
        </w:rPr>
      </w:pPr>
      <w:r w:rsidRPr="00BB61C9">
        <w:rPr>
          <w:rFonts w:asciiTheme="minorHAnsi" w:hAnsiTheme="minorHAnsi" w:cstheme="minorHAnsi"/>
          <w:sz w:val="22"/>
          <w:szCs w:val="22"/>
        </w:rPr>
        <w:t>Le controversie concernenti l’applicazione del canone restano riservate all’autorità giudiziaria ordinaria.</w:t>
      </w:r>
    </w:p>
    <w:p w14:paraId="076390EE" w14:textId="40911D07" w:rsidR="00C45F50" w:rsidRDefault="00C45F50" w:rsidP="00C45F50">
      <w:pPr>
        <w:pStyle w:val="Default"/>
        <w:tabs>
          <w:tab w:val="left" w:pos="426"/>
        </w:tabs>
        <w:spacing w:line="256" w:lineRule="auto"/>
        <w:ind w:left="284"/>
        <w:jc w:val="both"/>
        <w:rPr>
          <w:rFonts w:asciiTheme="minorHAnsi" w:hAnsiTheme="minorHAnsi" w:cstheme="minorHAnsi"/>
          <w:b/>
          <w:sz w:val="22"/>
          <w:szCs w:val="22"/>
        </w:rPr>
      </w:pPr>
    </w:p>
    <w:p w14:paraId="1A1376F4" w14:textId="77C72735" w:rsidR="00A13D70" w:rsidRDefault="00A13D70" w:rsidP="00C45F50">
      <w:pPr>
        <w:pStyle w:val="Default"/>
        <w:tabs>
          <w:tab w:val="left" w:pos="426"/>
        </w:tabs>
        <w:spacing w:line="256" w:lineRule="auto"/>
        <w:ind w:left="284"/>
        <w:jc w:val="both"/>
        <w:rPr>
          <w:rFonts w:asciiTheme="minorHAnsi" w:hAnsiTheme="minorHAnsi" w:cstheme="minorHAnsi"/>
          <w:b/>
          <w:sz w:val="22"/>
          <w:szCs w:val="22"/>
        </w:rPr>
      </w:pPr>
    </w:p>
    <w:p w14:paraId="2E3821C7" w14:textId="3A749D25" w:rsidR="00A13D70" w:rsidRDefault="00A13D70" w:rsidP="00C45F50">
      <w:pPr>
        <w:pStyle w:val="Default"/>
        <w:tabs>
          <w:tab w:val="left" w:pos="426"/>
        </w:tabs>
        <w:spacing w:line="256" w:lineRule="auto"/>
        <w:ind w:left="284"/>
        <w:jc w:val="both"/>
        <w:rPr>
          <w:rFonts w:asciiTheme="minorHAnsi" w:hAnsiTheme="minorHAnsi" w:cstheme="minorHAnsi"/>
          <w:b/>
          <w:sz w:val="22"/>
          <w:szCs w:val="22"/>
        </w:rPr>
      </w:pPr>
    </w:p>
    <w:p w14:paraId="26BD63B8" w14:textId="77777777" w:rsidR="00A13D70" w:rsidRPr="00BB61C9" w:rsidRDefault="00A13D70" w:rsidP="00C45F50">
      <w:pPr>
        <w:pStyle w:val="Default"/>
        <w:tabs>
          <w:tab w:val="left" w:pos="426"/>
        </w:tabs>
        <w:spacing w:line="256" w:lineRule="auto"/>
        <w:ind w:left="284"/>
        <w:jc w:val="both"/>
        <w:rPr>
          <w:rFonts w:asciiTheme="minorHAnsi" w:hAnsiTheme="minorHAnsi" w:cstheme="minorHAnsi"/>
          <w:b/>
          <w:sz w:val="22"/>
          <w:szCs w:val="22"/>
        </w:rPr>
      </w:pPr>
    </w:p>
    <w:p w14:paraId="11BBB9A1" w14:textId="345513DB" w:rsidR="00C45F50" w:rsidRPr="00A13D70" w:rsidRDefault="00C45F50" w:rsidP="00F37D02">
      <w:pPr>
        <w:pStyle w:val="Titolo21"/>
        <w:rPr>
          <w:lang w:val="it-IT"/>
        </w:rPr>
      </w:pPr>
      <w:r w:rsidRPr="00A13D70">
        <w:rPr>
          <w:lang w:val="it-IT"/>
        </w:rPr>
        <w:t xml:space="preserve">Articolo </w:t>
      </w:r>
      <w:r w:rsidR="00A13D70" w:rsidRPr="00A13D70">
        <w:rPr>
          <w:lang w:val="it-IT"/>
        </w:rPr>
        <w:t>12</w:t>
      </w:r>
      <w:r w:rsidR="00A13D70">
        <w:rPr>
          <w:lang w:val="it-IT"/>
        </w:rPr>
        <w:t>2</w:t>
      </w:r>
    </w:p>
    <w:p w14:paraId="69CD0DAF" w14:textId="77777777" w:rsidR="00C45F50" w:rsidRPr="00A13D70" w:rsidRDefault="00C45F50" w:rsidP="00F37D02">
      <w:pPr>
        <w:pStyle w:val="Titolo21"/>
        <w:rPr>
          <w:lang w:val="it-IT"/>
        </w:rPr>
      </w:pPr>
      <w:r w:rsidRPr="00A13D70">
        <w:rPr>
          <w:lang w:val="it-IT"/>
        </w:rPr>
        <w:t>Disposizioni finali e transitorie</w:t>
      </w:r>
    </w:p>
    <w:p w14:paraId="7A92D540" w14:textId="77777777" w:rsidR="00C45F50" w:rsidRPr="00A13D70" w:rsidRDefault="00C45F50" w:rsidP="00F37D02">
      <w:pPr>
        <w:pStyle w:val="Titolo21"/>
        <w:rPr>
          <w:lang w:val="it-IT"/>
        </w:rPr>
      </w:pPr>
    </w:p>
    <w:p w14:paraId="6E0C00EB" w14:textId="77777777" w:rsidR="00C45F50" w:rsidRPr="00BB61C9" w:rsidRDefault="00C45F50" w:rsidP="00C712D1">
      <w:pPr>
        <w:pStyle w:val="Default"/>
        <w:numPr>
          <w:ilvl w:val="0"/>
          <w:numId w:val="56"/>
        </w:numPr>
        <w:suppressAutoHyphens/>
        <w:autoSpaceDN/>
        <w:adjustRightInd/>
        <w:spacing w:line="256" w:lineRule="auto"/>
        <w:jc w:val="both"/>
        <w:rPr>
          <w:rFonts w:asciiTheme="minorHAnsi" w:hAnsiTheme="minorHAnsi" w:cstheme="minorHAnsi"/>
          <w:sz w:val="22"/>
          <w:szCs w:val="22"/>
        </w:rPr>
      </w:pPr>
      <w:r w:rsidRPr="00BB61C9">
        <w:rPr>
          <w:rFonts w:asciiTheme="minorHAnsi" w:hAnsiTheme="minorHAnsi" w:cstheme="minorHAnsi"/>
          <w:sz w:val="22"/>
          <w:szCs w:val="22"/>
        </w:rPr>
        <w:t>Il presente regolamento entra in vigore il 1° gennaio 2021.</w:t>
      </w:r>
    </w:p>
    <w:p w14:paraId="5D8C1D32" w14:textId="77777777" w:rsidR="00C45F50" w:rsidRPr="00BB61C9" w:rsidRDefault="00C45F50" w:rsidP="00C712D1">
      <w:pPr>
        <w:pStyle w:val="Default"/>
        <w:numPr>
          <w:ilvl w:val="0"/>
          <w:numId w:val="56"/>
        </w:numPr>
        <w:suppressAutoHyphens/>
        <w:autoSpaceDN/>
        <w:adjustRightInd/>
        <w:spacing w:line="256" w:lineRule="auto"/>
        <w:jc w:val="both"/>
        <w:rPr>
          <w:rFonts w:asciiTheme="minorHAnsi" w:hAnsiTheme="minorHAnsi" w:cstheme="minorHAnsi"/>
          <w:sz w:val="22"/>
          <w:szCs w:val="22"/>
        </w:rPr>
      </w:pPr>
      <w:r w:rsidRPr="00BB61C9">
        <w:rPr>
          <w:rFonts w:asciiTheme="minorHAnsi" w:hAnsiTheme="minorHAnsi" w:cstheme="minorHAnsi"/>
          <w:sz w:val="22"/>
          <w:szCs w:val="22"/>
        </w:rPr>
        <w:t>Per quanto non disposto dal presente regolamento si applicano le disposizioni di legge e regolamentari vigenti.</w:t>
      </w:r>
    </w:p>
    <w:p w14:paraId="634901AC" w14:textId="77777777" w:rsidR="00C45F50" w:rsidRPr="00BB61C9" w:rsidRDefault="00C45F50" w:rsidP="00C712D1">
      <w:pPr>
        <w:pStyle w:val="Default"/>
        <w:numPr>
          <w:ilvl w:val="0"/>
          <w:numId w:val="56"/>
        </w:numPr>
        <w:suppressAutoHyphens/>
        <w:autoSpaceDN/>
        <w:adjustRightInd/>
        <w:spacing w:line="256" w:lineRule="auto"/>
        <w:jc w:val="both"/>
        <w:rPr>
          <w:rFonts w:asciiTheme="minorHAnsi" w:hAnsiTheme="minorHAnsi" w:cstheme="minorHAnsi"/>
          <w:sz w:val="22"/>
          <w:szCs w:val="22"/>
        </w:rPr>
      </w:pPr>
      <w:proofErr w:type="gramStart"/>
      <w:r w:rsidRPr="00BB61C9">
        <w:rPr>
          <w:rFonts w:asciiTheme="minorHAnsi" w:hAnsiTheme="minorHAnsi" w:cstheme="minorHAnsi"/>
          <w:sz w:val="22"/>
          <w:szCs w:val="22"/>
        </w:rPr>
        <w:t>E’</w:t>
      </w:r>
      <w:proofErr w:type="gramEnd"/>
      <w:r w:rsidRPr="00BB61C9">
        <w:rPr>
          <w:rFonts w:asciiTheme="minorHAnsi" w:hAnsiTheme="minorHAnsi" w:cstheme="minorHAnsi"/>
          <w:sz w:val="22"/>
          <w:szCs w:val="22"/>
        </w:rPr>
        <w:t xml:space="preserve"> abrogata ogni altra norma regolamentare emanata dalla Provincia contraria o incompatibile con quelle del presente regolamento. </w:t>
      </w:r>
    </w:p>
    <w:p w14:paraId="02D1FCA7" w14:textId="2DDC1EDF" w:rsidR="00C45F50" w:rsidRPr="009E158D" w:rsidRDefault="00C45F50" w:rsidP="00C712D1">
      <w:pPr>
        <w:pStyle w:val="Default"/>
        <w:numPr>
          <w:ilvl w:val="0"/>
          <w:numId w:val="56"/>
        </w:numPr>
        <w:suppressAutoHyphens/>
        <w:autoSpaceDN/>
        <w:adjustRightInd/>
        <w:spacing w:line="256" w:lineRule="auto"/>
        <w:jc w:val="both"/>
        <w:rPr>
          <w:rFonts w:asciiTheme="minorHAnsi" w:hAnsiTheme="minorHAnsi" w:cstheme="minorHAnsi"/>
          <w:sz w:val="22"/>
          <w:szCs w:val="22"/>
        </w:rPr>
      </w:pPr>
      <w:r w:rsidRPr="009E158D">
        <w:rPr>
          <w:rFonts w:asciiTheme="minorHAnsi" w:hAnsiTheme="minorHAnsi" w:cstheme="minorHAnsi"/>
          <w:sz w:val="22"/>
          <w:szCs w:val="22"/>
        </w:rPr>
        <w:t>Per le</w:t>
      </w:r>
      <w:r w:rsidR="009E158D" w:rsidRPr="009E158D">
        <w:rPr>
          <w:rFonts w:asciiTheme="minorHAnsi" w:hAnsiTheme="minorHAnsi" w:cstheme="minorHAnsi"/>
          <w:sz w:val="22"/>
          <w:szCs w:val="22"/>
        </w:rPr>
        <w:t xml:space="preserve"> Autorizzazioni e/o </w:t>
      </w:r>
      <w:proofErr w:type="gramStart"/>
      <w:r w:rsidR="009E158D" w:rsidRPr="009E158D">
        <w:rPr>
          <w:rFonts w:asciiTheme="minorHAnsi" w:hAnsiTheme="minorHAnsi" w:cstheme="minorHAnsi"/>
          <w:sz w:val="22"/>
          <w:szCs w:val="22"/>
        </w:rPr>
        <w:t xml:space="preserve">concessioni </w:t>
      </w:r>
      <w:r w:rsidRPr="009E158D">
        <w:rPr>
          <w:rFonts w:asciiTheme="minorHAnsi" w:hAnsiTheme="minorHAnsi" w:cstheme="minorHAnsi"/>
          <w:sz w:val="22"/>
          <w:szCs w:val="22"/>
        </w:rPr>
        <w:t xml:space="preserve"> in</w:t>
      </w:r>
      <w:proofErr w:type="gramEnd"/>
      <w:r w:rsidRPr="009E158D">
        <w:rPr>
          <w:rFonts w:asciiTheme="minorHAnsi" w:hAnsiTheme="minorHAnsi" w:cstheme="minorHAnsi"/>
          <w:sz w:val="22"/>
          <w:szCs w:val="22"/>
        </w:rPr>
        <w:t xml:space="preserve"> corso alla data di entrata in vigore del presente regolamento, il periodo temporale a decorrere dalla predetta data  e fino alla loro scadenza,  è disciplinato dalle disposizioni del presente Regolamento.  E’ compito del </w:t>
      </w:r>
      <w:proofErr w:type="gramStart"/>
      <w:r w:rsidRPr="009E158D">
        <w:rPr>
          <w:rFonts w:asciiTheme="minorHAnsi" w:hAnsiTheme="minorHAnsi" w:cstheme="minorHAnsi"/>
          <w:sz w:val="22"/>
          <w:szCs w:val="22"/>
        </w:rPr>
        <w:t>Settore  che</w:t>
      </w:r>
      <w:proofErr w:type="gramEnd"/>
      <w:r w:rsidRPr="009E158D">
        <w:rPr>
          <w:rFonts w:asciiTheme="minorHAnsi" w:hAnsiTheme="minorHAnsi" w:cstheme="minorHAnsi"/>
          <w:sz w:val="22"/>
          <w:szCs w:val="22"/>
        </w:rPr>
        <w:t xml:space="preserve"> ha rilasciato la concessione e/o l’autorizzazione la verifica della compatibilità delle precedenti prescrizioni per i previgenti regimi, con le prescrizioni del Canone di legge e del presente regolamento. Il procedimento di verifica deve concludersi entro gg</w:t>
      </w:r>
      <w:r w:rsidR="009E158D" w:rsidRPr="009E158D">
        <w:rPr>
          <w:rFonts w:asciiTheme="minorHAnsi" w:hAnsiTheme="minorHAnsi" w:cstheme="minorHAnsi"/>
          <w:sz w:val="22"/>
          <w:szCs w:val="22"/>
        </w:rPr>
        <w:t xml:space="preserve"> </w:t>
      </w:r>
      <w:proofErr w:type="gramStart"/>
      <w:r w:rsidR="009E158D" w:rsidRPr="009E158D">
        <w:rPr>
          <w:rFonts w:asciiTheme="minorHAnsi" w:hAnsiTheme="minorHAnsi" w:cstheme="minorHAnsi"/>
          <w:sz w:val="22"/>
          <w:szCs w:val="22"/>
        </w:rPr>
        <w:t xml:space="preserve">180 </w:t>
      </w:r>
      <w:r w:rsidRPr="009E158D">
        <w:rPr>
          <w:rFonts w:asciiTheme="minorHAnsi" w:hAnsiTheme="minorHAnsi" w:cstheme="minorHAnsi"/>
          <w:sz w:val="22"/>
          <w:szCs w:val="22"/>
        </w:rPr>
        <w:t xml:space="preserve"> dall’entrata</w:t>
      </w:r>
      <w:proofErr w:type="gramEnd"/>
      <w:r w:rsidRPr="009E158D">
        <w:rPr>
          <w:rFonts w:asciiTheme="minorHAnsi" w:hAnsiTheme="minorHAnsi" w:cstheme="minorHAnsi"/>
          <w:sz w:val="22"/>
          <w:szCs w:val="22"/>
        </w:rPr>
        <w:t xml:space="preserve"> in vigore del Canone e se necessario il responsabile del procedimento potrà richiedere al titolare della concessione e/o autorizzazione della documentazione integrativa.  All’esito dell’istruttoria, il funzionario responsabile rilascia il titolo integrato e comunica il Canone dovuto invitandolo alla regolarizzazione dell’eventuale dovuto al netto degli importi già </w:t>
      </w:r>
      <w:proofErr w:type="gramStart"/>
      <w:r w:rsidRPr="009E158D">
        <w:rPr>
          <w:rFonts w:asciiTheme="minorHAnsi" w:hAnsiTheme="minorHAnsi" w:cstheme="minorHAnsi"/>
          <w:sz w:val="22"/>
          <w:szCs w:val="22"/>
        </w:rPr>
        <w:t>incassati,  secondo</w:t>
      </w:r>
      <w:proofErr w:type="gramEnd"/>
      <w:r w:rsidRPr="009E158D">
        <w:rPr>
          <w:rFonts w:asciiTheme="minorHAnsi" w:hAnsiTheme="minorHAnsi" w:cstheme="minorHAnsi"/>
          <w:sz w:val="22"/>
          <w:szCs w:val="22"/>
        </w:rPr>
        <w:t xml:space="preserve"> le tempistiche previste dal presente regolamento. </w:t>
      </w:r>
    </w:p>
    <w:p w14:paraId="4CD64BFD" w14:textId="77777777" w:rsidR="00C45F50" w:rsidRPr="00BB61C9" w:rsidRDefault="00C45F50" w:rsidP="00C45F50">
      <w:pPr>
        <w:pStyle w:val="Default"/>
        <w:suppressAutoHyphens/>
        <w:autoSpaceDN/>
        <w:adjustRightInd/>
        <w:spacing w:line="256" w:lineRule="auto"/>
        <w:jc w:val="both"/>
        <w:rPr>
          <w:rFonts w:asciiTheme="minorHAnsi" w:hAnsiTheme="minorHAnsi" w:cstheme="minorHAnsi"/>
          <w:sz w:val="22"/>
          <w:szCs w:val="22"/>
        </w:rPr>
      </w:pPr>
    </w:p>
    <w:p w14:paraId="243443FB" w14:textId="721CAFDE" w:rsidR="00816D78" w:rsidRPr="00BB61C9" w:rsidRDefault="00816D78" w:rsidP="00F37D02">
      <w:pPr>
        <w:pStyle w:val="Titolo21"/>
      </w:pPr>
      <w:proofErr w:type="spellStart"/>
      <w:r w:rsidRPr="00BB61C9">
        <w:t>Articolo</w:t>
      </w:r>
      <w:proofErr w:type="spellEnd"/>
      <w:r w:rsidRPr="00BB61C9">
        <w:t xml:space="preserve"> </w:t>
      </w:r>
      <w:r w:rsidR="00A13D70">
        <w:t>123</w:t>
      </w:r>
    </w:p>
    <w:p w14:paraId="0420C1D0" w14:textId="61318E1B" w:rsidR="00816D78" w:rsidRPr="00BB61C9" w:rsidRDefault="00816D78" w:rsidP="00F37D02">
      <w:pPr>
        <w:pStyle w:val="Titolo21"/>
      </w:pPr>
      <w:proofErr w:type="spellStart"/>
      <w:r w:rsidRPr="00BB61C9">
        <w:t>Disciplina</w:t>
      </w:r>
      <w:proofErr w:type="spellEnd"/>
      <w:r w:rsidRPr="00BB61C9">
        <w:t xml:space="preserve"> </w:t>
      </w:r>
      <w:proofErr w:type="spellStart"/>
      <w:r w:rsidRPr="00BB61C9">
        <w:t>transitoria</w:t>
      </w:r>
      <w:proofErr w:type="spellEnd"/>
    </w:p>
    <w:p w14:paraId="77B802EE" w14:textId="77777777" w:rsidR="00816D78" w:rsidRPr="00BB61C9" w:rsidRDefault="00816D78" w:rsidP="009E158D">
      <w:pPr>
        <w:spacing w:after="0" w:line="240" w:lineRule="auto"/>
        <w:jc w:val="both"/>
        <w:rPr>
          <w:rFonts w:cstheme="minorHAnsi"/>
        </w:rPr>
      </w:pPr>
    </w:p>
    <w:p w14:paraId="69555168" w14:textId="77777777" w:rsidR="00816D78" w:rsidRPr="00BB61C9" w:rsidRDefault="00816D78" w:rsidP="00C712D1">
      <w:pPr>
        <w:pStyle w:val="Paragrafoelenco"/>
        <w:numPr>
          <w:ilvl w:val="0"/>
          <w:numId w:val="34"/>
        </w:numPr>
        <w:spacing w:after="0" w:line="240" w:lineRule="auto"/>
        <w:jc w:val="both"/>
        <w:rPr>
          <w:rFonts w:cstheme="minorHAnsi"/>
        </w:rPr>
      </w:pPr>
      <w:r w:rsidRPr="00BB61C9">
        <w:rPr>
          <w:rFonts w:cstheme="minorHAnsi"/>
        </w:rPr>
        <w:t>Le concessioni e le autorizzazioni rilasciate anteriormente alla data di entrata in vigore del presente regolamento restano valide, sempreché le stesse non siano in contrasto con le disposizioni contenute nel presente regolamento;</w:t>
      </w:r>
    </w:p>
    <w:p w14:paraId="0920E0D2" w14:textId="77777777" w:rsidR="00816D78" w:rsidRPr="00BB61C9" w:rsidRDefault="00816D78" w:rsidP="00C712D1">
      <w:pPr>
        <w:pStyle w:val="Paragrafoelenco"/>
        <w:numPr>
          <w:ilvl w:val="0"/>
          <w:numId w:val="34"/>
        </w:numPr>
        <w:spacing w:after="0" w:line="240" w:lineRule="auto"/>
        <w:jc w:val="both"/>
        <w:rPr>
          <w:rFonts w:cstheme="minorHAnsi"/>
        </w:rPr>
      </w:pPr>
      <w:r w:rsidRPr="00BB61C9">
        <w:rPr>
          <w:rFonts w:cstheme="minorHAnsi"/>
        </w:rPr>
        <w:t>Il pagamento del canone, previa liquidazione da parte dell’’Ufficio competente, costituisce implicita conferma dei predetti provvedimenti.</w:t>
      </w:r>
    </w:p>
    <w:p w14:paraId="4D5D8A31" w14:textId="77777777" w:rsidR="00816D78" w:rsidRPr="00BB61C9" w:rsidRDefault="00816D78" w:rsidP="00C712D1">
      <w:pPr>
        <w:pStyle w:val="Paragrafoelenco"/>
        <w:numPr>
          <w:ilvl w:val="0"/>
          <w:numId w:val="34"/>
        </w:numPr>
        <w:spacing w:after="0" w:line="240" w:lineRule="auto"/>
        <w:jc w:val="both"/>
        <w:rPr>
          <w:rFonts w:cstheme="minorHAnsi"/>
        </w:rPr>
      </w:pPr>
      <w:r w:rsidRPr="00BB61C9">
        <w:rPr>
          <w:rFonts w:cstheme="minorHAnsi"/>
        </w:rPr>
        <w:t>Le pratiche ancora pendenti potranno essere portate a termine salvo perfezionare le stesse con l’applicazione di quanto disciplinato nel presente regolamento.</w:t>
      </w:r>
    </w:p>
    <w:p w14:paraId="188B5298" w14:textId="77777777" w:rsidR="00816D78" w:rsidRPr="00BB61C9" w:rsidRDefault="00816D78" w:rsidP="00C712D1">
      <w:pPr>
        <w:numPr>
          <w:ilvl w:val="0"/>
          <w:numId w:val="34"/>
        </w:numPr>
        <w:spacing w:line="240" w:lineRule="auto"/>
        <w:contextualSpacing/>
        <w:jc w:val="both"/>
        <w:rPr>
          <w:rFonts w:cstheme="minorHAnsi"/>
        </w:rPr>
      </w:pPr>
      <w:r w:rsidRPr="00BB61C9">
        <w:rPr>
          <w:rFonts w:cstheme="minorHAnsi"/>
        </w:rPr>
        <w:t>I mezzi pubblicitari autorizzati e installati prima dell’entrata in vigore del presente Regolamento, in contrasto con le norme del Nuovo Codice della Strada, del Regolamento di attuazione e del presente Regolamento, il cui atto autorizzativo non può essere rinnovato o che non siano in regola dal punto di vista del versamento dei tributi, dovranno essere rimossi, a cura e spese del titolare dell’autorizzazione, entro il termine massimo di 1 (uno) anno dalla data di entrata in vigore del presente Regolamento.</w:t>
      </w:r>
    </w:p>
    <w:p w14:paraId="33EC4E10" w14:textId="77777777" w:rsidR="00816D78" w:rsidRPr="00BB61C9" w:rsidRDefault="00816D78" w:rsidP="00C712D1">
      <w:pPr>
        <w:numPr>
          <w:ilvl w:val="0"/>
          <w:numId w:val="34"/>
        </w:numPr>
        <w:spacing w:line="240" w:lineRule="auto"/>
        <w:contextualSpacing/>
        <w:jc w:val="both"/>
        <w:rPr>
          <w:rFonts w:cstheme="minorHAnsi"/>
        </w:rPr>
      </w:pPr>
      <w:r w:rsidRPr="00BB61C9">
        <w:rPr>
          <w:rFonts w:cstheme="minorHAnsi"/>
        </w:rPr>
        <w:t>Il mancato rispetto di tale adempimento comporterà il dichiarato stato di abusività delle installazioni, con ulteriori conseguenze di cui all’art. 23 del C.d.S.</w:t>
      </w:r>
    </w:p>
    <w:p w14:paraId="0B7B822C" w14:textId="77777777" w:rsidR="00816D78" w:rsidRPr="00BB61C9" w:rsidRDefault="00816D78" w:rsidP="00C712D1">
      <w:pPr>
        <w:numPr>
          <w:ilvl w:val="0"/>
          <w:numId w:val="34"/>
        </w:numPr>
        <w:spacing w:line="240" w:lineRule="auto"/>
        <w:contextualSpacing/>
        <w:jc w:val="both"/>
        <w:rPr>
          <w:rFonts w:cstheme="minorHAnsi"/>
        </w:rPr>
      </w:pPr>
      <w:r w:rsidRPr="00BB61C9">
        <w:rPr>
          <w:rFonts w:cstheme="minorHAnsi"/>
        </w:rPr>
        <w:t>Le autorizzazioni già concesse resteranno in essere fino alla scadenza.</w:t>
      </w:r>
    </w:p>
    <w:p w14:paraId="1C3D9AF8" w14:textId="0C42FFF9" w:rsidR="00816D78" w:rsidRPr="00BB61C9" w:rsidRDefault="00816D78" w:rsidP="00C712D1">
      <w:pPr>
        <w:numPr>
          <w:ilvl w:val="0"/>
          <w:numId w:val="34"/>
        </w:numPr>
        <w:spacing w:line="240" w:lineRule="auto"/>
        <w:contextualSpacing/>
        <w:jc w:val="both"/>
        <w:rPr>
          <w:rFonts w:cstheme="minorHAnsi"/>
        </w:rPr>
      </w:pPr>
      <w:r w:rsidRPr="00BB61C9">
        <w:rPr>
          <w:rFonts w:cstheme="minorHAnsi"/>
        </w:rPr>
        <w:t xml:space="preserve">L’ufficio tributi provvederà </w:t>
      </w:r>
      <w:r w:rsidR="00A13D70">
        <w:rPr>
          <w:rFonts w:cstheme="minorHAnsi"/>
        </w:rPr>
        <w:t>a</w:t>
      </w:r>
      <w:r w:rsidRPr="00BB61C9">
        <w:rPr>
          <w:rFonts w:cstheme="minorHAnsi"/>
        </w:rPr>
        <w:t>d aggiorna</w:t>
      </w:r>
      <w:r w:rsidR="00A13D70">
        <w:rPr>
          <w:rFonts w:cstheme="minorHAnsi"/>
        </w:rPr>
        <w:t>re</w:t>
      </w:r>
      <w:r w:rsidRPr="00BB61C9">
        <w:rPr>
          <w:rFonts w:cstheme="minorHAnsi"/>
        </w:rPr>
        <w:t xml:space="preserve"> la banca dati delle autorizzazioni, </w:t>
      </w:r>
      <w:r w:rsidR="00A13D70">
        <w:rPr>
          <w:rFonts w:cstheme="minorHAnsi"/>
        </w:rPr>
        <w:t xml:space="preserve">secondo quanto </w:t>
      </w:r>
      <w:proofErr w:type="gramStart"/>
      <w:r w:rsidR="00A13D70">
        <w:rPr>
          <w:rFonts w:cstheme="minorHAnsi"/>
        </w:rPr>
        <w:t xml:space="preserve">periodicamente </w:t>
      </w:r>
      <w:r w:rsidRPr="00BB61C9">
        <w:rPr>
          <w:rFonts w:cstheme="minorHAnsi"/>
        </w:rPr>
        <w:t xml:space="preserve"> comunica</w:t>
      </w:r>
      <w:r w:rsidR="00A13D70">
        <w:rPr>
          <w:rFonts w:cstheme="minorHAnsi"/>
        </w:rPr>
        <w:t>to</w:t>
      </w:r>
      <w:proofErr w:type="gramEnd"/>
      <w:r w:rsidRPr="00BB61C9">
        <w:rPr>
          <w:rFonts w:cstheme="minorHAnsi"/>
        </w:rPr>
        <w:t xml:space="preserve"> da</w:t>
      </w:r>
      <w:r w:rsidR="00A13D70">
        <w:rPr>
          <w:rFonts w:cstheme="minorHAnsi"/>
        </w:rPr>
        <w:t xml:space="preserve">l </w:t>
      </w:r>
      <w:r w:rsidRPr="00BB61C9">
        <w:rPr>
          <w:rFonts w:cstheme="minorHAnsi"/>
        </w:rPr>
        <w:t xml:space="preserve"> Servizio </w:t>
      </w:r>
      <w:r w:rsidR="00A13D70">
        <w:rPr>
          <w:rFonts w:cstheme="minorHAnsi"/>
        </w:rPr>
        <w:t>C</w:t>
      </w:r>
      <w:r w:rsidRPr="00BB61C9">
        <w:rPr>
          <w:rFonts w:cstheme="minorHAnsi"/>
        </w:rPr>
        <w:t>oncessioni.</w:t>
      </w:r>
    </w:p>
    <w:p w14:paraId="026ECC6D" w14:textId="77777777" w:rsidR="00816D78" w:rsidRPr="00BB61C9" w:rsidRDefault="00816D78" w:rsidP="009E158D">
      <w:pPr>
        <w:spacing w:after="0" w:line="240" w:lineRule="auto"/>
        <w:jc w:val="both"/>
        <w:rPr>
          <w:rFonts w:cstheme="minorHAnsi"/>
          <w:color w:val="0070C0"/>
          <w:highlight w:val="yellow"/>
        </w:rPr>
      </w:pPr>
    </w:p>
    <w:p w14:paraId="6FA52B24" w14:textId="77777777" w:rsidR="00816D78" w:rsidRPr="001945F3" w:rsidRDefault="00816D78" w:rsidP="00F37D02">
      <w:pPr>
        <w:pStyle w:val="Titolo21"/>
        <w:rPr>
          <w:lang w:val="it-IT"/>
        </w:rPr>
      </w:pPr>
    </w:p>
    <w:p w14:paraId="2E74F11A" w14:textId="0F72BCB7" w:rsidR="00816D78" w:rsidRPr="00BB61C9" w:rsidRDefault="00816D78" w:rsidP="00F37D02">
      <w:pPr>
        <w:pStyle w:val="Titolo21"/>
      </w:pPr>
      <w:proofErr w:type="spellStart"/>
      <w:r w:rsidRPr="00BB61C9">
        <w:t>Articolo</w:t>
      </w:r>
      <w:proofErr w:type="spellEnd"/>
      <w:r w:rsidRPr="00BB61C9">
        <w:t xml:space="preserve"> </w:t>
      </w:r>
      <w:r w:rsidR="00670A7E">
        <w:t>124</w:t>
      </w:r>
    </w:p>
    <w:p w14:paraId="575247F0" w14:textId="77777777" w:rsidR="00816D78" w:rsidRPr="009E158D" w:rsidRDefault="00816D78" w:rsidP="00F37D02">
      <w:pPr>
        <w:pStyle w:val="Titolo21"/>
      </w:pPr>
      <w:r w:rsidRPr="009E158D">
        <w:t>(</w:t>
      </w:r>
      <w:proofErr w:type="spellStart"/>
      <w:r w:rsidRPr="009E158D">
        <w:t>Rinvio</w:t>
      </w:r>
      <w:proofErr w:type="spellEnd"/>
      <w:r w:rsidRPr="009E158D">
        <w:t>)</w:t>
      </w:r>
    </w:p>
    <w:p w14:paraId="0A9EA5B2" w14:textId="77777777" w:rsidR="00816D78" w:rsidRPr="00BB61C9" w:rsidRDefault="00816D78" w:rsidP="00F37D02">
      <w:pPr>
        <w:pStyle w:val="Titolo21"/>
      </w:pPr>
    </w:p>
    <w:p w14:paraId="03475989" w14:textId="77777777" w:rsidR="00816D78" w:rsidRPr="00BB61C9" w:rsidRDefault="00816D78" w:rsidP="00C712D1">
      <w:pPr>
        <w:pStyle w:val="Paragrafoelenco"/>
        <w:numPr>
          <w:ilvl w:val="0"/>
          <w:numId w:val="35"/>
        </w:numPr>
        <w:spacing w:after="0" w:line="240" w:lineRule="auto"/>
        <w:rPr>
          <w:rFonts w:cstheme="minorHAnsi"/>
        </w:rPr>
      </w:pPr>
      <w:r w:rsidRPr="00BB61C9">
        <w:rPr>
          <w:rFonts w:cstheme="minorHAnsi"/>
        </w:rPr>
        <w:t xml:space="preserve">Per quanto non previsto nel presente Regolamento si rinvia alla normativa prevista dal Codice della Strada (D. Lgs. 30 aprile 12992, n.285) al Regolamento di Esecuzione e di Attuazione del codice della Strada (D.P.R. 16 dicembre 1992, n. 495) e art. 63 del D. Lgs. 15 dicembre 1997, n 446 ed </w:t>
      </w:r>
      <w:proofErr w:type="spellStart"/>
      <w:proofErr w:type="gramStart"/>
      <w:r w:rsidRPr="00BB61C9">
        <w:rPr>
          <w:rFonts w:cstheme="minorHAnsi"/>
        </w:rPr>
        <w:t>s.m.i.</w:t>
      </w:r>
      <w:proofErr w:type="spellEnd"/>
      <w:r w:rsidRPr="00BB61C9">
        <w:rPr>
          <w:rFonts w:cstheme="minorHAnsi"/>
        </w:rPr>
        <w:t>.</w:t>
      </w:r>
      <w:proofErr w:type="gramEnd"/>
    </w:p>
    <w:p w14:paraId="63429543" w14:textId="77777777" w:rsidR="00816D78" w:rsidRPr="00BB61C9" w:rsidRDefault="00816D78" w:rsidP="00C712D1">
      <w:pPr>
        <w:pStyle w:val="Paragrafoelenco"/>
        <w:numPr>
          <w:ilvl w:val="0"/>
          <w:numId w:val="35"/>
        </w:numPr>
        <w:spacing w:after="0" w:line="240" w:lineRule="auto"/>
        <w:rPr>
          <w:rFonts w:cstheme="minorHAnsi"/>
        </w:rPr>
      </w:pPr>
      <w:r w:rsidRPr="00BB61C9">
        <w:rPr>
          <w:rFonts w:cstheme="minorHAnsi"/>
        </w:rPr>
        <w:t>I titolari delle concessioni/autorizzazioni/nullaosta si dovranno sempre adeguare alle diverse norme che potranno in futuro essere emanate dalla Provincia.</w:t>
      </w:r>
    </w:p>
    <w:p w14:paraId="0C6529E6" w14:textId="44150BF3" w:rsidR="00816D78" w:rsidRDefault="00816D78" w:rsidP="00816D78">
      <w:pPr>
        <w:spacing w:after="0" w:line="240" w:lineRule="auto"/>
        <w:rPr>
          <w:rFonts w:cstheme="minorHAnsi"/>
          <w:color w:val="0070C0"/>
        </w:rPr>
      </w:pPr>
    </w:p>
    <w:p w14:paraId="76783F24" w14:textId="7E1B4E6C" w:rsidR="00744E64" w:rsidRDefault="00744E64" w:rsidP="00816D78">
      <w:pPr>
        <w:spacing w:after="0" w:line="240" w:lineRule="auto"/>
        <w:rPr>
          <w:rFonts w:cstheme="minorHAnsi"/>
          <w:color w:val="0070C0"/>
        </w:rPr>
      </w:pPr>
    </w:p>
    <w:p w14:paraId="789C794C" w14:textId="25E64063" w:rsidR="00744E64" w:rsidRDefault="00744E64" w:rsidP="00816D78">
      <w:pPr>
        <w:spacing w:after="0" w:line="240" w:lineRule="auto"/>
        <w:rPr>
          <w:rFonts w:cstheme="minorHAnsi"/>
          <w:color w:val="0070C0"/>
        </w:rPr>
      </w:pPr>
    </w:p>
    <w:p w14:paraId="35FD3FFF" w14:textId="720968A6" w:rsidR="00270751" w:rsidRDefault="00270751" w:rsidP="00270751">
      <w:pPr>
        <w:spacing w:after="0" w:line="240" w:lineRule="auto"/>
        <w:rPr>
          <w:b/>
          <w:sz w:val="28"/>
          <w:szCs w:val="28"/>
        </w:rPr>
      </w:pPr>
    </w:p>
    <w:p w14:paraId="0D3FD5C0" w14:textId="14F3ACF5" w:rsidR="00DA6B7E" w:rsidRDefault="00DA6B7E" w:rsidP="00816D78">
      <w:pPr>
        <w:spacing w:after="0" w:line="240" w:lineRule="auto"/>
        <w:rPr>
          <w:rFonts w:cstheme="minorHAnsi"/>
          <w:color w:val="0070C0"/>
        </w:rPr>
      </w:pPr>
    </w:p>
    <w:p w14:paraId="633EE91A" w14:textId="77777777" w:rsidR="008505FA" w:rsidRDefault="008505FA" w:rsidP="00816D78">
      <w:pPr>
        <w:spacing w:after="0" w:line="240" w:lineRule="auto"/>
        <w:rPr>
          <w:rFonts w:cstheme="minorHAnsi"/>
          <w:color w:val="0070C0"/>
        </w:rPr>
      </w:pPr>
    </w:p>
    <w:p w14:paraId="167B3237" w14:textId="0F422739" w:rsidR="00DA6B7E" w:rsidRDefault="00DA6B7E" w:rsidP="00816D78">
      <w:pPr>
        <w:spacing w:after="0" w:line="240" w:lineRule="auto"/>
        <w:rPr>
          <w:rFonts w:cstheme="minorHAnsi"/>
          <w:color w:val="0070C0"/>
        </w:rPr>
      </w:pPr>
    </w:p>
    <w:p w14:paraId="77E774DE" w14:textId="77777777" w:rsidR="00DA6B7E" w:rsidRPr="00BB61C9" w:rsidRDefault="00DA6B7E" w:rsidP="00816D78">
      <w:pPr>
        <w:spacing w:after="0" w:line="240" w:lineRule="auto"/>
        <w:rPr>
          <w:rFonts w:cstheme="minorHAnsi"/>
          <w:color w:val="0070C0"/>
        </w:rPr>
      </w:pPr>
    </w:p>
    <w:tbl>
      <w:tblPr>
        <w:tblStyle w:val="Grigliatabella"/>
        <w:tblW w:w="0" w:type="auto"/>
        <w:tblInd w:w="-5" w:type="dxa"/>
        <w:tblLook w:val="04A0" w:firstRow="1" w:lastRow="0" w:firstColumn="1" w:lastColumn="0" w:noHBand="0" w:noVBand="1"/>
      </w:tblPr>
      <w:tblGrid>
        <w:gridCol w:w="9633"/>
      </w:tblGrid>
      <w:tr w:rsidR="00744E64" w:rsidRPr="00744E64" w14:paraId="26162944" w14:textId="77777777" w:rsidTr="006D67BC">
        <w:trPr>
          <w:trHeight w:val="558"/>
        </w:trPr>
        <w:tc>
          <w:tcPr>
            <w:tcW w:w="9633" w:type="dxa"/>
            <w:shd w:val="clear" w:color="auto" w:fill="FFFF00"/>
            <w:vAlign w:val="center"/>
          </w:tcPr>
          <w:p w14:paraId="60FEB297" w14:textId="77777777" w:rsidR="00744E64" w:rsidRPr="00744E64" w:rsidRDefault="00744E64" w:rsidP="00744E64">
            <w:pPr>
              <w:jc w:val="center"/>
              <w:rPr>
                <w:rFonts w:cstheme="minorHAnsi"/>
              </w:rPr>
            </w:pPr>
            <w:r w:rsidRPr="00744E64">
              <w:rPr>
                <w:rFonts w:cstheme="minorHAnsi"/>
              </w:rPr>
              <w:t>ALLEGATO A</w:t>
            </w:r>
          </w:p>
        </w:tc>
      </w:tr>
    </w:tbl>
    <w:p w14:paraId="3B39EA73" w14:textId="77777777" w:rsidR="00744E64" w:rsidRPr="00744E64" w:rsidRDefault="00744E64" w:rsidP="00744E64">
      <w:pPr>
        <w:spacing w:line="240" w:lineRule="auto"/>
        <w:jc w:val="center"/>
        <w:rPr>
          <w:rFonts w:cstheme="minorHAnsi"/>
        </w:rPr>
      </w:pPr>
      <w:r w:rsidRPr="00744E64">
        <w:rPr>
          <w:rFonts w:cstheme="minorHAnsi"/>
        </w:rPr>
        <w:t>CLASSIFICAZIONE DELLE STRADE PROVINCIALI</w:t>
      </w:r>
    </w:p>
    <w:tbl>
      <w:tblPr>
        <w:tblStyle w:val="Grigliatabella"/>
        <w:tblW w:w="0" w:type="auto"/>
        <w:tblInd w:w="66" w:type="dxa"/>
        <w:tblLook w:val="04A0" w:firstRow="1" w:lastRow="0" w:firstColumn="1" w:lastColumn="0" w:noHBand="0" w:noVBand="1"/>
      </w:tblPr>
      <w:tblGrid>
        <w:gridCol w:w="1092"/>
        <w:gridCol w:w="7796"/>
        <w:gridCol w:w="844"/>
      </w:tblGrid>
      <w:tr w:rsidR="00744E64" w:rsidRPr="00744E64" w14:paraId="46289716" w14:textId="77777777" w:rsidTr="006D67BC">
        <w:tc>
          <w:tcPr>
            <w:tcW w:w="922" w:type="dxa"/>
          </w:tcPr>
          <w:p w14:paraId="37E401F7" w14:textId="77777777" w:rsidR="00744E64" w:rsidRPr="00744E64" w:rsidRDefault="00744E64" w:rsidP="00744E64">
            <w:pPr>
              <w:jc w:val="center"/>
              <w:rPr>
                <w:rFonts w:cstheme="minorHAnsi"/>
              </w:rPr>
            </w:pPr>
            <w:r w:rsidRPr="00744E64">
              <w:rPr>
                <w:rFonts w:cstheme="minorHAnsi"/>
              </w:rPr>
              <w:t>Numero strada</w:t>
            </w:r>
          </w:p>
        </w:tc>
        <w:tc>
          <w:tcPr>
            <w:tcW w:w="7796" w:type="dxa"/>
          </w:tcPr>
          <w:p w14:paraId="412C1F72" w14:textId="77777777" w:rsidR="00744E64" w:rsidRPr="00744E64" w:rsidRDefault="00744E64" w:rsidP="00744E64">
            <w:pPr>
              <w:jc w:val="center"/>
              <w:rPr>
                <w:rFonts w:cstheme="minorHAnsi"/>
              </w:rPr>
            </w:pPr>
            <w:r w:rsidRPr="00744E64">
              <w:rPr>
                <w:rFonts w:cstheme="minorHAnsi"/>
              </w:rPr>
              <w:t>Denominazione</w:t>
            </w:r>
          </w:p>
        </w:tc>
        <w:tc>
          <w:tcPr>
            <w:tcW w:w="844" w:type="dxa"/>
          </w:tcPr>
          <w:p w14:paraId="54BF3387" w14:textId="77777777" w:rsidR="00744E64" w:rsidRPr="00744E64" w:rsidRDefault="00744E64" w:rsidP="00744E64">
            <w:pPr>
              <w:jc w:val="center"/>
              <w:rPr>
                <w:rFonts w:cstheme="minorHAnsi"/>
              </w:rPr>
            </w:pPr>
            <w:proofErr w:type="spellStart"/>
            <w:r w:rsidRPr="00744E64">
              <w:rPr>
                <w:rFonts w:cstheme="minorHAnsi"/>
              </w:rPr>
              <w:t>Cat</w:t>
            </w:r>
            <w:proofErr w:type="spellEnd"/>
            <w:r w:rsidRPr="00744E64">
              <w:rPr>
                <w:rFonts w:cstheme="minorHAnsi"/>
              </w:rPr>
              <w:t>.</w:t>
            </w:r>
          </w:p>
        </w:tc>
      </w:tr>
      <w:tr w:rsidR="00744E64" w:rsidRPr="00744E64" w14:paraId="333DA897" w14:textId="77777777" w:rsidTr="006D67BC">
        <w:trPr>
          <w:trHeight w:val="454"/>
        </w:trPr>
        <w:tc>
          <w:tcPr>
            <w:tcW w:w="922" w:type="dxa"/>
          </w:tcPr>
          <w:p w14:paraId="1E39070D" w14:textId="77777777" w:rsidR="00744E64" w:rsidRPr="00744E64" w:rsidRDefault="00744E64" w:rsidP="00744E64">
            <w:pPr>
              <w:jc w:val="center"/>
              <w:rPr>
                <w:rFonts w:cstheme="minorHAnsi"/>
              </w:rPr>
            </w:pPr>
            <w:r w:rsidRPr="00744E64">
              <w:rPr>
                <w:rFonts w:cstheme="minorHAnsi"/>
              </w:rPr>
              <w:t>1</w:t>
            </w:r>
          </w:p>
        </w:tc>
        <w:tc>
          <w:tcPr>
            <w:tcW w:w="7796" w:type="dxa"/>
            <w:vAlign w:val="center"/>
          </w:tcPr>
          <w:p w14:paraId="0CD05252" w14:textId="77777777" w:rsidR="00744E64" w:rsidRPr="00744E64" w:rsidRDefault="00744E64" w:rsidP="00744E64">
            <w:pPr>
              <w:rPr>
                <w:rFonts w:cstheme="minorHAnsi"/>
              </w:rPr>
            </w:pPr>
            <w:r w:rsidRPr="00744E64">
              <w:rPr>
                <w:rFonts w:cstheme="minorHAnsi"/>
              </w:rPr>
              <w:t>Angitola – Filadelfia – Pietre Bianche – Fossa del Lupo</w:t>
            </w:r>
          </w:p>
        </w:tc>
        <w:tc>
          <w:tcPr>
            <w:tcW w:w="844" w:type="dxa"/>
          </w:tcPr>
          <w:p w14:paraId="2EF2CA0A" w14:textId="77777777" w:rsidR="00744E64" w:rsidRPr="00744E64" w:rsidRDefault="00744E64" w:rsidP="00744E64">
            <w:pPr>
              <w:jc w:val="center"/>
              <w:rPr>
                <w:rFonts w:cstheme="minorHAnsi"/>
              </w:rPr>
            </w:pPr>
            <w:r w:rsidRPr="00744E64">
              <w:rPr>
                <w:rFonts w:cstheme="minorHAnsi"/>
              </w:rPr>
              <w:t>1</w:t>
            </w:r>
          </w:p>
        </w:tc>
      </w:tr>
      <w:tr w:rsidR="00744E64" w:rsidRPr="00744E64" w14:paraId="49740A7F" w14:textId="77777777" w:rsidTr="006D67BC">
        <w:trPr>
          <w:trHeight w:val="454"/>
        </w:trPr>
        <w:tc>
          <w:tcPr>
            <w:tcW w:w="922" w:type="dxa"/>
          </w:tcPr>
          <w:p w14:paraId="5F798338" w14:textId="77777777" w:rsidR="00744E64" w:rsidRPr="00744E64" w:rsidRDefault="00744E64" w:rsidP="00744E64">
            <w:pPr>
              <w:jc w:val="center"/>
              <w:rPr>
                <w:rFonts w:cstheme="minorHAnsi"/>
              </w:rPr>
            </w:pPr>
            <w:r w:rsidRPr="00744E64">
              <w:rPr>
                <w:rFonts w:cstheme="minorHAnsi"/>
              </w:rPr>
              <w:t>2</w:t>
            </w:r>
          </w:p>
        </w:tc>
        <w:tc>
          <w:tcPr>
            <w:tcW w:w="7796" w:type="dxa"/>
            <w:vAlign w:val="center"/>
          </w:tcPr>
          <w:p w14:paraId="53ABD76E" w14:textId="77777777" w:rsidR="00744E64" w:rsidRPr="00744E64" w:rsidRDefault="00744E64" w:rsidP="00744E64">
            <w:pPr>
              <w:rPr>
                <w:rFonts w:cstheme="minorHAnsi"/>
              </w:rPr>
            </w:pPr>
            <w:r w:rsidRPr="00744E64">
              <w:rPr>
                <w:rFonts w:cstheme="minorHAnsi"/>
              </w:rPr>
              <w:t>Ponte Bruca – Cardinale - Simbario</w:t>
            </w:r>
          </w:p>
        </w:tc>
        <w:tc>
          <w:tcPr>
            <w:tcW w:w="844" w:type="dxa"/>
          </w:tcPr>
          <w:p w14:paraId="027479DF" w14:textId="77777777" w:rsidR="00744E64" w:rsidRPr="00744E64" w:rsidRDefault="00744E64" w:rsidP="00744E64">
            <w:pPr>
              <w:jc w:val="center"/>
              <w:rPr>
                <w:rFonts w:cstheme="minorHAnsi"/>
              </w:rPr>
            </w:pPr>
            <w:r w:rsidRPr="00744E64">
              <w:rPr>
                <w:rFonts w:cstheme="minorHAnsi"/>
              </w:rPr>
              <w:t>2</w:t>
            </w:r>
          </w:p>
        </w:tc>
      </w:tr>
      <w:tr w:rsidR="00744E64" w:rsidRPr="00744E64" w14:paraId="551B8AFA" w14:textId="77777777" w:rsidTr="006D67BC">
        <w:trPr>
          <w:trHeight w:val="454"/>
        </w:trPr>
        <w:tc>
          <w:tcPr>
            <w:tcW w:w="922" w:type="dxa"/>
          </w:tcPr>
          <w:p w14:paraId="03C3839C" w14:textId="77777777" w:rsidR="00744E64" w:rsidRPr="00744E64" w:rsidRDefault="00744E64" w:rsidP="00744E64">
            <w:pPr>
              <w:jc w:val="center"/>
              <w:rPr>
                <w:rFonts w:cstheme="minorHAnsi"/>
              </w:rPr>
            </w:pPr>
            <w:r w:rsidRPr="00744E64">
              <w:rPr>
                <w:rFonts w:cstheme="minorHAnsi"/>
              </w:rPr>
              <w:t>3</w:t>
            </w:r>
          </w:p>
        </w:tc>
        <w:tc>
          <w:tcPr>
            <w:tcW w:w="7796" w:type="dxa"/>
            <w:vAlign w:val="center"/>
          </w:tcPr>
          <w:p w14:paraId="7E9C9723" w14:textId="77777777" w:rsidR="00744E64" w:rsidRPr="00744E64" w:rsidRDefault="00744E64" w:rsidP="00744E64">
            <w:pPr>
              <w:rPr>
                <w:rFonts w:cstheme="minorHAnsi"/>
              </w:rPr>
            </w:pPr>
            <w:r w:rsidRPr="00744E64">
              <w:rPr>
                <w:rFonts w:cstheme="minorHAnsi"/>
              </w:rPr>
              <w:t>S.S. 110 – Maierato – S.P. Vibo Valentia - Filogaso</w:t>
            </w:r>
          </w:p>
        </w:tc>
        <w:tc>
          <w:tcPr>
            <w:tcW w:w="844" w:type="dxa"/>
          </w:tcPr>
          <w:p w14:paraId="585F2501" w14:textId="77777777" w:rsidR="00744E64" w:rsidRPr="00744E64" w:rsidRDefault="00744E64" w:rsidP="00744E64">
            <w:pPr>
              <w:jc w:val="center"/>
              <w:rPr>
                <w:rFonts w:cstheme="minorHAnsi"/>
              </w:rPr>
            </w:pPr>
            <w:r w:rsidRPr="00744E64">
              <w:rPr>
                <w:rFonts w:cstheme="minorHAnsi"/>
              </w:rPr>
              <w:t>2</w:t>
            </w:r>
          </w:p>
        </w:tc>
      </w:tr>
      <w:tr w:rsidR="00744E64" w:rsidRPr="00744E64" w14:paraId="2EE90D16" w14:textId="77777777" w:rsidTr="006D67BC">
        <w:trPr>
          <w:trHeight w:val="454"/>
        </w:trPr>
        <w:tc>
          <w:tcPr>
            <w:tcW w:w="922" w:type="dxa"/>
          </w:tcPr>
          <w:p w14:paraId="1CAF7D14" w14:textId="77777777" w:rsidR="00744E64" w:rsidRPr="00744E64" w:rsidRDefault="00744E64" w:rsidP="00744E64">
            <w:pPr>
              <w:jc w:val="center"/>
              <w:rPr>
                <w:rFonts w:cstheme="minorHAnsi"/>
              </w:rPr>
            </w:pPr>
            <w:r w:rsidRPr="00744E64">
              <w:rPr>
                <w:rFonts w:cstheme="minorHAnsi"/>
              </w:rPr>
              <w:t>4</w:t>
            </w:r>
          </w:p>
        </w:tc>
        <w:tc>
          <w:tcPr>
            <w:tcW w:w="7796" w:type="dxa"/>
            <w:vAlign w:val="center"/>
          </w:tcPr>
          <w:p w14:paraId="135E1D18" w14:textId="77777777" w:rsidR="00744E64" w:rsidRPr="00744E64" w:rsidRDefault="00744E64" w:rsidP="00744E64">
            <w:pPr>
              <w:rPr>
                <w:rFonts w:cstheme="minorHAnsi"/>
                <w:lang w:val="pt-PT"/>
              </w:rPr>
            </w:pPr>
            <w:proofErr w:type="spellStart"/>
            <w:r w:rsidRPr="00744E64">
              <w:rPr>
                <w:rFonts w:cstheme="minorHAnsi"/>
                <w:lang w:val="pt-PT"/>
              </w:rPr>
              <w:t>Vibo</w:t>
            </w:r>
            <w:proofErr w:type="spellEnd"/>
            <w:r w:rsidRPr="00744E64">
              <w:rPr>
                <w:rFonts w:cstheme="minorHAnsi"/>
                <w:lang w:val="pt-PT"/>
              </w:rPr>
              <w:t xml:space="preserve"> Valentia – S. </w:t>
            </w:r>
            <w:proofErr w:type="spellStart"/>
            <w:r w:rsidRPr="00744E64">
              <w:rPr>
                <w:rFonts w:cstheme="minorHAnsi"/>
                <w:lang w:val="pt-PT"/>
              </w:rPr>
              <w:t>Onofrio</w:t>
            </w:r>
            <w:proofErr w:type="spellEnd"/>
            <w:r w:rsidRPr="00744E64">
              <w:rPr>
                <w:rFonts w:cstheme="minorHAnsi"/>
                <w:lang w:val="pt-PT"/>
              </w:rPr>
              <w:t xml:space="preserve"> - </w:t>
            </w:r>
            <w:proofErr w:type="spellStart"/>
            <w:r w:rsidRPr="00744E64">
              <w:rPr>
                <w:rFonts w:cstheme="minorHAnsi"/>
                <w:lang w:val="pt-PT"/>
              </w:rPr>
              <w:t>Filogaso</w:t>
            </w:r>
            <w:proofErr w:type="spellEnd"/>
          </w:p>
        </w:tc>
        <w:tc>
          <w:tcPr>
            <w:tcW w:w="844" w:type="dxa"/>
          </w:tcPr>
          <w:p w14:paraId="1C8ED75F" w14:textId="77777777" w:rsidR="00744E64" w:rsidRPr="00744E64" w:rsidRDefault="00744E64" w:rsidP="00744E64">
            <w:pPr>
              <w:jc w:val="center"/>
              <w:rPr>
                <w:rFonts w:cstheme="minorHAnsi"/>
              </w:rPr>
            </w:pPr>
            <w:r w:rsidRPr="00744E64">
              <w:rPr>
                <w:rFonts w:cstheme="minorHAnsi"/>
              </w:rPr>
              <w:t>2</w:t>
            </w:r>
          </w:p>
        </w:tc>
      </w:tr>
      <w:tr w:rsidR="00744E64" w:rsidRPr="00744E64" w14:paraId="7FB9A094" w14:textId="77777777" w:rsidTr="006D67BC">
        <w:trPr>
          <w:trHeight w:val="454"/>
        </w:trPr>
        <w:tc>
          <w:tcPr>
            <w:tcW w:w="922" w:type="dxa"/>
          </w:tcPr>
          <w:p w14:paraId="3DA7D9F6" w14:textId="77777777" w:rsidR="00744E64" w:rsidRPr="00744E64" w:rsidRDefault="00744E64" w:rsidP="00744E64">
            <w:pPr>
              <w:jc w:val="center"/>
              <w:rPr>
                <w:rFonts w:cstheme="minorHAnsi"/>
              </w:rPr>
            </w:pPr>
            <w:r w:rsidRPr="00744E64">
              <w:rPr>
                <w:rFonts w:cstheme="minorHAnsi"/>
              </w:rPr>
              <w:t>5</w:t>
            </w:r>
          </w:p>
        </w:tc>
        <w:tc>
          <w:tcPr>
            <w:tcW w:w="7796" w:type="dxa"/>
            <w:vAlign w:val="center"/>
          </w:tcPr>
          <w:p w14:paraId="6B618B74" w14:textId="77777777" w:rsidR="00744E64" w:rsidRPr="00744E64" w:rsidRDefault="00744E64" w:rsidP="00744E64">
            <w:pPr>
              <w:rPr>
                <w:rFonts w:cstheme="minorHAnsi"/>
              </w:rPr>
            </w:pPr>
            <w:r w:rsidRPr="00744E64">
              <w:rPr>
                <w:rFonts w:cstheme="minorHAnsi"/>
              </w:rPr>
              <w:t>Pizzo – Maierato – S. Onofrio</w:t>
            </w:r>
          </w:p>
        </w:tc>
        <w:tc>
          <w:tcPr>
            <w:tcW w:w="844" w:type="dxa"/>
          </w:tcPr>
          <w:p w14:paraId="182FE039" w14:textId="77777777" w:rsidR="00744E64" w:rsidRPr="00744E64" w:rsidRDefault="00744E64" w:rsidP="00744E64">
            <w:pPr>
              <w:jc w:val="center"/>
              <w:rPr>
                <w:rFonts w:cstheme="minorHAnsi"/>
              </w:rPr>
            </w:pPr>
            <w:r w:rsidRPr="00744E64">
              <w:rPr>
                <w:rFonts w:cstheme="minorHAnsi"/>
              </w:rPr>
              <w:t>1</w:t>
            </w:r>
          </w:p>
        </w:tc>
      </w:tr>
      <w:tr w:rsidR="00744E64" w:rsidRPr="00744E64" w14:paraId="0B8B1BA9" w14:textId="77777777" w:rsidTr="006D67BC">
        <w:trPr>
          <w:trHeight w:val="454"/>
        </w:trPr>
        <w:tc>
          <w:tcPr>
            <w:tcW w:w="922" w:type="dxa"/>
          </w:tcPr>
          <w:p w14:paraId="0F523E9C" w14:textId="77777777" w:rsidR="00744E64" w:rsidRPr="00744E64" w:rsidRDefault="00744E64" w:rsidP="00744E64">
            <w:pPr>
              <w:jc w:val="center"/>
              <w:rPr>
                <w:rFonts w:cstheme="minorHAnsi"/>
              </w:rPr>
            </w:pPr>
            <w:r w:rsidRPr="00744E64">
              <w:rPr>
                <w:rFonts w:cstheme="minorHAnsi"/>
              </w:rPr>
              <w:t>6</w:t>
            </w:r>
          </w:p>
        </w:tc>
        <w:tc>
          <w:tcPr>
            <w:tcW w:w="7796" w:type="dxa"/>
            <w:vAlign w:val="center"/>
          </w:tcPr>
          <w:p w14:paraId="6138AF6D" w14:textId="77777777" w:rsidR="00744E64" w:rsidRPr="00744E64" w:rsidRDefault="00744E64" w:rsidP="00744E64">
            <w:pPr>
              <w:rPr>
                <w:rFonts w:cstheme="minorHAnsi"/>
              </w:rPr>
            </w:pPr>
            <w:r w:rsidRPr="00744E64">
              <w:rPr>
                <w:rFonts w:cstheme="minorHAnsi"/>
              </w:rPr>
              <w:t>S.S. 522 di Tropea – Stazione FF.SS. Pizzo Calabro</w:t>
            </w:r>
          </w:p>
        </w:tc>
        <w:tc>
          <w:tcPr>
            <w:tcW w:w="844" w:type="dxa"/>
          </w:tcPr>
          <w:p w14:paraId="56AED0BF" w14:textId="77777777" w:rsidR="00744E64" w:rsidRPr="00744E64" w:rsidRDefault="00744E64" w:rsidP="00744E64">
            <w:pPr>
              <w:jc w:val="center"/>
              <w:rPr>
                <w:rFonts w:cstheme="minorHAnsi"/>
              </w:rPr>
            </w:pPr>
            <w:r w:rsidRPr="00744E64">
              <w:rPr>
                <w:rFonts w:cstheme="minorHAnsi"/>
              </w:rPr>
              <w:t>1</w:t>
            </w:r>
          </w:p>
        </w:tc>
      </w:tr>
      <w:tr w:rsidR="00744E64" w:rsidRPr="00744E64" w14:paraId="105F01B2" w14:textId="77777777" w:rsidTr="006D67BC">
        <w:trPr>
          <w:trHeight w:val="454"/>
        </w:trPr>
        <w:tc>
          <w:tcPr>
            <w:tcW w:w="922" w:type="dxa"/>
          </w:tcPr>
          <w:p w14:paraId="72B0E7ED" w14:textId="77777777" w:rsidR="00744E64" w:rsidRPr="00744E64" w:rsidRDefault="00744E64" w:rsidP="00744E64">
            <w:pPr>
              <w:jc w:val="center"/>
              <w:rPr>
                <w:rFonts w:cstheme="minorHAnsi"/>
              </w:rPr>
            </w:pPr>
            <w:r w:rsidRPr="00744E64">
              <w:rPr>
                <w:rFonts w:cstheme="minorHAnsi"/>
              </w:rPr>
              <w:t>7</w:t>
            </w:r>
          </w:p>
        </w:tc>
        <w:tc>
          <w:tcPr>
            <w:tcW w:w="7796" w:type="dxa"/>
            <w:vAlign w:val="center"/>
          </w:tcPr>
          <w:p w14:paraId="07BE5E85" w14:textId="77777777" w:rsidR="00744E64" w:rsidRPr="00744E64" w:rsidRDefault="00744E64" w:rsidP="00744E64">
            <w:pPr>
              <w:rPr>
                <w:rFonts w:cstheme="minorHAnsi"/>
              </w:rPr>
            </w:pPr>
            <w:r w:rsidRPr="00744E64">
              <w:rPr>
                <w:rFonts w:cstheme="minorHAnsi"/>
              </w:rPr>
              <w:t>Strada di accesso al castello di Vibo Valentia (trasferita al Comune di Vibo Valentia)</w:t>
            </w:r>
          </w:p>
        </w:tc>
        <w:tc>
          <w:tcPr>
            <w:tcW w:w="844" w:type="dxa"/>
          </w:tcPr>
          <w:p w14:paraId="2D3CCBB1" w14:textId="77777777" w:rsidR="00744E64" w:rsidRPr="00744E64" w:rsidRDefault="00744E64" w:rsidP="00744E64">
            <w:pPr>
              <w:jc w:val="center"/>
              <w:rPr>
                <w:rFonts w:cstheme="minorHAnsi"/>
              </w:rPr>
            </w:pPr>
            <w:r w:rsidRPr="00744E64">
              <w:rPr>
                <w:rFonts w:cstheme="minorHAnsi"/>
              </w:rPr>
              <w:t>1</w:t>
            </w:r>
          </w:p>
        </w:tc>
      </w:tr>
      <w:tr w:rsidR="00744E64" w:rsidRPr="00744E64" w14:paraId="6D199712" w14:textId="77777777" w:rsidTr="006D67BC">
        <w:trPr>
          <w:trHeight w:val="454"/>
        </w:trPr>
        <w:tc>
          <w:tcPr>
            <w:tcW w:w="922" w:type="dxa"/>
          </w:tcPr>
          <w:p w14:paraId="27D0CC94" w14:textId="77777777" w:rsidR="00744E64" w:rsidRPr="00744E64" w:rsidRDefault="00744E64" w:rsidP="00744E64">
            <w:pPr>
              <w:jc w:val="center"/>
              <w:rPr>
                <w:rFonts w:cstheme="minorHAnsi"/>
              </w:rPr>
            </w:pPr>
            <w:r w:rsidRPr="00744E64">
              <w:rPr>
                <w:rFonts w:cstheme="minorHAnsi"/>
              </w:rPr>
              <w:t>8</w:t>
            </w:r>
          </w:p>
        </w:tc>
        <w:tc>
          <w:tcPr>
            <w:tcW w:w="7796" w:type="dxa"/>
            <w:vAlign w:val="center"/>
          </w:tcPr>
          <w:p w14:paraId="1045051D" w14:textId="77777777" w:rsidR="00744E64" w:rsidRPr="00744E64" w:rsidRDefault="00744E64" w:rsidP="00744E64">
            <w:pPr>
              <w:rPr>
                <w:rFonts w:cstheme="minorHAnsi"/>
              </w:rPr>
            </w:pPr>
            <w:r w:rsidRPr="00744E64">
              <w:rPr>
                <w:rFonts w:cstheme="minorHAnsi"/>
              </w:rPr>
              <w:t>Congiungente S.P.: Ciano – Ariola con S.P. Arena – serra S. Bruno</w:t>
            </w:r>
          </w:p>
        </w:tc>
        <w:tc>
          <w:tcPr>
            <w:tcW w:w="844" w:type="dxa"/>
          </w:tcPr>
          <w:p w14:paraId="42E1D79E" w14:textId="77777777" w:rsidR="00744E64" w:rsidRPr="00744E64" w:rsidRDefault="00744E64" w:rsidP="00744E64">
            <w:pPr>
              <w:jc w:val="center"/>
              <w:rPr>
                <w:rFonts w:cstheme="minorHAnsi"/>
              </w:rPr>
            </w:pPr>
            <w:r w:rsidRPr="00744E64">
              <w:rPr>
                <w:rFonts w:cstheme="minorHAnsi"/>
              </w:rPr>
              <w:t>2</w:t>
            </w:r>
          </w:p>
        </w:tc>
      </w:tr>
      <w:tr w:rsidR="00744E64" w:rsidRPr="00744E64" w14:paraId="33515D69" w14:textId="77777777" w:rsidTr="006D67BC">
        <w:trPr>
          <w:trHeight w:val="454"/>
        </w:trPr>
        <w:tc>
          <w:tcPr>
            <w:tcW w:w="922" w:type="dxa"/>
          </w:tcPr>
          <w:p w14:paraId="09C5831B" w14:textId="77777777" w:rsidR="00744E64" w:rsidRPr="00744E64" w:rsidRDefault="00744E64" w:rsidP="00744E64">
            <w:pPr>
              <w:jc w:val="center"/>
              <w:rPr>
                <w:rFonts w:cstheme="minorHAnsi"/>
              </w:rPr>
            </w:pPr>
            <w:r w:rsidRPr="00744E64">
              <w:rPr>
                <w:rFonts w:cstheme="minorHAnsi"/>
              </w:rPr>
              <w:t>9</w:t>
            </w:r>
          </w:p>
        </w:tc>
        <w:tc>
          <w:tcPr>
            <w:tcW w:w="7796" w:type="dxa"/>
            <w:vAlign w:val="center"/>
          </w:tcPr>
          <w:p w14:paraId="79435622" w14:textId="77777777" w:rsidR="00744E64" w:rsidRPr="00744E64" w:rsidRDefault="00744E64" w:rsidP="00744E64">
            <w:pPr>
              <w:rPr>
                <w:rFonts w:cstheme="minorHAnsi"/>
              </w:rPr>
            </w:pPr>
            <w:r w:rsidRPr="00744E64">
              <w:rPr>
                <w:rFonts w:cstheme="minorHAnsi"/>
              </w:rPr>
              <w:t>Mongiana Faggio del Re – Laureana di Borrello</w:t>
            </w:r>
          </w:p>
        </w:tc>
        <w:tc>
          <w:tcPr>
            <w:tcW w:w="844" w:type="dxa"/>
          </w:tcPr>
          <w:p w14:paraId="274C4074" w14:textId="77777777" w:rsidR="00744E64" w:rsidRPr="00744E64" w:rsidRDefault="00744E64" w:rsidP="00744E64">
            <w:pPr>
              <w:jc w:val="center"/>
              <w:rPr>
                <w:rFonts w:cstheme="minorHAnsi"/>
              </w:rPr>
            </w:pPr>
            <w:r w:rsidRPr="00744E64">
              <w:rPr>
                <w:rFonts w:cstheme="minorHAnsi"/>
              </w:rPr>
              <w:t>2</w:t>
            </w:r>
          </w:p>
        </w:tc>
      </w:tr>
      <w:tr w:rsidR="00744E64" w:rsidRPr="00744E64" w14:paraId="43454511" w14:textId="77777777" w:rsidTr="006D67BC">
        <w:trPr>
          <w:trHeight w:val="454"/>
        </w:trPr>
        <w:tc>
          <w:tcPr>
            <w:tcW w:w="922" w:type="dxa"/>
          </w:tcPr>
          <w:p w14:paraId="5379529F" w14:textId="77777777" w:rsidR="00744E64" w:rsidRPr="00744E64" w:rsidRDefault="00744E64" w:rsidP="00744E64">
            <w:pPr>
              <w:jc w:val="center"/>
              <w:rPr>
                <w:rFonts w:cstheme="minorHAnsi"/>
              </w:rPr>
            </w:pPr>
            <w:r w:rsidRPr="00744E64">
              <w:rPr>
                <w:rFonts w:cstheme="minorHAnsi"/>
              </w:rPr>
              <w:t>10</w:t>
            </w:r>
          </w:p>
        </w:tc>
        <w:tc>
          <w:tcPr>
            <w:tcW w:w="7796" w:type="dxa"/>
            <w:vAlign w:val="center"/>
          </w:tcPr>
          <w:p w14:paraId="7063708E" w14:textId="77777777" w:rsidR="00744E64" w:rsidRPr="00744E64" w:rsidRDefault="00744E64" w:rsidP="00744E64">
            <w:pPr>
              <w:rPr>
                <w:rFonts w:cstheme="minorHAnsi"/>
              </w:rPr>
            </w:pPr>
            <w:r w:rsidRPr="00744E64">
              <w:rPr>
                <w:rFonts w:cstheme="minorHAnsi"/>
              </w:rPr>
              <w:t>Mileto - Dinami</w:t>
            </w:r>
          </w:p>
        </w:tc>
        <w:tc>
          <w:tcPr>
            <w:tcW w:w="844" w:type="dxa"/>
          </w:tcPr>
          <w:p w14:paraId="31E1ECC6" w14:textId="77777777" w:rsidR="00744E64" w:rsidRPr="00744E64" w:rsidRDefault="00744E64" w:rsidP="00744E64">
            <w:pPr>
              <w:jc w:val="center"/>
              <w:rPr>
                <w:rFonts w:cstheme="minorHAnsi"/>
              </w:rPr>
            </w:pPr>
            <w:r w:rsidRPr="00744E64">
              <w:rPr>
                <w:rFonts w:cstheme="minorHAnsi"/>
              </w:rPr>
              <w:t>2</w:t>
            </w:r>
          </w:p>
        </w:tc>
      </w:tr>
      <w:tr w:rsidR="00744E64" w:rsidRPr="00744E64" w14:paraId="201A47C5" w14:textId="77777777" w:rsidTr="006D67BC">
        <w:trPr>
          <w:trHeight w:val="454"/>
        </w:trPr>
        <w:tc>
          <w:tcPr>
            <w:tcW w:w="922" w:type="dxa"/>
          </w:tcPr>
          <w:p w14:paraId="53776E8C" w14:textId="77777777" w:rsidR="00744E64" w:rsidRPr="00744E64" w:rsidRDefault="00744E64" w:rsidP="00744E64">
            <w:pPr>
              <w:jc w:val="center"/>
              <w:rPr>
                <w:rFonts w:cstheme="minorHAnsi"/>
              </w:rPr>
            </w:pPr>
            <w:r w:rsidRPr="00744E64">
              <w:rPr>
                <w:rFonts w:cstheme="minorHAnsi"/>
              </w:rPr>
              <w:t>11</w:t>
            </w:r>
          </w:p>
        </w:tc>
        <w:tc>
          <w:tcPr>
            <w:tcW w:w="7796" w:type="dxa"/>
            <w:vAlign w:val="center"/>
          </w:tcPr>
          <w:p w14:paraId="27D8D4BE" w14:textId="77777777" w:rsidR="00744E64" w:rsidRPr="00744E64" w:rsidRDefault="00744E64" w:rsidP="00744E64">
            <w:pPr>
              <w:rPr>
                <w:rFonts w:cstheme="minorHAnsi"/>
              </w:rPr>
            </w:pPr>
            <w:r w:rsidRPr="00744E64">
              <w:rPr>
                <w:rFonts w:cstheme="minorHAnsi"/>
              </w:rPr>
              <w:t xml:space="preserve">Vibo Valentia – Triparni – Porto Salvo con </w:t>
            </w:r>
            <w:proofErr w:type="spellStart"/>
            <w:r w:rsidRPr="00744E64">
              <w:rPr>
                <w:rFonts w:cstheme="minorHAnsi"/>
              </w:rPr>
              <w:t>Diramaz</w:t>
            </w:r>
            <w:proofErr w:type="spellEnd"/>
            <w:r w:rsidRPr="00744E64">
              <w:rPr>
                <w:rFonts w:cstheme="minorHAnsi"/>
              </w:rPr>
              <w:t>. per Vena Inferiore e S.P. Pannaconi - Cessaniti</w:t>
            </w:r>
          </w:p>
        </w:tc>
        <w:tc>
          <w:tcPr>
            <w:tcW w:w="844" w:type="dxa"/>
          </w:tcPr>
          <w:p w14:paraId="4466355F" w14:textId="77777777" w:rsidR="00744E64" w:rsidRPr="00744E64" w:rsidRDefault="00744E64" w:rsidP="00744E64">
            <w:pPr>
              <w:jc w:val="center"/>
              <w:rPr>
                <w:rFonts w:cstheme="minorHAnsi"/>
              </w:rPr>
            </w:pPr>
            <w:r w:rsidRPr="00744E64">
              <w:rPr>
                <w:rFonts w:cstheme="minorHAnsi"/>
              </w:rPr>
              <w:t>1</w:t>
            </w:r>
          </w:p>
        </w:tc>
      </w:tr>
      <w:tr w:rsidR="00744E64" w:rsidRPr="00744E64" w14:paraId="53FA8EC9" w14:textId="77777777" w:rsidTr="006D67BC">
        <w:trPr>
          <w:trHeight w:val="454"/>
        </w:trPr>
        <w:tc>
          <w:tcPr>
            <w:tcW w:w="922" w:type="dxa"/>
          </w:tcPr>
          <w:p w14:paraId="2B400445" w14:textId="77777777" w:rsidR="00744E64" w:rsidRPr="00744E64" w:rsidRDefault="00744E64" w:rsidP="00744E64">
            <w:pPr>
              <w:jc w:val="center"/>
              <w:rPr>
                <w:rFonts w:cstheme="minorHAnsi"/>
              </w:rPr>
            </w:pPr>
            <w:r w:rsidRPr="00744E64">
              <w:rPr>
                <w:rFonts w:cstheme="minorHAnsi"/>
              </w:rPr>
              <w:t>12</w:t>
            </w:r>
          </w:p>
        </w:tc>
        <w:tc>
          <w:tcPr>
            <w:tcW w:w="7796" w:type="dxa"/>
            <w:vAlign w:val="center"/>
          </w:tcPr>
          <w:p w14:paraId="51F08B47" w14:textId="77777777" w:rsidR="00744E64" w:rsidRPr="00744E64" w:rsidRDefault="00744E64" w:rsidP="00744E64">
            <w:pPr>
              <w:rPr>
                <w:rFonts w:cstheme="minorHAnsi"/>
              </w:rPr>
            </w:pPr>
            <w:r w:rsidRPr="00744E64">
              <w:rPr>
                <w:rFonts w:cstheme="minorHAnsi"/>
              </w:rPr>
              <w:t xml:space="preserve">Strada </w:t>
            </w:r>
            <w:proofErr w:type="spellStart"/>
            <w:r w:rsidRPr="00744E64">
              <w:rPr>
                <w:rFonts w:cstheme="minorHAnsi"/>
              </w:rPr>
              <w:t>allacc</w:t>
            </w:r>
            <w:proofErr w:type="spellEnd"/>
            <w:r w:rsidRPr="00744E64">
              <w:rPr>
                <w:rFonts w:cstheme="minorHAnsi"/>
              </w:rPr>
              <w:t>. Alla zona portuale di Vibo Valentia Marina – S.S. 522 di Tropea</w:t>
            </w:r>
          </w:p>
          <w:p w14:paraId="141C162F" w14:textId="77777777" w:rsidR="00744E64" w:rsidRPr="00744E64" w:rsidRDefault="00744E64" w:rsidP="00744E64">
            <w:pPr>
              <w:rPr>
                <w:rFonts w:cstheme="minorHAnsi"/>
              </w:rPr>
            </w:pPr>
            <w:r w:rsidRPr="00744E64">
              <w:rPr>
                <w:rFonts w:cstheme="minorHAnsi"/>
              </w:rPr>
              <w:t>(trasferita al Comune di Vibo Valentia)</w:t>
            </w:r>
          </w:p>
        </w:tc>
        <w:tc>
          <w:tcPr>
            <w:tcW w:w="844" w:type="dxa"/>
          </w:tcPr>
          <w:p w14:paraId="148BD86D" w14:textId="77777777" w:rsidR="00744E64" w:rsidRPr="00744E64" w:rsidRDefault="00744E64" w:rsidP="00744E64">
            <w:pPr>
              <w:jc w:val="center"/>
              <w:rPr>
                <w:rFonts w:cstheme="minorHAnsi"/>
              </w:rPr>
            </w:pPr>
            <w:r w:rsidRPr="00744E64">
              <w:rPr>
                <w:rFonts w:cstheme="minorHAnsi"/>
              </w:rPr>
              <w:t>1</w:t>
            </w:r>
          </w:p>
        </w:tc>
      </w:tr>
      <w:tr w:rsidR="00744E64" w:rsidRPr="00744E64" w14:paraId="2AA048BD" w14:textId="77777777" w:rsidTr="006D67BC">
        <w:trPr>
          <w:trHeight w:val="454"/>
        </w:trPr>
        <w:tc>
          <w:tcPr>
            <w:tcW w:w="922" w:type="dxa"/>
          </w:tcPr>
          <w:p w14:paraId="4E448FE8" w14:textId="77777777" w:rsidR="00744E64" w:rsidRPr="00744E64" w:rsidRDefault="00744E64" w:rsidP="00744E64">
            <w:pPr>
              <w:jc w:val="center"/>
              <w:rPr>
                <w:rFonts w:cstheme="minorHAnsi"/>
              </w:rPr>
            </w:pPr>
            <w:r w:rsidRPr="00744E64">
              <w:rPr>
                <w:rFonts w:cstheme="minorHAnsi"/>
              </w:rPr>
              <w:t>13</w:t>
            </w:r>
          </w:p>
        </w:tc>
        <w:tc>
          <w:tcPr>
            <w:tcW w:w="7796" w:type="dxa"/>
            <w:vAlign w:val="center"/>
          </w:tcPr>
          <w:p w14:paraId="37519DC9" w14:textId="77777777" w:rsidR="00744E64" w:rsidRPr="00744E64" w:rsidRDefault="00744E64" w:rsidP="00744E64">
            <w:pPr>
              <w:rPr>
                <w:rFonts w:cstheme="minorHAnsi"/>
              </w:rPr>
            </w:pPr>
            <w:r w:rsidRPr="00744E64">
              <w:rPr>
                <w:rFonts w:cstheme="minorHAnsi"/>
              </w:rPr>
              <w:t>Vena Superiore – S.S. 18 (trasferita al Comune di Vibo Valentia)</w:t>
            </w:r>
          </w:p>
        </w:tc>
        <w:tc>
          <w:tcPr>
            <w:tcW w:w="844" w:type="dxa"/>
          </w:tcPr>
          <w:p w14:paraId="511EEE14" w14:textId="77777777" w:rsidR="00744E64" w:rsidRPr="00744E64" w:rsidRDefault="00744E64" w:rsidP="00744E64">
            <w:pPr>
              <w:jc w:val="center"/>
              <w:rPr>
                <w:rFonts w:cstheme="minorHAnsi"/>
              </w:rPr>
            </w:pPr>
            <w:r w:rsidRPr="00744E64">
              <w:rPr>
                <w:rFonts w:cstheme="minorHAnsi"/>
              </w:rPr>
              <w:t>2</w:t>
            </w:r>
          </w:p>
        </w:tc>
      </w:tr>
      <w:tr w:rsidR="00744E64" w:rsidRPr="00744E64" w14:paraId="32813E61" w14:textId="77777777" w:rsidTr="006D67BC">
        <w:trPr>
          <w:trHeight w:val="454"/>
        </w:trPr>
        <w:tc>
          <w:tcPr>
            <w:tcW w:w="922" w:type="dxa"/>
          </w:tcPr>
          <w:p w14:paraId="62133B79" w14:textId="77777777" w:rsidR="00744E64" w:rsidRPr="00744E64" w:rsidRDefault="00744E64" w:rsidP="00744E64">
            <w:pPr>
              <w:jc w:val="center"/>
              <w:rPr>
                <w:rFonts w:cstheme="minorHAnsi"/>
              </w:rPr>
            </w:pPr>
            <w:r w:rsidRPr="00744E64">
              <w:rPr>
                <w:rFonts w:cstheme="minorHAnsi"/>
              </w:rPr>
              <w:t>14</w:t>
            </w:r>
          </w:p>
        </w:tc>
        <w:tc>
          <w:tcPr>
            <w:tcW w:w="7796" w:type="dxa"/>
            <w:vAlign w:val="center"/>
          </w:tcPr>
          <w:p w14:paraId="16DD6F5F" w14:textId="77777777" w:rsidR="00744E64" w:rsidRPr="00744E64" w:rsidRDefault="00744E64" w:rsidP="00744E64">
            <w:pPr>
              <w:rPr>
                <w:rFonts w:cstheme="minorHAnsi"/>
              </w:rPr>
            </w:pPr>
            <w:r w:rsidRPr="00744E64">
              <w:rPr>
                <w:rFonts w:cstheme="minorHAnsi"/>
              </w:rPr>
              <w:t>Vibo Valentia – Piscopio – S.P.: Stefanaconi – S.S. 182</w:t>
            </w:r>
          </w:p>
        </w:tc>
        <w:tc>
          <w:tcPr>
            <w:tcW w:w="844" w:type="dxa"/>
          </w:tcPr>
          <w:p w14:paraId="48063DE4" w14:textId="77777777" w:rsidR="00744E64" w:rsidRPr="00744E64" w:rsidRDefault="00744E64" w:rsidP="00744E64">
            <w:pPr>
              <w:jc w:val="center"/>
              <w:rPr>
                <w:rFonts w:cstheme="minorHAnsi"/>
              </w:rPr>
            </w:pPr>
            <w:r w:rsidRPr="00744E64">
              <w:rPr>
                <w:rFonts w:cstheme="minorHAnsi"/>
              </w:rPr>
              <w:t>1</w:t>
            </w:r>
          </w:p>
        </w:tc>
      </w:tr>
      <w:tr w:rsidR="00744E64" w:rsidRPr="00744E64" w14:paraId="2E25FF97" w14:textId="77777777" w:rsidTr="006D67BC">
        <w:trPr>
          <w:trHeight w:val="454"/>
        </w:trPr>
        <w:tc>
          <w:tcPr>
            <w:tcW w:w="922" w:type="dxa"/>
          </w:tcPr>
          <w:p w14:paraId="2342CDF5" w14:textId="77777777" w:rsidR="00744E64" w:rsidRPr="00744E64" w:rsidRDefault="00744E64" w:rsidP="00744E64">
            <w:pPr>
              <w:jc w:val="center"/>
              <w:rPr>
                <w:rFonts w:cstheme="minorHAnsi"/>
              </w:rPr>
            </w:pPr>
            <w:r w:rsidRPr="00744E64">
              <w:rPr>
                <w:rFonts w:cstheme="minorHAnsi"/>
              </w:rPr>
              <w:t>15</w:t>
            </w:r>
          </w:p>
        </w:tc>
        <w:tc>
          <w:tcPr>
            <w:tcW w:w="7796" w:type="dxa"/>
            <w:vAlign w:val="center"/>
          </w:tcPr>
          <w:p w14:paraId="54E3E4C1" w14:textId="77777777" w:rsidR="00744E64" w:rsidRPr="00744E64" w:rsidRDefault="00744E64" w:rsidP="00744E64">
            <w:pPr>
              <w:rPr>
                <w:rFonts w:cstheme="minorHAnsi"/>
              </w:rPr>
            </w:pPr>
            <w:r w:rsidRPr="00744E64">
              <w:rPr>
                <w:rFonts w:cstheme="minorHAnsi"/>
              </w:rPr>
              <w:t>Vibo Valentia – Stefanaconi – S. Onofrio</w:t>
            </w:r>
          </w:p>
        </w:tc>
        <w:tc>
          <w:tcPr>
            <w:tcW w:w="844" w:type="dxa"/>
          </w:tcPr>
          <w:p w14:paraId="45CB9528" w14:textId="77777777" w:rsidR="00744E64" w:rsidRPr="00744E64" w:rsidRDefault="00744E64" w:rsidP="00744E64">
            <w:pPr>
              <w:jc w:val="center"/>
              <w:rPr>
                <w:rFonts w:cstheme="minorHAnsi"/>
              </w:rPr>
            </w:pPr>
            <w:r w:rsidRPr="00744E64">
              <w:rPr>
                <w:rFonts w:cstheme="minorHAnsi"/>
              </w:rPr>
              <w:t>2</w:t>
            </w:r>
          </w:p>
        </w:tc>
      </w:tr>
      <w:tr w:rsidR="00744E64" w:rsidRPr="00744E64" w14:paraId="7E3008E2" w14:textId="77777777" w:rsidTr="006D67BC">
        <w:trPr>
          <w:trHeight w:val="454"/>
        </w:trPr>
        <w:tc>
          <w:tcPr>
            <w:tcW w:w="922" w:type="dxa"/>
            <w:vAlign w:val="center"/>
          </w:tcPr>
          <w:p w14:paraId="02CB1874" w14:textId="77777777" w:rsidR="00744E64" w:rsidRPr="00744E64" w:rsidRDefault="00744E64" w:rsidP="00744E64">
            <w:pPr>
              <w:jc w:val="center"/>
              <w:rPr>
                <w:rFonts w:cstheme="minorHAnsi"/>
              </w:rPr>
            </w:pPr>
            <w:r w:rsidRPr="00744E64">
              <w:rPr>
                <w:rFonts w:cstheme="minorHAnsi"/>
              </w:rPr>
              <w:t>16</w:t>
            </w:r>
          </w:p>
        </w:tc>
        <w:tc>
          <w:tcPr>
            <w:tcW w:w="7796" w:type="dxa"/>
            <w:vAlign w:val="center"/>
          </w:tcPr>
          <w:p w14:paraId="4475D064" w14:textId="77777777" w:rsidR="00744E64" w:rsidRPr="00744E64" w:rsidRDefault="00744E64" w:rsidP="00744E64">
            <w:pPr>
              <w:rPr>
                <w:rFonts w:cstheme="minorHAnsi"/>
              </w:rPr>
            </w:pPr>
            <w:r w:rsidRPr="00744E64">
              <w:rPr>
                <w:rFonts w:cstheme="minorHAnsi"/>
              </w:rPr>
              <w:t>Stefanaconi – S.S. 182</w:t>
            </w:r>
          </w:p>
        </w:tc>
        <w:tc>
          <w:tcPr>
            <w:tcW w:w="844" w:type="dxa"/>
            <w:vAlign w:val="center"/>
          </w:tcPr>
          <w:p w14:paraId="76C85349" w14:textId="77777777" w:rsidR="00744E64" w:rsidRPr="00744E64" w:rsidRDefault="00744E64" w:rsidP="00744E64">
            <w:pPr>
              <w:jc w:val="center"/>
              <w:rPr>
                <w:rFonts w:cstheme="minorHAnsi"/>
              </w:rPr>
            </w:pPr>
            <w:r w:rsidRPr="00744E64">
              <w:rPr>
                <w:rFonts w:cstheme="minorHAnsi"/>
              </w:rPr>
              <w:t>2</w:t>
            </w:r>
          </w:p>
        </w:tc>
      </w:tr>
      <w:tr w:rsidR="00744E64" w:rsidRPr="00744E64" w14:paraId="7BEF42C3" w14:textId="77777777" w:rsidTr="006D67BC">
        <w:trPr>
          <w:trHeight w:val="454"/>
        </w:trPr>
        <w:tc>
          <w:tcPr>
            <w:tcW w:w="922" w:type="dxa"/>
            <w:vAlign w:val="center"/>
          </w:tcPr>
          <w:p w14:paraId="13D1BF90" w14:textId="77777777" w:rsidR="00744E64" w:rsidRPr="00744E64" w:rsidRDefault="00744E64" w:rsidP="00744E64">
            <w:pPr>
              <w:jc w:val="center"/>
              <w:rPr>
                <w:rFonts w:cstheme="minorHAnsi"/>
              </w:rPr>
            </w:pPr>
            <w:r w:rsidRPr="00744E64">
              <w:rPr>
                <w:rFonts w:cstheme="minorHAnsi"/>
              </w:rPr>
              <w:t>17</w:t>
            </w:r>
          </w:p>
        </w:tc>
        <w:tc>
          <w:tcPr>
            <w:tcW w:w="7796" w:type="dxa"/>
            <w:vAlign w:val="center"/>
          </w:tcPr>
          <w:p w14:paraId="70AEBBB8" w14:textId="77777777" w:rsidR="00744E64" w:rsidRPr="00744E64" w:rsidRDefault="00744E64" w:rsidP="00744E64">
            <w:pPr>
              <w:rPr>
                <w:rFonts w:cstheme="minorHAnsi"/>
              </w:rPr>
            </w:pPr>
            <w:r w:rsidRPr="00744E64">
              <w:rPr>
                <w:rFonts w:cstheme="minorHAnsi"/>
              </w:rPr>
              <w:t>Tropea – Innesto S.S. 18</w:t>
            </w:r>
          </w:p>
        </w:tc>
        <w:tc>
          <w:tcPr>
            <w:tcW w:w="844" w:type="dxa"/>
            <w:vAlign w:val="center"/>
          </w:tcPr>
          <w:p w14:paraId="7A647BD3" w14:textId="77777777" w:rsidR="00744E64" w:rsidRPr="00744E64" w:rsidRDefault="00744E64" w:rsidP="00744E64">
            <w:pPr>
              <w:jc w:val="center"/>
              <w:rPr>
                <w:rFonts w:cstheme="minorHAnsi"/>
              </w:rPr>
            </w:pPr>
            <w:r w:rsidRPr="00744E64">
              <w:rPr>
                <w:rFonts w:cstheme="minorHAnsi"/>
              </w:rPr>
              <w:t>1</w:t>
            </w:r>
          </w:p>
        </w:tc>
      </w:tr>
      <w:tr w:rsidR="00744E64" w:rsidRPr="00744E64" w14:paraId="647C331F" w14:textId="77777777" w:rsidTr="006D67BC">
        <w:trPr>
          <w:trHeight w:val="454"/>
        </w:trPr>
        <w:tc>
          <w:tcPr>
            <w:tcW w:w="922" w:type="dxa"/>
            <w:vAlign w:val="center"/>
          </w:tcPr>
          <w:p w14:paraId="24E12F73" w14:textId="77777777" w:rsidR="00744E64" w:rsidRPr="00744E64" w:rsidRDefault="00744E64" w:rsidP="00744E64">
            <w:pPr>
              <w:jc w:val="center"/>
              <w:rPr>
                <w:rFonts w:cstheme="minorHAnsi"/>
              </w:rPr>
            </w:pPr>
            <w:r w:rsidRPr="00744E64">
              <w:rPr>
                <w:rFonts w:cstheme="minorHAnsi"/>
              </w:rPr>
              <w:t>18</w:t>
            </w:r>
          </w:p>
        </w:tc>
        <w:tc>
          <w:tcPr>
            <w:tcW w:w="7796" w:type="dxa"/>
            <w:vAlign w:val="center"/>
          </w:tcPr>
          <w:p w14:paraId="6DE604F3" w14:textId="77777777" w:rsidR="00744E64" w:rsidRPr="00744E64" w:rsidRDefault="00744E64" w:rsidP="00744E64">
            <w:pPr>
              <w:rPr>
                <w:rFonts w:cstheme="minorHAnsi"/>
              </w:rPr>
            </w:pPr>
            <w:r w:rsidRPr="00744E64">
              <w:rPr>
                <w:rFonts w:cstheme="minorHAnsi"/>
              </w:rPr>
              <w:t>Drapia – Gasponi – Inn. S.P. dei Pioppi – Brattirò - Ciaramiti</w:t>
            </w:r>
          </w:p>
        </w:tc>
        <w:tc>
          <w:tcPr>
            <w:tcW w:w="844" w:type="dxa"/>
            <w:vAlign w:val="center"/>
          </w:tcPr>
          <w:p w14:paraId="2C58C4A2" w14:textId="77777777" w:rsidR="00744E64" w:rsidRPr="00744E64" w:rsidRDefault="00744E64" w:rsidP="00744E64">
            <w:pPr>
              <w:jc w:val="center"/>
              <w:rPr>
                <w:rFonts w:cstheme="minorHAnsi"/>
              </w:rPr>
            </w:pPr>
            <w:r w:rsidRPr="00744E64">
              <w:rPr>
                <w:rFonts w:cstheme="minorHAnsi"/>
              </w:rPr>
              <w:t>2</w:t>
            </w:r>
          </w:p>
        </w:tc>
      </w:tr>
      <w:tr w:rsidR="00744E64" w:rsidRPr="00744E64" w14:paraId="1D0FC4E5" w14:textId="77777777" w:rsidTr="006D67BC">
        <w:trPr>
          <w:trHeight w:val="454"/>
        </w:trPr>
        <w:tc>
          <w:tcPr>
            <w:tcW w:w="922" w:type="dxa"/>
            <w:vAlign w:val="center"/>
          </w:tcPr>
          <w:p w14:paraId="0BC215EA" w14:textId="77777777" w:rsidR="00744E64" w:rsidRPr="00744E64" w:rsidRDefault="00744E64" w:rsidP="00744E64">
            <w:pPr>
              <w:jc w:val="center"/>
              <w:rPr>
                <w:rFonts w:cstheme="minorHAnsi"/>
              </w:rPr>
            </w:pPr>
            <w:r w:rsidRPr="00744E64">
              <w:rPr>
                <w:rFonts w:cstheme="minorHAnsi"/>
              </w:rPr>
              <w:t>19</w:t>
            </w:r>
          </w:p>
        </w:tc>
        <w:tc>
          <w:tcPr>
            <w:tcW w:w="7796" w:type="dxa"/>
            <w:vAlign w:val="center"/>
          </w:tcPr>
          <w:p w14:paraId="2FCF69D5" w14:textId="77777777" w:rsidR="00744E64" w:rsidRPr="00744E64" w:rsidRDefault="00744E64" w:rsidP="00744E64">
            <w:pPr>
              <w:rPr>
                <w:rFonts w:cstheme="minorHAnsi"/>
              </w:rPr>
            </w:pPr>
            <w:r w:rsidRPr="00744E64">
              <w:rPr>
                <w:rFonts w:cstheme="minorHAnsi"/>
              </w:rPr>
              <w:t>Parghelia – Fitili – Zaccanopoli – Inn. S.P. Briatico - Zungri</w:t>
            </w:r>
          </w:p>
        </w:tc>
        <w:tc>
          <w:tcPr>
            <w:tcW w:w="844" w:type="dxa"/>
            <w:vAlign w:val="center"/>
          </w:tcPr>
          <w:p w14:paraId="431BD038" w14:textId="77777777" w:rsidR="00744E64" w:rsidRPr="00744E64" w:rsidRDefault="00744E64" w:rsidP="00744E64">
            <w:pPr>
              <w:jc w:val="center"/>
              <w:rPr>
                <w:rFonts w:cstheme="minorHAnsi"/>
              </w:rPr>
            </w:pPr>
            <w:r w:rsidRPr="00744E64">
              <w:rPr>
                <w:rFonts w:cstheme="minorHAnsi"/>
              </w:rPr>
              <w:t>2</w:t>
            </w:r>
          </w:p>
        </w:tc>
      </w:tr>
      <w:tr w:rsidR="00744E64" w:rsidRPr="00744E64" w14:paraId="45A845D1" w14:textId="77777777" w:rsidTr="006D67BC">
        <w:trPr>
          <w:trHeight w:val="454"/>
        </w:trPr>
        <w:tc>
          <w:tcPr>
            <w:tcW w:w="922" w:type="dxa"/>
            <w:vAlign w:val="center"/>
          </w:tcPr>
          <w:p w14:paraId="010142C9" w14:textId="77777777" w:rsidR="00744E64" w:rsidRPr="00744E64" w:rsidRDefault="00744E64" w:rsidP="00744E64">
            <w:pPr>
              <w:jc w:val="center"/>
              <w:rPr>
                <w:rFonts w:cstheme="minorHAnsi"/>
              </w:rPr>
            </w:pPr>
            <w:r w:rsidRPr="00744E64">
              <w:rPr>
                <w:rFonts w:cstheme="minorHAnsi"/>
              </w:rPr>
              <w:t>20</w:t>
            </w:r>
          </w:p>
        </w:tc>
        <w:tc>
          <w:tcPr>
            <w:tcW w:w="7796" w:type="dxa"/>
            <w:vAlign w:val="center"/>
          </w:tcPr>
          <w:p w14:paraId="286BD856" w14:textId="77777777" w:rsidR="00744E64" w:rsidRPr="00744E64" w:rsidRDefault="00744E64" w:rsidP="00744E64">
            <w:pPr>
              <w:rPr>
                <w:rFonts w:cstheme="minorHAnsi"/>
              </w:rPr>
            </w:pPr>
            <w:r w:rsidRPr="00744E64">
              <w:rPr>
                <w:rFonts w:cstheme="minorHAnsi"/>
              </w:rPr>
              <w:t xml:space="preserve">Tropea – Torrente </w:t>
            </w:r>
            <w:proofErr w:type="spellStart"/>
            <w:r w:rsidRPr="00744E64">
              <w:rPr>
                <w:rFonts w:cstheme="minorHAnsi"/>
              </w:rPr>
              <w:t>Vitrame</w:t>
            </w:r>
            <w:proofErr w:type="spellEnd"/>
            <w:r w:rsidRPr="00744E64">
              <w:rPr>
                <w:rFonts w:cstheme="minorHAnsi"/>
              </w:rPr>
              <w:t xml:space="preserve"> – Inn. S.P. Brattirò - Ciaramiti</w:t>
            </w:r>
          </w:p>
        </w:tc>
        <w:tc>
          <w:tcPr>
            <w:tcW w:w="844" w:type="dxa"/>
            <w:vAlign w:val="center"/>
          </w:tcPr>
          <w:p w14:paraId="4C572160" w14:textId="77777777" w:rsidR="00744E64" w:rsidRPr="00744E64" w:rsidRDefault="00744E64" w:rsidP="00744E64">
            <w:pPr>
              <w:jc w:val="center"/>
              <w:rPr>
                <w:rFonts w:cstheme="minorHAnsi"/>
              </w:rPr>
            </w:pPr>
            <w:r w:rsidRPr="00744E64">
              <w:rPr>
                <w:rFonts w:cstheme="minorHAnsi"/>
              </w:rPr>
              <w:t>1</w:t>
            </w:r>
          </w:p>
        </w:tc>
      </w:tr>
      <w:tr w:rsidR="00744E64" w:rsidRPr="00744E64" w14:paraId="5862144B" w14:textId="77777777" w:rsidTr="006D67BC">
        <w:trPr>
          <w:trHeight w:val="454"/>
        </w:trPr>
        <w:tc>
          <w:tcPr>
            <w:tcW w:w="922" w:type="dxa"/>
            <w:vAlign w:val="center"/>
          </w:tcPr>
          <w:p w14:paraId="638B2E4D" w14:textId="77777777" w:rsidR="00744E64" w:rsidRPr="00744E64" w:rsidRDefault="00744E64" w:rsidP="00744E64">
            <w:pPr>
              <w:jc w:val="center"/>
              <w:rPr>
                <w:rFonts w:cstheme="minorHAnsi"/>
              </w:rPr>
            </w:pPr>
            <w:r w:rsidRPr="00744E64">
              <w:rPr>
                <w:rFonts w:cstheme="minorHAnsi"/>
              </w:rPr>
              <w:t>21</w:t>
            </w:r>
          </w:p>
        </w:tc>
        <w:tc>
          <w:tcPr>
            <w:tcW w:w="7796" w:type="dxa"/>
            <w:vAlign w:val="center"/>
          </w:tcPr>
          <w:p w14:paraId="6D7C35D5" w14:textId="77777777" w:rsidR="00744E64" w:rsidRPr="00744E64" w:rsidRDefault="00744E64" w:rsidP="00744E64">
            <w:pPr>
              <w:rPr>
                <w:rFonts w:cstheme="minorHAnsi"/>
              </w:rPr>
            </w:pPr>
            <w:r w:rsidRPr="00744E64">
              <w:rPr>
                <w:rFonts w:cstheme="minorHAnsi"/>
              </w:rPr>
              <w:t>Accesso preventorio collinare Drapia</w:t>
            </w:r>
          </w:p>
        </w:tc>
        <w:tc>
          <w:tcPr>
            <w:tcW w:w="844" w:type="dxa"/>
            <w:vAlign w:val="center"/>
          </w:tcPr>
          <w:p w14:paraId="512A21DE" w14:textId="77777777" w:rsidR="00744E64" w:rsidRPr="00744E64" w:rsidRDefault="00744E64" w:rsidP="00744E64">
            <w:pPr>
              <w:jc w:val="center"/>
              <w:rPr>
                <w:rFonts w:cstheme="minorHAnsi"/>
              </w:rPr>
            </w:pPr>
            <w:r w:rsidRPr="00744E64">
              <w:rPr>
                <w:rFonts w:cstheme="minorHAnsi"/>
              </w:rPr>
              <w:t>2</w:t>
            </w:r>
          </w:p>
        </w:tc>
      </w:tr>
      <w:tr w:rsidR="00744E64" w:rsidRPr="00744E64" w14:paraId="2B4B4754" w14:textId="77777777" w:rsidTr="006D67BC">
        <w:trPr>
          <w:trHeight w:val="454"/>
        </w:trPr>
        <w:tc>
          <w:tcPr>
            <w:tcW w:w="922" w:type="dxa"/>
            <w:vAlign w:val="center"/>
          </w:tcPr>
          <w:p w14:paraId="45B1687F" w14:textId="77777777" w:rsidR="00744E64" w:rsidRPr="00744E64" w:rsidRDefault="00744E64" w:rsidP="00744E64">
            <w:pPr>
              <w:jc w:val="center"/>
              <w:rPr>
                <w:rFonts w:cstheme="minorHAnsi"/>
              </w:rPr>
            </w:pPr>
            <w:r w:rsidRPr="00744E64">
              <w:rPr>
                <w:rFonts w:cstheme="minorHAnsi"/>
              </w:rPr>
              <w:t>22</w:t>
            </w:r>
          </w:p>
        </w:tc>
        <w:tc>
          <w:tcPr>
            <w:tcW w:w="7796" w:type="dxa"/>
            <w:vAlign w:val="center"/>
          </w:tcPr>
          <w:p w14:paraId="4202B584" w14:textId="77777777" w:rsidR="00744E64" w:rsidRPr="00744E64" w:rsidRDefault="00744E64" w:rsidP="00744E64">
            <w:pPr>
              <w:rPr>
                <w:rFonts w:cstheme="minorHAnsi"/>
              </w:rPr>
            </w:pPr>
            <w:r w:rsidRPr="00744E64">
              <w:rPr>
                <w:rFonts w:cstheme="minorHAnsi"/>
              </w:rPr>
              <w:t xml:space="preserve">Inn. S.P. Pioppi – Spilinga – Ricadi – Tropea – Porto omonimo </w:t>
            </w:r>
          </w:p>
        </w:tc>
        <w:tc>
          <w:tcPr>
            <w:tcW w:w="844" w:type="dxa"/>
            <w:vAlign w:val="center"/>
          </w:tcPr>
          <w:p w14:paraId="7CFA5993" w14:textId="77777777" w:rsidR="00744E64" w:rsidRPr="00744E64" w:rsidRDefault="00744E64" w:rsidP="00744E64">
            <w:pPr>
              <w:jc w:val="center"/>
              <w:rPr>
                <w:rFonts w:cstheme="minorHAnsi"/>
              </w:rPr>
            </w:pPr>
            <w:r w:rsidRPr="00744E64">
              <w:rPr>
                <w:rFonts w:cstheme="minorHAnsi"/>
              </w:rPr>
              <w:t>1</w:t>
            </w:r>
          </w:p>
        </w:tc>
      </w:tr>
      <w:tr w:rsidR="00744E64" w:rsidRPr="00744E64" w14:paraId="5CDAC0A6" w14:textId="77777777" w:rsidTr="006D67BC">
        <w:trPr>
          <w:trHeight w:val="454"/>
        </w:trPr>
        <w:tc>
          <w:tcPr>
            <w:tcW w:w="922" w:type="dxa"/>
            <w:vAlign w:val="center"/>
          </w:tcPr>
          <w:p w14:paraId="01FC1CCA" w14:textId="77777777" w:rsidR="00744E64" w:rsidRPr="00744E64" w:rsidRDefault="00744E64" w:rsidP="00744E64">
            <w:pPr>
              <w:jc w:val="center"/>
              <w:rPr>
                <w:rFonts w:cstheme="minorHAnsi"/>
              </w:rPr>
            </w:pPr>
            <w:r w:rsidRPr="00744E64">
              <w:rPr>
                <w:rFonts w:cstheme="minorHAnsi"/>
              </w:rPr>
              <w:t>23</w:t>
            </w:r>
          </w:p>
        </w:tc>
        <w:tc>
          <w:tcPr>
            <w:tcW w:w="7796" w:type="dxa"/>
            <w:vAlign w:val="center"/>
          </w:tcPr>
          <w:p w14:paraId="3FE9187F" w14:textId="77777777" w:rsidR="00744E64" w:rsidRPr="00744E64" w:rsidRDefault="00744E64" w:rsidP="00744E64">
            <w:pPr>
              <w:rPr>
                <w:rFonts w:cstheme="minorHAnsi"/>
              </w:rPr>
            </w:pPr>
            <w:r w:rsidRPr="00744E64">
              <w:rPr>
                <w:rFonts w:cstheme="minorHAnsi"/>
              </w:rPr>
              <w:t xml:space="preserve">Nicotera – Ioppolo – Coccorino – </w:t>
            </w:r>
            <w:proofErr w:type="spellStart"/>
            <w:r w:rsidRPr="00744E64">
              <w:rPr>
                <w:rFonts w:cstheme="minorHAnsi"/>
              </w:rPr>
              <w:t>Coccorinello</w:t>
            </w:r>
            <w:proofErr w:type="spellEnd"/>
            <w:r w:rsidRPr="00744E64">
              <w:rPr>
                <w:rFonts w:cstheme="minorHAnsi"/>
              </w:rPr>
              <w:t xml:space="preserve"> - Panaia</w:t>
            </w:r>
          </w:p>
        </w:tc>
        <w:tc>
          <w:tcPr>
            <w:tcW w:w="844" w:type="dxa"/>
            <w:vAlign w:val="center"/>
          </w:tcPr>
          <w:p w14:paraId="6C5D92EF" w14:textId="77777777" w:rsidR="00744E64" w:rsidRPr="00744E64" w:rsidRDefault="00744E64" w:rsidP="00744E64">
            <w:pPr>
              <w:jc w:val="center"/>
              <w:rPr>
                <w:rFonts w:cstheme="minorHAnsi"/>
              </w:rPr>
            </w:pPr>
            <w:r w:rsidRPr="00744E64">
              <w:rPr>
                <w:rFonts w:cstheme="minorHAnsi"/>
              </w:rPr>
              <w:t>1</w:t>
            </w:r>
          </w:p>
        </w:tc>
      </w:tr>
      <w:tr w:rsidR="00744E64" w:rsidRPr="00744E64" w14:paraId="6FA51EBA" w14:textId="77777777" w:rsidTr="006D67BC">
        <w:trPr>
          <w:trHeight w:val="454"/>
        </w:trPr>
        <w:tc>
          <w:tcPr>
            <w:tcW w:w="922" w:type="dxa"/>
            <w:vAlign w:val="center"/>
          </w:tcPr>
          <w:p w14:paraId="4F1D9AD0" w14:textId="77777777" w:rsidR="00744E64" w:rsidRPr="00744E64" w:rsidRDefault="00744E64" w:rsidP="00744E64">
            <w:pPr>
              <w:jc w:val="center"/>
              <w:rPr>
                <w:rFonts w:cstheme="minorHAnsi"/>
              </w:rPr>
            </w:pPr>
            <w:r w:rsidRPr="00744E64">
              <w:rPr>
                <w:rFonts w:cstheme="minorHAnsi"/>
              </w:rPr>
              <w:lastRenderedPageBreak/>
              <w:t>24</w:t>
            </w:r>
          </w:p>
        </w:tc>
        <w:tc>
          <w:tcPr>
            <w:tcW w:w="7796" w:type="dxa"/>
            <w:vAlign w:val="center"/>
          </w:tcPr>
          <w:p w14:paraId="3DC8F6BA" w14:textId="77777777" w:rsidR="00744E64" w:rsidRPr="00744E64" w:rsidRDefault="00744E64" w:rsidP="00744E64">
            <w:pPr>
              <w:rPr>
                <w:rFonts w:cstheme="minorHAnsi"/>
              </w:rPr>
            </w:pPr>
            <w:r w:rsidRPr="00744E64">
              <w:rPr>
                <w:rFonts w:cstheme="minorHAnsi"/>
              </w:rPr>
              <w:t>Torre Abate Michele - Caroniti</w:t>
            </w:r>
          </w:p>
        </w:tc>
        <w:tc>
          <w:tcPr>
            <w:tcW w:w="844" w:type="dxa"/>
            <w:vAlign w:val="center"/>
          </w:tcPr>
          <w:p w14:paraId="61AE1D41" w14:textId="77777777" w:rsidR="00744E64" w:rsidRPr="00744E64" w:rsidRDefault="00744E64" w:rsidP="00744E64">
            <w:pPr>
              <w:jc w:val="center"/>
              <w:rPr>
                <w:rFonts w:cstheme="minorHAnsi"/>
              </w:rPr>
            </w:pPr>
            <w:r w:rsidRPr="00744E64">
              <w:rPr>
                <w:rFonts w:cstheme="minorHAnsi"/>
              </w:rPr>
              <w:t>2</w:t>
            </w:r>
          </w:p>
        </w:tc>
      </w:tr>
      <w:tr w:rsidR="00744E64" w:rsidRPr="00744E64" w14:paraId="348589F5" w14:textId="77777777" w:rsidTr="006D67BC">
        <w:trPr>
          <w:trHeight w:val="454"/>
        </w:trPr>
        <w:tc>
          <w:tcPr>
            <w:tcW w:w="922" w:type="dxa"/>
            <w:vAlign w:val="center"/>
          </w:tcPr>
          <w:p w14:paraId="2C98B6CA" w14:textId="77777777" w:rsidR="00744E64" w:rsidRPr="00744E64" w:rsidRDefault="00744E64" w:rsidP="00744E64">
            <w:pPr>
              <w:jc w:val="center"/>
              <w:rPr>
                <w:rFonts w:cstheme="minorHAnsi"/>
              </w:rPr>
            </w:pPr>
            <w:r w:rsidRPr="00744E64">
              <w:rPr>
                <w:rFonts w:cstheme="minorHAnsi"/>
              </w:rPr>
              <w:t>25</w:t>
            </w:r>
          </w:p>
        </w:tc>
        <w:tc>
          <w:tcPr>
            <w:tcW w:w="7796" w:type="dxa"/>
            <w:vAlign w:val="center"/>
          </w:tcPr>
          <w:p w14:paraId="79A9288A" w14:textId="77777777" w:rsidR="00744E64" w:rsidRPr="00744E64" w:rsidRDefault="00744E64" w:rsidP="00744E64">
            <w:pPr>
              <w:rPr>
                <w:rFonts w:cstheme="minorHAnsi"/>
              </w:rPr>
            </w:pPr>
            <w:r w:rsidRPr="00744E64">
              <w:rPr>
                <w:rFonts w:cstheme="minorHAnsi"/>
              </w:rPr>
              <w:t>Ioppolo – Petto Torre Madonna del Carmine</w:t>
            </w:r>
          </w:p>
        </w:tc>
        <w:tc>
          <w:tcPr>
            <w:tcW w:w="844" w:type="dxa"/>
            <w:vAlign w:val="center"/>
          </w:tcPr>
          <w:p w14:paraId="69852912" w14:textId="77777777" w:rsidR="00744E64" w:rsidRPr="00744E64" w:rsidRDefault="00744E64" w:rsidP="00744E64">
            <w:pPr>
              <w:jc w:val="center"/>
              <w:rPr>
                <w:rFonts w:cstheme="minorHAnsi"/>
              </w:rPr>
            </w:pPr>
            <w:r w:rsidRPr="00744E64">
              <w:rPr>
                <w:rFonts w:cstheme="minorHAnsi"/>
              </w:rPr>
              <w:t>2</w:t>
            </w:r>
          </w:p>
        </w:tc>
      </w:tr>
      <w:tr w:rsidR="00744E64" w:rsidRPr="00744E64" w14:paraId="2497EDED" w14:textId="77777777" w:rsidTr="006D67BC">
        <w:trPr>
          <w:trHeight w:val="454"/>
        </w:trPr>
        <w:tc>
          <w:tcPr>
            <w:tcW w:w="922" w:type="dxa"/>
            <w:vAlign w:val="center"/>
          </w:tcPr>
          <w:p w14:paraId="020A3D7F" w14:textId="77777777" w:rsidR="00744E64" w:rsidRPr="00744E64" w:rsidRDefault="00744E64" w:rsidP="00744E64">
            <w:pPr>
              <w:jc w:val="center"/>
              <w:rPr>
                <w:rFonts w:cstheme="minorHAnsi"/>
              </w:rPr>
            </w:pPr>
            <w:r w:rsidRPr="00744E64">
              <w:rPr>
                <w:rFonts w:cstheme="minorHAnsi"/>
              </w:rPr>
              <w:t>26</w:t>
            </w:r>
          </w:p>
        </w:tc>
        <w:tc>
          <w:tcPr>
            <w:tcW w:w="7796" w:type="dxa"/>
            <w:vAlign w:val="center"/>
          </w:tcPr>
          <w:p w14:paraId="5DE5DB2C" w14:textId="77777777" w:rsidR="00744E64" w:rsidRPr="00744E64" w:rsidRDefault="00744E64" w:rsidP="00744E64">
            <w:pPr>
              <w:rPr>
                <w:rFonts w:cstheme="minorHAnsi"/>
              </w:rPr>
            </w:pPr>
            <w:r w:rsidRPr="00744E64">
              <w:rPr>
                <w:rFonts w:cstheme="minorHAnsi"/>
              </w:rPr>
              <w:t xml:space="preserve">Coccorino – Madonna del Carmine (I° </w:t>
            </w:r>
            <w:proofErr w:type="spellStart"/>
            <w:r w:rsidRPr="00744E64">
              <w:rPr>
                <w:rFonts w:cstheme="minorHAnsi"/>
              </w:rPr>
              <w:t>tr</w:t>
            </w:r>
            <w:proofErr w:type="spellEnd"/>
            <w:r w:rsidRPr="00744E64">
              <w:rPr>
                <w:rFonts w:cstheme="minorHAnsi"/>
              </w:rPr>
              <w:t>.)</w:t>
            </w:r>
          </w:p>
        </w:tc>
        <w:tc>
          <w:tcPr>
            <w:tcW w:w="844" w:type="dxa"/>
            <w:vAlign w:val="center"/>
          </w:tcPr>
          <w:p w14:paraId="5615FD01" w14:textId="77777777" w:rsidR="00744E64" w:rsidRPr="00744E64" w:rsidRDefault="00744E64" w:rsidP="00744E64">
            <w:pPr>
              <w:jc w:val="center"/>
              <w:rPr>
                <w:rFonts w:cstheme="minorHAnsi"/>
              </w:rPr>
            </w:pPr>
            <w:r w:rsidRPr="00744E64">
              <w:rPr>
                <w:rFonts w:cstheme="minorHAnsi"/>
              </w:rPr>
              <w:t>2</w:t>
            </w:r>
          </w:p>
        </w:tc>
      </w:tr>
      <w:tr w:rsidR="00744E64" w:rsidRPr="00744E64" w14:paraId="61429E65" w14:textId="77777777" w:rsidTr="006D67BC">
        <w:trPr>
          <w:trHeight w:val="454"/>
        </w:trPr>
        <w:tc>
          <w:tcPr>
            <w:tcW w:w="922" w:type="dxa"/>
            <w:vAlign w:val="center"/>
          </w:tcPr>
          <w:p w14:paraId="738F596A" w14:textId="77777777" w:rsidR="00744E64" w:rsidRPr="00744E64" w:rsidRDefault="00744E64" w:rsidP="00744E64">
            <w:pPr>
              <w:jc w:val="center"/>
              <w:rPr>
                <w:rFonts w:cstheme="minorHAnsi"/>
              </w:rPr>
            </w:pPr>
            <w:r w:rsidRPr="00744E64">
              <w:rPr>
                <w:rFonts w:cstheme="minorHAnsi"/>
              </w:rPr>
              <w:t>27</w:t>
            </w:r>
          </w:p>
        </w:tc>
        <w:tc>
          <w:tcPr>
            <w:tcW w:w="7796" w:type="dxa"/>
            <w:vAlign w:val="center"/>
          </w:tcPr>
          <w:p w14:paraId="5D6619D0" w14:textId="77777777" w:rsidR="00744E64" w:rsidRPr="00744E64" w:rsidRDefault="00744E64" w:rsidP="00744E64">
            <w:pPr>
              <w:rPr>
                <w:rFonts w:cstheme="minorHAnsi"/>
              </w:rPr>
            </w:pPr>
            <w:proofErr w:type="spellStart"/>
            <w:r w:rsidRPr="00744E64">
              <w:rPr>
                <w:rFonts w:cstheme="minorHAnsi"/>
              </w:rPr>
              <w:t>Coccorinello</w:t>
            </w:r>
            <w:proofErr w:type="spellEnd"/>
            <w:r w:rsidRPr="00744E64">
              <w:rPr>
                <w:rFonts w:cstheme="minorHAnsi"/>
              </w:rPr>
              <w:t xml:space="preserve"> – Madonna del Carmine (I° </w:t>
            </w:r>
            <w:proofErr w:type="spellStart"/>
            <w:r w:rsidRPr="00744E64">
              <w:rPr>
                <w:rFonts w:cstheme="minorHAnsi"/>
              </w:rPr>
              <w:t>tr</w:t>
            </w:r>
            <w:proofErr w:type="spellEnd"/>
            <w:r w:rsidRPr="00744E64">
              <w:rPr>
                <w:rFonts w:cstheme="minorHAnsi"/>
              </w:rPr>
              <w:t xml:space="preserve">.) (II° </w:t>
            </w:r>
            <w:proofErr w:type="spellStart"/>
            <w:r w:rsidRPr="00744E64">
              <w:rPr>
                <w:rFonts w:cstheme="minorHAnsi"/>
              </w:rPr>
              <w:t>tr</w:t>
            </w:r>
            <w:proofErr w:type="spellEnd"/>
            <w:r w:rsidRPr="00744E64">
              <w:rPr>
                <w:rFonts w:cstheme="minorHAnsi"/>
              </w:rPr>
              <w:t>.)</w:t>
            </w:r>
          </w:p>
        </w:tc>
        <w:tc>
          <w:tcPr>
            <w:tcW w:w="844" w:type="dxa"/>
            <w:vAlign w:val="center"/>
          </w:tcPr>
          <w:p w14:paraId="30F92664" w14:textId="77777777" w:rsidR="00744E64" w:rsidRPr="00744E64" w:rsidRDefault="00744E64" w:rsidP="00744E64">
            <w:pPr>
              <w:jc w:val="center"/>
              <w:rPr>
                <w:rFonts w:cstheme="minorHAnsi"/>
              </w:rPr>
            </w:pPr>
            <w:r w:rsidRPr="00744E64">
              <w:rPr>
                <w:rFonts w:cstheme="minorHAnsi"/>
              </w:rPr>
              <w:t>2</w:t>
            </w:r>
          </w:p>
        </w:tc>
      </w:tr>
      <w:tr w:rsidR="00744E64" w:rsidRPr="00744E64" w14:paraId="7C48DB63" w14:textId="77777777" w:rsidTr="006D67BC">
        <w:trPr>
          <w:trHeight w:val="454"/>
        </w:trPr>
        <w:tc>
          <w:tcPr>
            <w:tcW w:w="922" w:type="dxa"/>
            <w:vAlign w:val="center"/>
          </w:tcPr>
          <w:p w14:paraId="53C38140" w14:textId="77777777" w:rsidR="00744E64" w:rsidRPr="00744E64" w:rsidRDefault="00744E64" w:rsidP="00744E64">
            <w:pPr>
              <w:jc w:val="center"/>
              <w:rPr>
                <w:rFonts w:cstheme="minorHAnsi"/>
              </w:rPr>
            </w:pPr>
            <w:r w:rsidRPr="00744E64">
              <w:rPr>
                <w:rFonts w:cstheme="minorHAnsi"/>
              </w:rPr>
              <w:t>28</w:t>
            </w:r>
          </w:p>
        </w:tc>
        <w:tc>
          <w:tcPr>
            <w:tcW w:w="7796" w:type="dxa"/>
            <w:vAlign w:val="center"/>
          </w:tcPr>
          <w:p w14:paraId="0E42580F" w14:textId="77777777" w:rsidR="00744E64" w:rsidRPr="00744E64" w:rsidRDefault="00744E64" w:rsidP="00744E64">
            <w:pPr>
              <w:rPr>
                <w:rFonts w:cstheme="minorHAnsi"/>
              </w:rPr>
            </w:pPr>
            <w:r w:rsidRPr="00744E64">
              <w:rPr>
                <w:rFonts w:cstheme="minorHAnsi"/>
              </w:rPr>
              <w:t>Inn. Provinciale Nicotera – Preitoni - Comerconi</w:t>
            </w:r>
          </w:p>
        </w:tc>
        <w:tc>
          <w:tcPr>
            <w:tcW w:w="844" w:type="dxa"/>
            <w:vAlign w:val="center"/>
          </w:tcPr>
          <w:p w14:paraId="2238E8D4" w14:textId="77777777" w:rsidR="00744E64" w:rsidRPr="00744E64" w:rsidRDefault="00744E64" w:rsidP="00744E64">
            <w:pPr>
              <w:jc w:val="center"/>
              <w:rPr>
                <w:rFonts w:cstheme="minorHAnsi"/>
              </w:rPr>
            </w:pPr>
            <w:r w:rsidRPr="00744E64">
              <w:rPr>
                <w:rFonts w:cstheme="minorHAnsi"/>
              </w:rPr>
              <w:t>2</w:t>
            </w:r>
          </w:p>
        </w:tc>
      </w:tr>
      <w:tr w:rsidR="00744E64" w:rsidRPr="00744E64" w14:paraId="35C096ED" w14:textId="77777777" w:rsidTr="006D67BC">
        <w:trPr>
          <w:trHeight w:val="454"/>
        </w:trPr>
        <w:tc>
          <w:tcPr>
            <w:tcW w:w="922" w:type="dxa"/>
            <w:vAlign w:val="center"/>
          </w:tcPr>
          <w:p w14:paraId="12156505" w14:textId="77777777" w:rsidR="00744E64" w:rsidRPr="00744E64" w:rsidRDefault="00744E64" w:rsidP="00744E64">
            <w:pPr>
              <w:jc w:val="center"/>
              <w:rPr>
                <w:rFonts w:cstheme="minorHAnsi"/>
              </w:rPr>
            </w:pPr>
            <w:r w:rsidRPr="00744E64">
              <w:rPr>
                <w:rFonts w:cstheme="minorHAnsi"/>
              </w:rPr>
              <w:t>29</w:t>
            </w:r>
          </w:p>
        </w:tc>
        <w:tc>
          <w:tcPr>
            <w:tcW w:w="7796" w:type="dxa"/>
            <w:vAlign w:val="center"/>
          </w:tcPr>
          <w:p w14:paraId="59D134A0" w14:textId="77777777" w:rsidR="00744E64" w:rsidRPr="00744E64" w:rsidRDefault="00744E64" w:rsidP="00744E64">
            <w:pPr>
              <w:rPr>
                <w:rFonts w:cstheme="minorHAnsi"/>
              </w:rPr>
            </w:pPr>
            <w:r w:rsidRPr="00744E64">
              <w:rPr>
                <w:rFonts w:cstheme="minorHAnsi"/>
              </w:rPr>
              <w:t>Nicotera – Torre Abate Michele - Monteporo</w:t>
            </w:r>
          </w:p>
        </w:tc>
        <w:tc>
          <w:tcPr>
            <w:tcW w:w="844" w:type="dxa"/>
            <w:vAlign w:val="center"/>
          </w:tcPr>
          <w:p w14:paraId="49DCC6BA" w14:textId="77777777" w:rsidR="00744E64" w:rsidRPr="00744E64" w:rsidRDefault="00744E64" w:rsidP="00744E64">
            <w:pPr>
              <w:jc w:val="center"/>
              <w:rPr>
                <w:rFonts w:cstheme="minorHAnsi"/>
              </w:rPr>
            </w:pPr>
            <w:r w:rsidRPr="00744E64">
              <w:rPr>
                <w:rFonts w:cstheme="minorHAnsi"/>
              </w:rPr>
              <w:t>2</w:t>
            </w:r>
          </w:p>
        </w:tc>
      </w:tr>
      <w:tr w:rsidR="00744E64" w:rsidRPr="00744E64" w14:paraId="4D5F253E" w14:textId="77777777" w:rsidTr="006D67BC">
        <w:trPr>
          <w:trHeight w:val="454"/>
        </w:trPr>
        <w:tc>
          <w:tcPr>
            <w:tcW w:w="922" w:type="dxa"/>
            <w:vAlign w:val="center"/>
          </w:tcPr>
          <w:p w14:paraId="386AD545" w14:textId="77777777" w:rsidR="00744E64" w:rsidRPr="00744E64" w:rsidRDefault="00744E64" w:rsidP="00744E64">
            <w:pPr>
              <w:jc w:val="center"/>
              <w:rPr>
                <w:rFonts w:cstheme="minorHAnsi"/>
              </w:rPr>
            </w:pPr>
            <w:r w:rsidRPr="00744E64">
              <w:rPr>
                <w:rFonts w:cstheme="minorHAnsi"/>
              </w:rPr>
              <w:t>30</w:t>
            </w:r>
          </w:p>
        </w:tc>
        <w:tc>
          <w:tcPr>
            <w:tcW w:w="7796" w:type="dxa"/>
            <w:vAlign w:val="center"/>
          </w:tcPr>
          <w:p w14:paraId="7584835E" w14:textId="77777777" w:rsidR="00744E64" w:rsidRPr="00744E64" w:rsidRDefault="00744E64" w:rsidP="00744E64">
            <w:pPr>
              <w:rPr>
                <w:rFonts w:cstheme="minorHAnsi"/>
              </w:rPr>
            </w:pPr>
            <w:r w:rsidRPr="00744E64">
              <w:rPr>
                <w:rFonts w:cstheme="minorHAnsi"/>
              </w:rPr>
              <w:t>Nicotera Marina – Nicotera – Rombiolo - Pioppi</w:t>
            </w:r>
          </w:p>
        </w:tc>
        <w:tc>
          <w:tcPr>
            <w:tcW w:w="844" w:type="dxa"/>
            <w:vAlign w:val="center"/>
          </w:tcPr>
          <w:p w14:paraId="77B09C0A" w14:textId="77777777" w:rsidR="00744E64" w:rsidRPr="00744E64" w:rsidRDefault="00744E64" w:rsidP="00744E64">
            <w:pPr>
              <w:jc w:val="center"/>
              <w:rPr>
                <w:rFonts w:cstheme="minorHAnsi"/>
              </w:rPr>
            </w:pPr>
            <w:r w:rsidRPr="00744E64">
              <w:rPr>
                <w:rFonts w:cstheme="minorHAnsi"/>
              </w:rPr>
              <w:t>1</w:t>
            </w:r>
          </w:p>
        </w:tc>
      </w:tr>
      <w:tr w:rsidR="00744E64" w:rsidRPr="00744E64" w14:paraId="476C7A24" w14:textId="77777777" w:rsidTr="006D67BC">
        <w:trPr>
          <w:trHeight w:val="454"/>
        </w:trPr>
        <w:tc>
          <w:tcPr>
            <w:tcW w:w="922" w:type="dxa"/>
            <w:vAlign w:val="center"/>
          </w:tcPr>
          <w:p w14:paraId="56248DDE" w14:textId="77777777" w:rsidR="00744E64" w:rsidRPr="00744E64" w:rsidRDefault="00744E64" w:rsidP="00744E64">
            <w:pPr>
              <w:jc w:val="center"/>
              <w:rPr>
                <w:rFonts w:cstheme="minorHAnsi"/>
              </w:rPr>
            </w:pPr>
            <w:r w:rsidRPr="00744E64">
              <w:rPr>
                <w:rFonts w:cstheme="minorHAnsi"/>
              </w:rPr>
              <w:t>31</w:t>
            </w:r>
          </w:p>
        </w:tc>
        <w:tc>
          <w:tcPr>
            <w:tcW w:w="7796" w:type="dxa"/>
            <w:vAlign w:val="center"/>
          </w:tcPr>
          <w:p w14:paraId="53636F64" w14:textId="77777777" w:rsidR="00744E64" w:rsidRPr="00744E64" w:rsidRDefault="00744E64" w:rsidP="00744E64">
            <w:pPr>
              <w:rPr>
                <w:rFonts w:cstheme="minorHAnsi"/>
              </w:rPr>
            </w:pPr>
            <w:r w:rsidRPr="00744E64">
              <w:rPr>
                <w:rFonts w:cstheme="minorHAnsi"/>
              </w:rPr>
              <w:t xml:space="preserve">Inn. S.P. Nicotera – Limbadi – Inn. S.P. Fabiana con dir. S. Nicola de </w:t>
            </w:r>
            <w:proofErr w:type="spellStart"/>
            <w:r w:rsidRPr="00744E64">
              <w:rPr>
                <w:rFonts w:cstheme="minorHAnsi"/>
              </w:rPr>
              <w:t>Legistis</w:t>
            </w:r>
            <w:proofErr w:type="spellEnd"/>
          </w:p>
        </w:tc>
        <w:tc>
          <w:tcPr>
            <w:tcW w:w="844" w:type="dxa"/>
            <w:vAlign w:val="center"/>
          </w:tcPr>
          <w:p w14:paraId="28B51ED4" w14:textId="77777777" w:rsidR="00744E64" w:rsidRPr="00744E64" w:rsidRDefault="00744E64" w:rsidP="00744E64">
            <w:pPr>
              <w:jc w:val="center"/>
              <w:rPr>
                <w:rFonts w:cstheme="minorHAnsi"/>
              </w:rPr>
            </w:pPr>
            <w:r w:rsidRPr="00744E64">
              <w:rPr>
                <w:rFonts w:cstheme="minorHAnsi"/>
              </w:rPr>
              <w:t>2</w:t>
            </w:r>
          </w:p>
        </w:tc>
      </w:tr>
      <w:tr w:rsidR="00744E64" w:rsidRPr="00744E64" w14:paraId="766894B9" w14:textId="77777777" w:rsidTr="006D67BC">
        <w:trPr>
          <w:trHeight w:val="454"/>
        </w:trPr>
        <w:tc>
          <w:tcPr>
            <w:tcW w:w="922" w:type="dxa"/>
            <w:vAlign w:val="center"/>
          </w:tcPr>
          <w:p w14:paraId="279689BA" w14:textId="77777777" w:rsidR="00744E64" w:rsidRPr="00744E64" w:rsidRDefault="00744E64" w:rsidP="00744E64">
            <w:pPr>
              <w:jc w:val="center"/>
              <w:rPr>
                <w:rFonts w:cstheme="minorHAnsi"/>
              </w:rPr>
            </w:pPr>
            <w:r w:rsidRPr="00744E64">
              <w:rPr>
                <w:rFonts w:cstheme="minorHAnsi"/>
              </w:rPr>
              <w:t>32</w:t>
            </w:r>
          </w:p>
        </w:tc>
        <w:tc>
          <w:tcPr>
            <w:tcW w:w="7796" w:type="dxa"/>
            <w:vAlign w:val="center"/>
          </w:tcPr>
          <w:p w14:paraId="552E6575" w14:textId="77777777" w:rsidR="00744E64" w:rsidRPr="00744E64" w:rsidRDefault="00744E64" w:rsidP="00744E64">
            <w:pPr>
              <w:rPr>
                <w:rFonts w:cstheme="minorHAnsi"/>
              </w:rPr>
            </w:pPr>
            <w:r w:rsidRPr="00744E64">
              <w:rPr>
                <w:rFonts w:cstheme="minorHAnsi"/>
              </w:rPr>
              <w:t>Variante esterna di Nicotera</w:t>
            </w:r>
          </w:p>
        </w:tc>
        <w:tc>
          <w:tcPr>
            <w:tcW w:w="844" w:type="dxa"/>
            <w:vAlign w:val="center"/>
          </w:tcPr>
          <w:p w14:paraId="6FF71EE1" w14:textId="77777777" w:rsidR="00744E64" w:rsidRPr="00744E64" w:rsidRDefault="00744E64" w:rsidP="00744E64">
            <w:pPr>
              <w:jc w:val="center"/>
              <w:rPr>
                <w:rFonts w:cstheme="minorHAnsi"/>
              </w:rPr>
            </w:pPr>
            <w:r w:rsidRPr="00744E64">
              <w:rPr>
                <w:rFonts w:cstheme="minorHAnsi"/>
              </w:rPr>
              <w:t>1</w:t>
            </w:r>
          </w:p>
        </w:tc>
      </w:tr>
      <w:tr w:rsidR="00744E64" w:rsidRPr="00744E64" w14:paraId="70E826F4" w14:textId="77777777" w:rsidTr="006D67BC">
        <w:trPr>
          <w:trHeight w:val="454"/>
        </w:trPr>
        <w:tc>
          <w:tcPr>
            <w:tcW w:w="922" w:type="dxa"/>
            <w:vAlign w:val="center"/>
          </w:tcPr>
          <w:p w14:paraId="251E6822" w14:textId="77777777" w:rsidR="00744E64" w:rsidRPr="00744E64" w:rsidRDefault="00744E64" w:rsidP="00744E64">
            <w:pPr>
              <w:jc w:val="center"/>
              <w:rPr>
                <w:rFonts w:cstheme="minorHAnsi"/>
              </w:rPr>
            </w:pPr>
            <w:r w:rsidRPr="00744E64">
              <w:rPr>
                <w:rFonts w:cstheme="minorHAnsi"/>
              </w:rPr>
              <w:t>33</w:t>
            </w:r>
          </w:p>
        </w:tc>
        <w:tc>
          <w:tcPr>
            <w:tcW w:w="7796" w:type="dxa"/>
            <w:vAlign w:val="center"/>
          </w:tcPr>
          <w:p w14:paraId="1A8D9B9F" w14:textId="77777777" w:rsidR="00744E64" w:rsidRPr="00744E64" w:rsidRDefault="00744E64" w:rsidP="00744E64">
            <w:pPr>
              <w:rPr>
                <w:rFonts w:cstheme="minorHAnsi"/>
              </w:rPr>
            </w:pPr>
            <w:r w:rsidRPr="00744E64">
              <w:rPr>
                <w:rFonts w:cstheme="minorHAnsi"/>
              </w:rPr>
              <w:t>S.S. 18 – Ionadi – Filandari – Presinaci – S. Calogero – Calimera – S.S. 18</w:t>
            </w:r>
          </w:p>
        </w:tc>
        <w:tc>
          <w:tcPr>
            <w:tcW w:w="844" w:type="dxa"/>
            <w:vAlign w:val="center"/>
          </w:tcPr>
          <w:p w14:paraId="4597F03D" w14:textId="77777777" w:rsidR="00744E64" w:rsidRPr="00744E64" w:rsidRDefault="00744E64" w:rsidP="00744E64">
            <w:pPr>
              <w:jc w:val="center"/>
              <w:rPr>
                <w:rFonts w:cstheme="minorHAnsi"/>
              </w:rPr>
            </w:pPr>
            <w:r w:rsidRPr="00744E64">
              <w:rPr>
                <w:rFonts w:cstheme="minorHAnsi"/>
              </w:rPr>
              <w:t>2</w:t>
            </w:r>
          </w:p>
        </w:tc>
      </w:tr>
      <w:tr w:rsidR="00744E64" w:rsidRPr="00744E64" w14:paraId="0954C804" w14:textId="77777777" w:rsidTr="006D67BC">
        <w:trPr>
          <w:trHeight w:val="454"/>
        </w:trPr>
        <w:tc>
          <w:tcPr>
            <w:tcW w:w="922" w:type="dxa"/>
            <w:vAlign w:val="center"/>
          </w:tcPr>
          <w:p w14:paraId="152B53D5" w14:textId="77777777" w:rsidR="00744E64" w:rsidRPr="00744E64" w:rsidRDefault="00744E64" w:rsidP="00744E64">
            <w:pPr>
              <w:jc w:val="center"/>
              <w:rPr>
                <w:rFonts w:cstheme="minorHAnsi"/>
              </w:rPr>
            </w:pPr>
            <w:r w:rsidRPr="00744E64">
              <w:rPr>
                <w:rFonts w:cstheme="minorHAnsi"/>
              </w:rPr>
              <w:t>34</w:t>
            </w:r>
          </w:p>
        </w:tc>
        <w:tc>
          <w:tcPr>
            <w:tcW w:w="7796" w:type="dxa"/>
            <w:vAlign w:val="center"/>
          </w:tcPr>
          <w:p w14:paraId="3A3BC927" w14:textId="77777777" w:rsidR="00744E64" w:rsidRPr="00744E64" w:rsidRDefault="00744E64" w:rsidP="00744E64">
            <w:pPr>
              <w:rPr>
                <w:rFonts w:cstheme="minorHAnsi"/>
              </w:rPr>
            </w:pPr>
            <w:r w:rsidRPr="00744E64">
              <w:rPr>
                <w:rFonts w:cstheme="minorHAnsi"/>
              </w:rPr>
              <w:t>Fabiana - Rosarno</w:t>
            </w:r>
          </w:p>
        </w:tc>
        <w:tc>
          <w:tcPr>
            <w:tcW w:w="844" w:type="dxa"/>
            <w:vAlign w:val="center"/>
          </w:tcPr>
          <w:p w14:paraId="22A0AE8B" w14:textId="77777777" w:rsidR="00744E64" w:rsidRPr="00744E64" w:rsidRDefault="00744E64" w:rsidP="00744E64">
            <w:pPr>
              <w:jc w:val="center"/>
              <w:rPr>
                <w:rFonts w:cstheme="minorHAnsi"/>
              </w:rPr>
            </w:pPr>
            <w:r w:rsidRPr="00744E64">
              <w:rPr>
                <w:rFonts w:cstheme="minorHAnsi"/>
              </w:rPr>
              <w:t>2</w:t>
            </w:r>
          </w:p>
        </w:tc>
      </w:tr>
      <w:tr w:rsidR="00744E64" w:rsidRPr="00744E64" w14:paraId="62C3516D" w14:textId="77777777" w:rsidTr="006D67BC">
        <w:trPr>
          <w:trHeight w:val="454"/>
        </w:trPr>
        <w:tc>
          <w:tcPr>
            <w:tcW w:w="922" w:type="dxa"/>
            <w:vAlign w:val="center"/>
          </w:tcPr>
          <w:p w14:paraId="1489F9CD" w14:textId="77777777" w:rsidR="00744E64" w:rsidRPr="00744E64" w:rsidRDefault="00744E64" w:rsidP="00744E64">
            <w:pPr>
              <w:jc w:val="center"/>
              <w:rPr>
                <w:rFonts w:cstheme="minorHAnsi"/>
              </w:rPr>
            </w:pPr>
            <w:r w:rsidRPr="00744E64">
              <w:rPr>
                <w:rFonts w:cstheme="minorHAnsi"/>
              </w:rPr>
              <w:t>35</w:t>
            </w:r>
          </w:p>
        </w:tc>
        <w:tc>
          <w:tcPr>
            <w:tcW w:w="7796" w:type="dxa"/>
            <w:vAlign w:val="center"/>
          </w:tcPr>
          <w:p w14:paraId="0C40F7BB" w14:textId="77777777" w:rsidR="00744E64" w:rsidRPr="00744E64" w:rsidRDefault="00744E64" w:rsidP="00744E64">
            <w:pPr>
              <w:rPr>
                <w:rFonts w:cstheme="minorHAnsi"/>
              </w:rPr>
            </w:pPr>
            <w:r w:rsidRPr="00744E64">
              <w:rPr>
                <w:rFonts w:cstheme="minorHAnsi"/>
              </w:rPr>
              <w:t>“Della Fabiana”</w:t>
            </w:r>
          </w:p>
        </w:tc>
        <w:tc>
          <w:tcPr>
            <w:tcW w:w="844" w:type="dxa"/>
            <w:vAlign w:val="center"/>
          </w:tcPr>
          <w:p w14:paraId="336C74A3" w14:textId="77777777" w:rsidR="00744E64" w:rsidRPr="00744E64" w:rsidRDefault="00744E64" w:rsidP="00744E64">
            <w:pPr>
              <w:jc w:val="center"/>
              <w:rPr>
                <w:rFonts w:cstheme="minorHAnsi"/>
              </w:rPr>
            </w:pPr>
            <w:r w:rsidRPr="00744E64">
              <w:rPr>
                <w:rFonts w:cstheme="minorHAnsi"/>
              </w:rPr>
              <w:t>2</w:t>
            </w:r>
          </w:p>
        </w:tc>
      </w:tr>
      <w:tr w:rsidR="00744E64" w:rsidRPr="00744E64" w14:paraId="3FD47EE0" w14:textId="77777777" w:rsidTr="006D67BC">
        <w:trPr>
          <w:trHeight w:val="454"/>
        </w:trPr>
        <w:tc>
          <w:tcPr>
            <w:tcW w:w="922" w:type="dxa"/>
            <w:vAlign w:val="center"/>
          </w:tcPr>
          <w:p w14:paraId="7A17B5FC" w14:textId="77777777" w:rsidR="00744E64" w:rsidRPr="00744E64" w:rsidRDefault="00744E64" w:rsidP="00744E64">
            <w:pPr>
              <w:jc w:val="center"/>
              <w:rPr>
                <w:rFonts w:cstheme="minorHAnsi"/>
              </w:rPr>
            </w:pPr>
            <w:r w:rsidRPr="00744E64">
              <w:rPr>
                <w:rFonts w:cstheme="minorHAnsi"/>
              </w:rPr>
              <w:t>36</w:t>
            </w:r>
          </w:p>
        </w:tc>
        <w:tc>
          <w:tcPr>
            <w:tcW w:w="7796" w:type="dxa"/>
            <w:vAlign w:val="center"/>
          </w:tcPr>
          <w:p w14:paraId="7AAD7A42" w14:textId="77777777" w:rsidR="00744E64" w:rsidRPr="00744E64" w:rsidRDefault="00744E64" w:rsidP="00744E64">
            <w:pPr>
              <w:rPr>
                <w:rFonts w:cstheme="minorHAnsi"/>
              </w:rPr>
            </w:pPr>
            <w:r w:rsidRPr="00744E64">
              <w:rPr>
                <w:rFonts w:cstheme="minorHAnsi"/>
              </w:rPr>
              <w:t>Inn. S.P. Fabiana – Inn. S.P. Rosarno – San Ferdinando nei pressi di contrada Foce</w:t>
            </w:r>
          </w:p>
        </w:tc>
        <w:tc>
          <w:tcPr>
            <w:tcW w:w="844" w:type="dxa"/>
            <w:vAlign w:val="center"/>
          </w:tcPr>
          <w:p w14:paraId="6C381D9A" w14:textId="77777777" w:rsidR="00744E64" w:rsidRPr="00744E64" w:rsidRDefault="00744E64" w:rsidP="00744E64">
            <w:pPr>
              <w:jc w:val="center"/>
              <w:rPr>
                <w:rFonts w:cstheme="minorHAnsi"/>
              </w:rPr>
            </w:pPr>
            <w:r w:rsidRPr="00744E64">
              <w:rPr>
                <w:rFonts w:cstheme="minorHAnsi"/>
              </w:rPr>
              <w:t>2</w:t>
            </w:r>
          </w:p>
        </w:tc>
      </w:tr>
      <w:tr w:rsidR="00744E64" w:rsidRPr="00744E64" w14:paraId="1D5B53DA" w14:textId="77777777" w:rsidTr="006D67BC">
        <w:trPr>
          <w:trHeight w:val="454"/>
        </w:trPr>
        <w:tc>
          <w:tcPr>
            <w:tcW w:w="922" w:type="dxa"/>
            <w:vAlign w:val="center"/>
          </w:tcPr>
          <w:p w14:paraId="561440CC" w14:textId="77777777" w:rsidR="00744E64" w:rsidRPr="00744E64" w:rsidRDefault="00744E64" w:rsidP="00744E64">
            <w:pPr>
              <w:jc w:val="center"/>
              <w:rPr>
                <w:rFonts w:cstheme="minorHAnsi"/>
              </w:rPr>
            </w:pPr>
            <w:r w:rsidRPr="00744E64">
              <w:rPr>
                <w:rFonts w:cstheme="minorHAnsi"/>
              </w:rPr>
              <w:t>37</w:t>
            </w:r>
          </w:p>
        </w:tc>
        <w:tc>
          <w:tcPr>
            <w:tcW w:w="7796" w:type="dxa"/>
            <w:vAlign w:val="center"/>
          </w:tcPr>
          <w:p w14:paraId="6206C1C0" w14:textId="77777777" w:rsidR="00744E64" w:rsidRPr="00744E64" w:rsidRDefault="00744E64" w:rsidP="00744E64">
            <w:pPr>
              <w:rPr>
                <w:rFonts w:cstheme="minorHAnsi"/>
              </w:rPr>
            </w:pPr>
            <w:r w:rsidRPr="00744E64">
              <w:rPr>
                <w:rFonts w:cstheme="minorHAnsi"/>
              </w:rPr>
              <w:t>Trivio S. Croce – Ponte Feliciano</w:t>
            </w:r>
          </w:p>
        </w:tc>
        <w:tc>
          <w:tcPr>
            <w:tcW w:w="844" w:type="dxa"/>
            <w:vAlign w:val="center"/>
          </w:tcPr>
          <w:p w14:paraId="3843D551" w14:textId="77777777" w:rsidR="00744E64" w:rsidRPr="00744E64" w:rsidRDefault="00744E64" w:rsidP="00744E64">
            <w:pPr>
              <w:jc w:val="center"/>
              <w:rPr>
                <w:rFonts w:cstheme="minorHAnsi"/>
              </w:rPr>
            </w:pPr>
            <w:r w:rsidRPr="00744E64">
              <w:rPr>
                <w:rFonts w:cstheme="minorHAnsi"/>
              </w:rPr>
              <w:t>2</w:t>
            </w:r>
          </w:p>
        </w:tc>
      </w:tr>
      <w:tr w:rsidR="00744E64" w:rsidRPr="00744E64" w14:paraId="0C04AFED" w14:textId="77777777" w:rsidTr="006D67BC">
        <w:trPr>
          <w:trHeight w:val="454"/>
        </w:trPr>
        <w:tc>
          <w:tcPr>
            <w:tcW w:w="922" w:type="dxa"/>
            <w:vAlign w:val="center"/>
          </w:tcPr>
          <w:p w14:paraId="53AC9A5A" w14:textId="77777777" w:rsidR="00744E64" w:rsidRPr="00744E64" w:rsidRDefault="00744E64" w:rsidP="00744E64">
            <w:pPr>
              <w:jc w:val="center"/>
              <w:rPr>
                <w:rFonts w:cstheme="minorHAnsi"/>
              </w:rPr>
            </w:pPr>
            <w:r w:rsidRPr="00744E64">
              <w:rPr>
                <w:rFonts w:cstheme="minorHAnsi"/>
              </w:rPr>
              <w:t>38</w:t>
            </w:r>
          </w:p>
        </w:tc>
        <w:tc>
          <w:tcPr>
            <w:tcW w:w="7796" w:type="dxa"/>
            <w:vAlign w:val="center"/>
          </w:tcPr>
          <w:p w14:paraId="1FAA4577" w14:textId="77777777" w:rsidR="00744E64" w:rsidRPr="00744E64" w:rsidRDefault="00744E64" w:rsidP="00744E64">
            <w:pPr>
              <w:rPr>
                <w:rFonts w:cstheme="minorHAnsi"/>
              </w:rPr>
            </w:pPr>
            <w:r w:rsidRPr="00744E64">
              <w:rPr>
                <w:rFonts w:cstheme="minorHAnsi"/>
              </w:rPr>
              <w:t>S.P. Montesoro - Filadelfia</w:t>
            </w:r>
          </w:p>
        </w:tc>
        <w:tc>
          <w:tcPr>
            <w:tcW w:w="844" w:type="dxa"/>
            <w:vAlign w:val="center"/>
          </w:tcPr>
          <w:p w14:paraId="6237A6BE" w14:textId="77777777" w:rsidR="00744E64" w:rsidRPr="00744E64" w:rsidRDefault="00744E64" w:rsidP="00744E64">
            <w:pPr>
              <w:jc w:val="center"/>
              <w:rPr>
                <w:rFonts w:cstheme="minorHAnsi"/>
              </w:rPr>
            </w:pPr>
            <w:r w:rsidRPr="00744E64">
              <w:rPr>
                <w:rFonts w:cstheme="minorHAnsi"/>
              </w:rPr>
              <w:t>2</w:t>
            </w:r>
          </w:p>
        </w:tc>
      </w:tr>
      <w:tr w:rsidR="00744E64" w:rsidRPr="00744E64" w14:paraId="433DA74B" w14:textId="77777777" w:rsidTr="006D67BC">
        <w:trPr>
          <w:trHeight w:val="454"/>
        </w:trPr>
        <w:tc>
          <w:tcPr>
            <w:tcW w:w="922" w:type="dxa"/>
            <w:vAlign w:val="center"/>
          </w:tcPr>
          <w:p w14:paraId="2ADDD5F7" w14:textId="77777777" w:rsidR="00744E64" w:rsidRPr="00744E64" w:rsidRDefault="00744E64" w:rsidP="00744E64">
            <w:pPr>
              <w:jc w:val="center"/>
              <w:rPr>
                <w:rFonts w:cstheme="minorHAnsi"/>
              </w:rPr>
            </w:pPr>
            <w:r w:rsidRPr="00744E64">
              <w:rPr>
                <w:rFonts w:cstheme="minorHAnsi"/>
              </w:rPr>
              <w:t>39</w:t>
            </w:r>
          </w:p>
        </w:tc>
        <w:tc>
          <w:tcPr>
            <w:tcW w:w="7796" w:type="dxa"/>
            <w:vAlign w:val="center"/>
          </w:tcPr>
          <w:p w14:paraId="1B66276B" w14:textId="77777777" w:rsidR="00744E64" w:rsidRPr="00744E64" w:rsidRDefault="00744E64" w:rsidP="00744E64">
            <w:pPr>
              <w:rPr>
                <w:rFonts w:cstheme="minorHAnsi"/>
              </w:rPr>
            </w:pPr>
            <w:r w:rsidRPr="00744E64">
              <w:rPr>
                <w:rFonts w:cstheme="minorHAnsi"/>
              </w:rPr>
              <w:t>Francavilla Angitola</w:t>
            </w:r>
          </w:p>
        </w:tc>
        <w:tc>
          <w:tcPr>
            <w:tcW w:w="844" w:type="dxa"/>
            <w:vAlign w:val="center"/>
          </w:tcPr>
          <w:p w14:paraId="390300AC" w14:textId="77777777" w:rsidR="00744E64" w:rsidRPr="00744E64" w:rsidRDefault="00744E64" w:rsidP="00744E64">
            <w:pPr>
              <w:jc w:val="center"/>
              <w:rPr>
                <w:rFonts w:cstheme="minorHAnsi"/>
              </w:rPr>
            </w:pPr>
            <w:r w:rsidRPr="00744E64">
              <w:rPr>
                <w:rFonts w:cstheme="minorHAnsi"/>
              </w:rPr>
              <w:t>2</w:t>
            </w:r>
          </w:p>
        </w:tc>
      </w:tr>
      <w:tr w:rsidR="00744E64" w:rsidRPr="00744E64" w14:paraId="3573D4DA" w14:textId="77777777" w:rsidTr="006D67BC">
        <w:trPr>
          <w:trHeight w:val="454"/>
        </w:trPr>
        <w:tc>
          <w:tcPr>
            <w:tcW w:w="922" w:type="dxa"/>
            <w:vAlign w:val="center"/>
          </w:tcPr>
          <w:p w14:paraId="2F47B5CC" w14:textId="77777777" w:rsidR="00744E64" w:rsidRPr="00744E64" w:rsidRDefault="00744E64" w:rsidP="00744E64">
            <w:pPr>
              <w:jc w:val="center"/>
              <w:rPr>
                <w:rFonts w:cstheme="minorHAnsi"/>
              </w:rPr>
            </w:pPr>
            <w:r w:rsidRPr="00744E64">
              <w:rPr>
                <w:rFonts w:cstheme="minorHAnsi"/>
              </w:rPr>
              <w:t>40</w:t>
            </w:r>
          </w:p>
        </w:tc>
        <w:tc>
          <w:tcPr>
            <w:tcW w:w="7796" w:type="dxa"/>
            <w:vAlign w:val="center"/>
          </w:tcPr>
          <w:p w14:paraId="6D162CDF" w14:textId="77777777" w:rsidR="00744E64" w:rsidRPr="00744E64" w:rsidRDefault="00744E64" w:rsidP="00744E64">
            <w:pPr>
              <w:rPr>
                <w:rFonts w:cstheme="minorHAnsi"/>
              </w:rPr>
            </w:pPr>
            <w:r w:rsidRPr="00744E64">
              <w:rPr>
                <w:rFonts w:cstheme="minorHAnsi"/>
              </w:rPr>
              <w:t>Molino – Sordo Petrara</w:t>
            </w:r>
          </w:p>
        </w:tc>
        <w:tc>
          <w:tcPr>
            <w:tcW w:w="844" w:type="dxa"/>
            <w:vAlign w:val="center"/>
          </w:tcPr>
          <w:p w14:paraId="06C45815" w14:textId="77777777" w:rsidR="00744E64" w:rsidRPr="00744E64" w:rsidRDefault="00744E64" w:rsidP="00744E64">
            <w:pPr>
              <w:jc w:val="center"/>
              <w:rPr>
                <w:rFonts w:cstheme="minorHAnsi"/>
              </w:rPr>
            </w:pPr>
            <w:r w:rsidRPr="00744E64">
              <w:rPr>
                <w:rFonts w:cstheme="minorHAnsi"/>
              </w:rPr>
              <w:t>2</w:t>
            </w:r>
          </w:p>
        </w:tc>
      </w:tr>
      <w:tr w:rsidR="00744E64" w:rsidRPr="00744E64" w14:paraId="614DF330" w14:textId="77777777" w:rsidTr="006D67BC">
        <w:trPr>
          <w:trHeight w:val="454"/>
        </w:trPr>
        <w:tc>
          <w:tcPr>
            <w:tcW w:w="922" w:type="dxa"/>
            <w:vAlign w:val="center"/>
          </w:tcPr>
          <w:p w14:paraId="37B98404" w14:textId="77777777" w:rsidR="00744E64" w:rsidRPr="00744E64" w:rsidRDefault="00744E64" w:rsidP="00744E64">
            <w:pPr>
              <w:jc w:val="center"/>
              <w:rPr>
                <w:rFonts w:cstheme="minorHAnsi"/>
              </w:rPr>
            </w:pPr>
            <w:r w:rsidRPr="00744E64">
              <w:rPr>
                <w:rFonts w:cstheme="minorHAnsi"/>
              </w:rPr>
              <w:t>41</w:t>
            </w:r>
          </w:p>
        </w:tc>
        <w:tc>
          <w:tcPr>
            <w:tcW w:w="7796" w:type="dxa"/>
            <w:vAlign w:val="center"/>
          </w:tcPr>
          <w:p w14:paraId="630A589B" w14:textId="77777777" w:rsidR="00744E64" w:rsidRPr="00744E64" w:rsidRDefault="00744E64" w:rsidP="00744E64">
            <w:pPr>
              <w:rPr>
                <w:rFonts w:cstheme="minorHAnsi"/>
              </w:rPr>
            </w:pPr>
            <w:proofErr w:type="spellStart"/>
            <w:r w:rsidRPr="00744E64">
              <w:rPr>
                <w:rFonts w:cstheme="minorHAnsi"/>
              </w:rPr>
              <w:t>Scarro</w:t>
            </w:r>
            <w:proofErr w:type="spellEnd"/>
            <w:r w:rsidRPr="00744E64">
              <w:rPr>
                <w:rFonts w:cstheme="minorHAnsi"/>
              </w:rPr>
              <w:t xml:space="preserve"> - </w:t>
            </w:r>
            <w:proofErr w:type="spellStart"/>
            <w:r w:rsidRPr="00744E64">
              <w:rPr>
                <w:rFonts w:cstheme="minorHAnsi"/>
              </w:rPr>
              <w:t>Pollise</w:t>
            </w:r>
            <w:proofErr w:type="spellEnd"/>
          </w:p>
        </w:tc>
        <w:tc>
          <w:tcPr>
            <w:tcW w:w="844" w:type="dxa"/>
            <w:vAlign w:val="center"/>
          </w:tcPr>
          <w:p w14:paraId="1EF61345" w14:textId="77777777" w:rsidR="00744E64" w:rsidRPr="00744E64" w:rsidRDefault="00744E64" w:rsidP="00744E64">
            <w:pPr>
              <w:jc w:val="center"/>
              <w:rPr>
                <w:rFonts w:cstheme="minorHAnsi"/>
              </w:rPr>
            </w:pPr>
            <w:r w:rsidRPr="00744E64">
              <w:rPr>
                <w:rFonts w:cstheme="minorHAnsi"/>
              </w:rPr>
              <w:t>2</w:t>
            </w:r>
          </w:p>
        </w:tc>
      </w:tr>
      <w:tr w:rsidR="00744E64" w:rsidRPr="00744E64" w14:paraId="7DD7F04B" w14:textId="77777777" w:rsidTr="006D67BC">
        <w:trPr>
          <w:trHeight w:val="454"/>
        </w:trPr>
        <w:tc>
          <w:tcPr>
            <w:tcW w:w="922" w:type="dxa"/>
            <w:vAlign w:val="center"/>
          </w:tcPr>
          <w:p w14:paraId="06777054" w14:textId="77777777" w:rsidR="00744E64" w:rsidRPr="00744E64" w:rsidRDefault="00744E64" w:rsidP="00744E64">
            <w:pPr>
              <w:jc w:val="center"/>
              <w:rPr>
                <w:rFonts w:cstheme="minorHAnsi"/>
              </w:rPr>
            </w:pPr>
            <w:r w:rsidRPr="00744E64">
              <w:rPr>
                <w:rFonts w:cstheme="minorHAnsi"/>
              </w:rPr>
              <w:t>42</w:t>
            </w:r>
          </w:p>
        </w:tc>
        <w:tc>
          <w:tcPr>
            <w:tcW w:w="7796" w:type="dxa"/>
            <w:vAlign w:val="center"/>
          </w:tcPr>
          <w:p w14:paraId="2F1CEB9B" w14:textId="77777777" w:rsidR="00744E64" w:rsidRPr="00744E64" w:rsidRDefault="00744E64" w:rsidP="00744E64">
            <w:pPr>
              <w:rPr>
                <w:rFonts w:cstheme="minorHAnsi"/>
              </w:rPr>
            </w:pPr>
            <w:r w:rsidRPr="00744E64">
              <w:rPr>
                <w:rFonts w:cstheme="minorHAnsi"/>
              </w:rPr>
              <w:t>Ponte Bruca – Simbario – S.P. Galiano - Muri</w:t>
            </w:r>
          </w:p>
        </w:tc>
        <w:tc>
          <w:tcPr>
            <w:tcW w:w="844" w:type="dxa"/>
            <w:vAlign w:val="center"/>
          </w:tcPr>
          <w:p w14:paraId="03876FC8" w14:textId="77777777" w:rsidR="00744E64" w:rsidRPr="00744E64" w:rsidRDefault="00744E64" w:rsidP="00744E64">
            <w:pPr>
              <w:jc w:val="center"/>
              <w:rPr>
                <w:rFonts w:cstheme="minorHAnsi"/>
              </w:rPr>
            </w:pPr>
            <w:r w:rsidRPr="00744E64">
              <w:rPr>
                <w:rFonts w:cstheme="minorHAnsi"/>
              </w:rPr>
              <w:t>2</w:t>
            </w:r>
          </w:p>
        </w:tc>
      </w:tr>
      <w:tr w:rsidR="00744E64" w:rsidRPr="00744E64" w14:paraId="4A2BB465" w14:textId="77777777" w:rsidTr="006D67BC">
        <w:trPr>
          <w:trHeight w:val="454"/>
        </w:trPr>
        <w:tc>
          <w:tcPr>
            <w:tcW w:w="922" w:type="dxa"/>
            <w:vAlign w:val="center"/>
          </w:tcPr>
          <w:p w14:paraId="602A66A1" w14:textId="77777777" w:rsidR="00744E64" w:rsidRPr="00744E64" w:rsidRDefault="00744E64" w:rsidP="00744E64">
            <w:pPr>
              <w:jc w:val="center"/>
              <w:rPr>
                <w:rFonts w:cstheme="minorHAnsi"/>
              </w:rPr>
            </w:pPr>
            <w:r w:rsidRPr="00744E64">
              <w:rPr>
                <w:rFonts w:cstheme="minorHAnsi"/>
              </w:rPr>
              <w:t>43</w:t>
            </w:r>
          </w:p>
        </w:tc>
        <w:tc>
          <w:tcPr>
            <w:tcW w:w="7796" w:type="dxa"/>
            <w:vAlign w:val="center"/>
          </w:tcPr>
          <w:p w14:paraId="55B01238" w14:textId="77777777" w:rsidR="00744E64" w:rsidRPr="00744E64" w:rsidRDefault="00744E64" w:rsidP="00744E64">
            <w:pPr>
              <w:rPr>
                <w:rFonts w:cstheme="minorHAnsi"/>
              </w:rPr>
            </w:pPr>
            <w:r w:rsidRPr="00744E64">
              <w:rPr>
                <w:rFonts w:cstheme="minorHAnsi"/>
              </w:rPr>
              <w:t>S.S. 110 – Brognaturo – Acqua del Sorcio</w:t>
            </w:r>
          </w:p>
        </w:tc>
        <w:tc>
          <w:tcPr>
            <w:tcW w:w="844" w:type="dxa"/>
            <w:vAlign w:val="center"/>
          </w:tcPr>
          <w:p w14:paraId="5EB7BF1D" w14:textId="77777777" w:rsidR="00744E64" w:rsidRPr="00744E64" w:rsidRDefault="00744E64" w:rsidP="00744E64">
            <w:pPr>
              <w:jc w:val="center"/>
              <w:rPr>
                <w:rFonts w:cstheme="minorHAnsi"/>
              </w:rPr>
            </w:pPr>
            <w:r w:rsidRPr="00744E64">
              <w:rPr>
                <w:rFonts w:cstheme="minorHAnsi"/>
              </w:rPr>
              <w:t>2</w:t>
            </w:r>
          </w:p>
        </w:tc>
      </w:tr>
      <w:tr w:rsidR="00744E64" w:rsidRPr="00744E64" w14:paraId="4B1F2CD6" w14:textId="77777777" w:rsidTr="006D67BC">
        <w:trPr>
          <w:trHeight w:val="454"/>
        </w:trPr>
        <w:tc>
          <w:tcPr>
            <w:tcW w:w="922" w:type="dxa"/>
            <w:vAlign w:val="center"/>
          </w:tcPr>
          <w:p w14:paraId="09B46002" w14:textId="77777777" w:rsidR="00744E64" w:rsidRPr="00744E64" w:rsidRDefault="00744E64" w:rsidP="00744E64">
            <w:pPr>
              <w:jc w:val="center"/>
              <w:rPr>
                <w:rFonts w:cstheme="minorHAnsi"/>
              </w:rPr>
            </w:pPr>
            <w:r w:rsidRPr="00744E64">
              <w:rPr>
                <w:rFonts w:cstheme="minorHAnsi"/>
              </w:rPr>
              <w:t>44</w:t>
            </w:r>
          </w:p>
        </w:tc>
        <w:tc>
          <w:tcPr>
            <w:tcW w:w="7796" w:type="dxa"/>
            <w:vAlign w:val="center"/>
          </w:tcPr>
          <w:p w14:paraId="67D3F3FB" w14:textId="77777777" w:rsidR="00744E64" w:rsidRPr="00744E64" w:rsidRDefault="00744E64" w:rsidP="00744E64">
            <w:pPr>
              <w:rPr>
                <w:rFonts w:cstheme="minorHAnsi"/>
              </w:rPr>
            </w:pPr>
            <w:r w:rsidRPr="00744E64">
              <w:rPr>
                <w:rFonts w:cstheme="minorHAnsi"/>
              </w:rPr>
              <w:t>S.S. 110 – Colle Morrone – con dir. per Simbario</w:t>
            </w:r>
          </w:p>
        </w:tc>
        <w:tc>
          <w:tcPr>
            <w:tcW w:w="844" w:type="dxa"/>
            <w:vAlign w:val="center"/>
          </w:tcPr>
          <w:p w14:paraId="4943DA6C" w14:textId="77777777" w:rsidR="00744E64" w:rsidRPr="00744E64" w:rsidRDefault="00744E64" w:rsidP="00744E64">
            <w:pPr>
              <w:jc w:val="center"/>
              <w:rPr>
                <w:rFonts w:cstheme="minorHAnsi"/>
              </w:rPr>
            </w:pPr>
            <w:r w:rsidRPr="00744E64">
              <w:rPr>
                <w:rFonts w:cstheme="minorHAnsi"/>
              </w:rPr>
              <w:t>2</w:t>
            </w:r>
          </w:p>
        </w:tc>
      </w:tr>
      <w:tr w:rsidR="00744E64" w:rsidRPr="00744E64" w14:paraId="4E185640" w14:textId="77777777" w:rsidTr="006D67BC">
        <w:trPr>
          <w:trHeight w:val="454"/>
        </w:trPr>
        <w:tc>
          <w:tcPr>
            <w:tcW w:w="922" w:type="dxa"/>
            <w:vAlign w:val="center"/>
          </w:tcPr>
          <w:p w14:paraId="0607F226" w14:textId="77777777" w:rsidR="00744E64" w:rsidRPr="00744E64" w:rsidRDefault="00744E64" w:rsidP="00744E64">
            <w:pPr>
              <w:jc w:val="center"/>
              <w:rPr>
                <w:rFonts w:cstheme="minorHAnsi"/>
              </w:rPr>
            </w:pPr>
            <w:r w:rsidRPr="00744E64">
              <w:rPr>
                <w:rFonts w:cstheme="minorHAnsi"/>
              </w:rPr>
              <w:t>45</w:t>
            </w:r>
          </w:p>
        </w:tc>
        <w:tc>
          <w:tcPr>
            <w:tcW w:w="7796" w:type="dxa"/>
            <w:vAlign w:val="center"/>
          </w:tcPr>
          <w:p w14:paraId="79E15E90" w14:textId="77777777" w:rsidR="00744E64" w:rsidRPr="00744E64" w:rsidRDefault="00744E64" w:rsidP="00744E64">
            <w:pPr>
              <w:rPr>
                <w:rFonts w:cstheme="minorHAnsi"/>
              </w:rPr>
            </w:pPr>
            <w:r w:rsidRPr="00744E64">
              <w:rPr>
                <w:rFonts w:cstheme="minorHAnsi"/>
              </w:rPr>
              <w:t>Ponte Angitola - Polia</w:t>
            </w:r>
          </w:p>
        </w:tc>
        <w:tc>
          <w:tcPr>
            <w:tcW w:w="844" w:type="dxa"/>
            <w:vAlign w:val="center"/>
          </w:tcPr>
          <w:p w14:paraId="55F5B472" w14:textId="77777777" w:rsidR="00744E64" w:rsidRPr="00744E64" w:rsidRDefault="00744E64" w:rsidP="00744E64">
            <w:pPr>
              <w:jc w:val="center"/>
              <w:rPr>
                <w:rFonts w:cstheme="minorHAnsi"/>
              </w:rPr>
            </w:pPr>
            <w:r w:rsidRPr="00744E64">
              <w:rPr>
                <w:rFonts w:cstheme="minorHAnsi"/>
              </w:rPr>
              <w:t>2</w:t>
            </w:r>
          </w:p>
        </w:tc>
      </w:tr>
      <w:tr w:rsidR="00744E64" w:rsidRPr="00744E64" w14:paraId="55711486" w14:textId="77777777" w:rsidTr="006D67BC">
        <w:trPr>
          <w:trHeight w:val="454"/>
        </w:trPr>
        <w:tc>
          <w:tcPr>
            <w:tcW w:w="922" w:type="dxa"/>
            <w:vAlign w:val="center"/>
          </w:tcPr>
          <w:p w14:paraId="16B1B11D" w14:textId="77777777" w:rsidR="00744E64" w:rsidRPr="00744E64" w:rsidRDefault="00744E64" w:rsidP="00744E64">
            <w:pPr>
              <w:jc w:val="center"/>
              <w:rPr>
                <w:rFonts w:cstheme="minorHAnsi"/>
              </w:rPr>
            </w:pPr>
            <w:r w:rsidRPr="00744E64">
              <w:rPr>
                <w:rFonts w:cstheme="minorHAnsi"/>
              </w:rPr>
              <w:t>46</w:t>
            </w:r>
          </w:p>
        </w:tc>
        <w:tc>
          <w:tcPr>
            <w:tcW w:w="7796" w:type="dxa"/>
            <w:vAlign w:val="center"/>
          </w:tcPr>
          <w:p w14:paraId="39E47389" w14:textId="77777777" w:rsidR="00744E64" w:rsidRPr="00744E64" w:rsidRDefault="00744E64" w:rsidP="00744E64">
            <w:pPr>
              <w:rPr>
                <w:rFonts w:cstheme="minorHAnsi"/>
              </w:rPr>
            </w:pPr>
            <w:r w:rsidRPr="00744E64">
              <w:rPr>
                <w:rFonts w:cstheme="minorHAnsi"/>
              </w:rPr>
              <w:t>Pietre Bianche – Polia - Monterosso</w:t>
            </w:r>
          </w:p>
        </w:tc>
        <w:tc>
          <w:tcPr>
            <w:tcW w:w="844" w:type="dxa"/>
            <w:vAlign w:val="center"/>
          </w:tcPr>
          <w:p w14:paraId="0C312BFC" w14:textId="77777777" w:rsidR="00744E64" w:rsidRPr="00744E64" w:rsidRDefault="00744E64" w:rsidP="00744E64">
            <w:pPr>
              <w:jc w:val="center"/>
              <w:rPr>
                <w:rFonts w:cstheme="minorHAnsi"/>
              </w:rPr>
            </w:pPr>
            <w:r w:rsidRPr="00744E64">
              <w:rPr>
                <w:rFonts w:cstheme="minorHAnsi"/>
              </w:rPr>
              <w:t>2</w:t>
            </w:r>
          </w:p>
        </w:tc>
      </w:tr>
      <w:tr w:rsidR="00744E64" w:rsidRPr="00744E64" w14:paraId="30B5C017" w14:textId="77777777" w:rsidTr="006D67BC">
        <w:trPr>
          <w:trHeight w:val="454"/>
        </w:trPr>
        <w:tc>
          <w:tcPr>
            <w:tcW w:w="922" w:type="dxa"/>
            <w:vAlign w:val="center"/>
          </w:tcPr>
          <w:p w14:paraId="6E2D3870" w14:textId="77777777" w:rsidR="00744E64" w:rsidRPr="00744E64" w:rsidRDefault="00744E64" w:rsidP="00744E64">
            <w:pPr>
              <w:jc w:val="center"/>
              <w:rPr>
                <w:rFonts w:cstheme="minorHAnsi"/>
              </w:rPr>
            </w:pPr>
            <w:r w:rsidRPr="00744E64">
              <w:rPr>
                <w:rFonts w:cstheme="minorHAnsi"/>
              </w:rPr>
              <w:t>47</w:t>
            </w:r>
          </w:p>
        </w:tc>
        <w:tc>
          <w:tcPr>
            <w:tcW w:w="7796" w:type="dxa"/>
            <w:vAlign w:val="center"/>
          </w:tcPr>
          <w:p w14:paraId="57DAFFC5" w14:textId="77777777" w:rsidR="00744E64" w:rsidRPr="00744E64" w:rsidRDefault="00744E64" w:rsidP="00744E64">
            <w:pPr>
              <w:rPr>
                <w:rFonts w:cstheme="minorHAnsi"/>
              </w:rPr>
            </w:pPr>
            <w:r w:rsidRPr="00744E64">
              <w:rPr>
                <w:rFonts w:cstheme="minorHAnsi"/>
              </w:rPr>
              <w:t>Angitola – Monterosso – Capistrano – S. Nicola da Crissa</w:t>
            </w:r>
          </w:p>
        </w:tc>
        <w:tc>
          <w:tcPr>
            <w:tcW w:w="844" w:type="dxa"/>
            <w:vAlign w:val="center"/>
          </w:tcPr>
          <w:p w14:paraId="079315BE" w14:textId="77777777" w:rsidR="00744E64" w:rsidRPr="00744E64" w:rsidRDefault="00744E64" w:rsidP="00744E64">
            <w:pPr>
              <w:jc w:val="center"/>
              <w:rPr>
                <w:rFonts w:cstheme="minorHAnsi"/>
              </w:rPr>
            </w:pPr>
            <w:r w:rsidRPr="00744E64">
              <w:rPr>
                <w:rFonts w:cstheme="minorHAnsi"/>
              </w:rPr>
              <w:t>2</w:t>
            </w:r>
          </w:p>
        </w:tc>
      </w:tr>
      <w:tr w:rsidR="00744E64" w:rsidRPr="00744E64" w14:paraId="57F8FD25" w14:textId="77777777" w:rsidTr="006D67BC">
        <w:trPr>
          <w:trHeight w:val="454"/>
        </w:trPr>
        <w:tc>
          <w:tcPr>
            <w:tcW w:w="922" w:type="dxa"/>
            <w:vAlign w:val="center"/>
          </w:tcPr>
          <w:p w14:paraId="4796F052" w14:textId="77777777" w:rsidR="00744E64" w:rsidRPr="00744E64" w:rsidRDefault="00744E64" w:rsidP="00744E64">
            <w:pPr>
              <w:jc w:val="center"/>
              <w:rPr>
                <w:rFonts w:cstheme="minorHAnsi"/>
              </w:rPr>
            </w:pPr>
            <w:r w:rsidRPr="00744E64">
              <w:rPr>
                <w:rFonts w:cstheme="minorHAnsi"/>
              </w:rPr>
              <w:t>48</w:t>
            </w:r>
          </w:p>
        </w:tc>
        <w:tc>
          <w:tcPr>
            <w:tcW w:w="7796" w:type="dxa"/>
            <w:vAlign w:val="center"/>
          </w:tcPr>
          <w:p w14:paraId="048E5BF3" w14:textId="77777777" w:rsidR="00744E64" w:rsidRPr="00744E64" w:rsidRDefault="00744E64" w:rsidP="00744E64">
            <w:pPr>
              <w:rPr>
                <w:rFonts w:cstheme="minorHAnsi"/>
              </w:rPr>
            </w:pPr>
            <w:r w:rsidRPr="00744E64">
              <w:rPr>
                <w:rFonts w:cstheme="minorHAnsi"/>
              </w:rPr>
              <w:t xml:space="preserve">Capistrano - </w:t>
            </w:r>
            <w:proofErr w:type="spellStart"/>
            <w:r w:rsidRPr="00744E64">
              <w:rPr>
                <w:rFonts w:cstheme="minorHAnsi"/>
              </w:rPr>
              <w:t>Nicastrello</w:t>
            </w:r>
            <w:proofErr w:type="spellEnd"/>
          </w:p>
        </w:tc>
        <w:tc>
          <w:tcPr>
            <w:tcW w:w="844" w:type="dxa"/>
            <w:vAlign w:val="center"/>
          </w:tcPr>
          <w:p w14:paraId="646A2ACE" w14:textId="77777777" w:rsidR="00744E64" w:rsidRPr="00744E64" w:rsidRDefault="00744E64" w:rsidP="00744E64">
            <w:pPr>
              <w:jc w:val="center"/>
              <w:rPr>
                <w:rFonts w:cstheme="minorHAnsi"/>
              </w:rPr>
            </w:pPr>
            <w:r w:rsidRPr="00744E64">
              <w:rPr>
                <w:rFonts w:cstheme="minorHAnsi"/>
              </w:rPr>
              <w:t>2</w:t>
            </w:r>
          </w:p>
        </w:tc>
      </w:tr>
      <w:tr w:rsidR="00744E64" w:rsidRPr="00744E64" w14:paraId="5E50541D" w14:textId="77777777" w:rsidTr="006D67BC">
        <w:trPr>
          <w:trHeight w:val="454"/>
        </w:trPr>
        <w:tc>
          <w:tcPr>
            <w:tcW w:w="922" w:type="dxa"/>
            <w:vAlign w:val="center"/>
          </w:tcPr>
          <w:p w14:paraId="06146C41" w14:textId="77777777" w:rsidR="00744E64" w:rsidRPr="00744E64" w:rsidRDefault="00744E64" w:rsidP="00744E64">
            <w:pPr>
              <w:jc w:val="center"/>
              <w:rPr>
                <w:rFonts w:cstheme="minorHAnsi"/>
              </w:rPr>
            </w:pPr>
            <w:r w:rsidRPr="00744E64">
              <w:rPr>
                <w:rFonts w:cstheme="minorHAnsi"/>
              </w:rPr>
              <w:t>49</w:t>
            </w:r>
          </w:p>
        </w:tc>
        <w:tc>
          <w:tcPr>
            <w:tcW w:w="7796" w:type="dxa"/>
            <w:vAlign w:val="center"/>
          </w:tcPr>
          <w:p w14:paraId="5889BE19" w14:textId="77777777" w:rsidR="00744E64" w:rsidRPr="00744E64" w:rsidRDefault="00744E64" w:rsidP="00744E64">
            <w:pPr>
              <w:rPr>
                <w:rFonts w:cstheme="minorHAnsi"/>
              </w:rPr>
            </w:pPr>
            <w:r w:rsidRPr="00744E64">
              <w:rPr>
                <w:rFonts w:cstheme="minorHAnsi"/>
              </w:rPr>
              <w:t>Polia – S. Croce</w:t>
            </w:r>
          </w:p>
        </w:tc>
        <w:tc>
          <w:tcPr>
            <w:tcW w:w="844" w:type="dxa"/>
            <w:vAlign w:val="center"/>
          </w:tcPr>
          <w:p w14:paraId="374E9FAC" w14:textId="77777777" w:rsidR="00744E64" w:rsidRPr="00744E64" w:rsidRDefault="00744E64" w:rsidP="00744E64">
            <w:pPr>
              <w:jc w:val="center"/>
              <w:rPr>
                <w:rFonts w:cstheme="minorHAnsi"/>
              </w:rPr>
            </w:pPr>
            <w:r w:rsidRPr="00744E64">
              <w:rPr>
                <w:rFonts w:cstheme="minorHAnsi"/>
              </w:rPr>
              <w:t>2</w:t>
            </w:r>
          </w:p>
        </w:tc>
      </w:tr>
      <w:tr w:rsidR="00744E64" w:rsidRPr="00744E64" w14:paraId="1241028E" w14:textId="77777777" w:rsidTr="006D67BC">
        <w:trPr>
          <w:trHeight w:val="454"/>
        </w:trPr>
        <w:tc>
          <w:tcPr>
            <w:tcW w:w="922" w:type="dxa"/>
            <w:vAlign w:val="center"/>
          </w:tcPr>
          <w:p w14:paraId="4AB7B314" w14:textId="77777777" w:rsidR="00744E64" w:rsidRPr="00744E64" w:rsidRDefault="00744E64" w:rsidP="00744E64">
            <w:pPr>
              <w:jc w:val="center"/>
              <w:rPr>
                <w:rFonts w:cstheme="minorHAnsi"/>
              </w:rPr>
            </w:pPr>
            <w:r w:rsidRPr="00744E64">
              <w:rPr>
                <w:rFonts w:cstheme="minorHAnsi"/>
              </w:rPr>
              <w:t>50</w:t>
            </w:r>
          </w:p>
        </w:tc>
        <w:tc>
          <w:tcPr>
            <w:tcW w:w="7796" w:type="dxa"/>
            <w:vAlign w:val="center"/>
          </w:tcPr>
          <w:p w14:paraId="045DD83E" w14:textId="77777777" w:rsidR="00744E64" w:rsidRPr="00744E64" w:rsidRDefault="00744E64" w:rsidP="00744E64">
            <w:pPr>
              <w:rPr>
                <w:rFonts w:cstheme="minorHAnsi"/>
              </w:rPr>
            </w:pPr>
            <w:r w:rsidRPr="00744E64">
              <w:rPr>
                <w:rFonts w:cstheme="minorHAnsi"/>
              </w:rPr>
              <w:t>Vallelonga – S.S. 110</w:t>
            </w:r>
          </w:p>
        </w:tc>
        <w:tc>
          <w:tcPr>
            <w:tcW w:w="844" w:type="dxa"/>
            <w:vAlign w:val="center"/>
          </w:tcPr>
          <w:p w14:paraId="1F3D6B10" w14:textId="77777777" w:rsidR="00744E64" w:rsidRPr="00744E64" w:rsidRDefault="00744E64" w:rsidP="00744E64">
            <w:pPr>
              <w:jc w:val="center"/>
              <w:rPr>
                <w:rFonts w:cstheme="minorHAnsi"/>
              </w:rPr>
            </w:pPr>
            <w:r w:rsidRPr="00744E64">
              <w:rPr>
                <w:rFonts w:cstheme="minorHAnsi"/>
              </w:rPr>
              <w:t>2</w:t>
            </w:r>
          </w:p>
        </w:tc>
      </w:tr>
      <w:tr w:rsidR="00744E64" w:rsidRPr="00744E64" w14:paraId="55980AAA" w14:textId="77777777" w:rsidTr="006D67BC">
        <w:trPr>
          <w:trHeight w:val="454"/>
        </w:trPr>
        <w:tc>
          <w:tcPr>
            <w:tcW w:w="922" w:type="dxa"/>
            <w:vAlign w:val="center"/>
          </w:tcPr>
          <w:p w14:paraId="630BCED6" w14:textId="77777777" w:rsidR="00744E64" w:rsidRPr="00744E64" w:rsidRDefault="00744E64" w:rsidP="00744E64">
            <w:pPr>
              <w:jc w:val="center"/>
              <w:rPr>
                <w:rFonts w:cstheme="minorHAnsi"/>
              </w:rPr>
            </w:pPr>
            <w:r w:rsidRPr="00744E64">
              <w:rPr>
                <w:rFonts w:cstheme="minorHAnsi"/>
              </w:rPr>
              <w:t>51</w:t>
            </w:r>
          </w:p>
        </w:tc>
        <w:tc>
          <w:tcPr>
            <w:tcW w:w="7796" w:type="dxa"/>
            <w:vAlign w:val="center"/>
          </w:tcPr>
          <w:p w14:paraId="570ACBFF" w14:textId="77777777" w:rsidR="00744E64" w:rsidRPr="00744E64" w:rsidRDefault="00744E64" w:rsidP="00744E64">
            <w:pPr>
              <w:rPr>
                <w:rFonts w:cstheme="minorHAnsi"/>
              </w:rPr>
            </w:pPr>
            <w:r w:rsidRPr="00744E64">
              <w:rPr>
                <w:rFonts w:cstheme="minorHAnsi"/>
              </w:rPr>
              <w:t>Vallelonga – S. Nicola da Crissa – S.S. 110</w:t>
            </w:r>
          </w:p>
        </w:tc>
        <w:tc>
          <w:tcPr>
            <w:tcW w:w="844" w:type="dxa"/>
            <w:vAlign w:val="center"/>
          </w:tcPr>
          <w:p w14:paraId="5440D0D3" w14:textId="77777777" w:rsidR="00744E64" w:rsidRPr="00744E64" w:rsidRDefault="00744E64" w:rsidP="00744E64">
            <w:pPr>
              <w:jc w:val="center"/>
              <w:rPr>
                <w:rFonts w:cstheme="minorHAnsi"/>
              </w:rPr>
            </w:pPr>
            <w:r w:rsidRPr="00744E64">
              <w:rPr>
                <w:rFonts w:cstheme="minorHAnsi"/>
              </w:rPr>
              <w:t>2</w:t>
            </w:r>
          </w:p>
        </w:tc>
      </w:tr>
      <w:tr w:rsidR="00744E64" w:rsidRPr="00744E64" w14:paraId="0BD65545" w14:textId="77777777" w:rsidTr="006D67BC">
        <w:trPr>
          <w:trHeight w:val="454"/>
        </w:trPr>
        <w:tc>
          <w:tcPr>
            <w:tcW w:w="922" w:type="dxa"/>
            <w:vAlign w:val="center"/>
          </w:tcPr>
          <w:p w14:paraId="44DDF7B2" w14:textId="77777777" w:rsidR="00744E64" w:rsidRPr="00744E64" w:rsidRDefault="00744E64" w:rsidP="00744E64">
            <w:pPr>
              <w:jc w:val="center"/>
              <w:rPr>
                <w:rFonts w:cstheme="minorHAnsi"/>
              </w:rPr>
            </w:pPr>
            <w:r w:rsidRPr="00744E64">
              <w:rPr>
                <w:rFonts w:cstheme="minorHAnsi"/>
              </w:rPr>
              <w:t>52</w:t>
            </w:r>
          </w:p>
        </w:tc>
        <w:tc>
          <w:tcPr>
            <w:tcW w:w="7796" w:type="dxa"/>
            <w:vAlign w:val="center"/>
          </w:tcPr>
          <w:p w14:paraId="12743CA3" w14:textId="77777777" w:rsidR="00744E64" w:rsidRPr="00744E64" w:rsidRDefault="00744E64" w:rsidP="00744E64">
            <w:pPr>
              <w:rPr>
                <w:rFonts w:cstheme="minorHAnsi"/>
              </w:rPr>
            </w:pPr>
            <w:r w:rsidRPr="00744E64">
              <w:rPr>
                <w:rFonts w:cstheme="minorHAnsi"/>
              </w:rPr>
              <w:t>S.S. 110 - Capistrano</w:t>
            </w:r>
          </w:p>
        </w:tc>
        <w:tc>
          <w:tcPr>
            <w:tcW w:w="844" w:type="dxa"/>
            <w:vAlign w:val="center"/>
          </w:tcPr>
          <w:p w14:paraId="1046EBF2" w14:textId="77777777" w:rsidR="00744E64" w:rsidRPr="00744E64" w:rsidRDefault="00744E64" w:rsidP="00744E64">
            <w:pPr>
              <w:jc w:val="center"/>
              <w:rPr>
                <w:rFonts w:cstheme="minorHAnsi"/>
              </w:rPr>
            </w:pPr>
            <w:r w:rsidRPr="00744E64">
              <w:rPr>
                <w:rFonts w:cstheme="minorHAnsi"/>
              </w:rPr>
              <w:t>2</w:t>
            </w:r>
          </w:p>
        </w:tc>
      </w:tr>
      <w:tr w:rsidR="00744E64" w:rsidRPr="00744E64" w14:paraId="022673CF" w14:textId="77777777" w:rsidTr="006D67BC">
        <w:trPr>
          <w:trHeight w:val="454"/>
        </w:trPr>
        <w:tc>
          <w:tcPr>
            <w:tcW w:w="922" w:type="dxa"/>
            <w:vAlign w:val="center"/>
          </w:tcPr>
          <w:p w14:paraId="3891EDF1" w14:textId="77777777" w:rsidR="00744E64" w:rsidRPr="00744E64" w:rsidRDefault="00744E64" w:rsidP="00744E64">
            <w:pPr>
              <w:jc w:val="center"/>
              <w:rPr>
                <w:rFonts w:cstheme="minorHAnsi"/>
              </w:rPr>
            </w:pPr>
            <w:r w:rsidRPr="00744E64">
              <w:rPr>
                <w:rFonts w:cstheme="minorHAnsi"/>
              </w:rPr>
              <w:t>53</w:t>
            </w:r>
          </w:p>
        </w:tc>
        <w:tc>
          <w:tcPr>
            <w:tcW w:w="7796" w:type="dxa"/>
            <w:vAlign w:val="center"/>
          </w:tcPr>
          <w:p w14:paraId="51620107" w14:textId="77777777" w:rsidR="00744E64" w:rsidRPr="00744E64" w:rsidRDefault="00744E64" w:rsidP="00744E64">
            <w:pPr>
              <w:rPr>
                <w:rFonts w:cstheme="minorHAnsi"/>
              </w:rPr>
            </w:pPr>
            <w:r w:rsidRPr="00744E64">
              <w:rPr>
                <w:rFonts w:cstheme="minorHAnsi"/>
              </w:rPr>
              <w:t>Vazzano - Vallelonga</w:t>
            </w:r>
          </w:p>
        </w:tc>
        <w:tc>
          <w:tcPr>
            <w:tcW w:w="844" w:type="dxa"/>
            <w:vAlign w:val="center"/>
          </w:tcPr>
          <w:p w14:paraId="37CE5883" w14:textId="77777777" w:rsidR="00744E64" w:rsidRPr="00744E64" w:rsidRDefault="00744E64" w:rsidP="00744E64">
            <w:pPr>
              <w:jc w:val="center"/>
              <w:rPr>
                <w:rFonts w:cstheme="minorHAnsi"/>
              </w:rPr>
            </w:pPr>
            <w:r w:rsidRPr="00744E64">
              <w:rPr>
                <w:rFonts w:cstheme="minorHAnsi"/>
              </w:rPr>
              <w:t>2</w:t>
            </w:r>
          </w:p>
        </w:tc>
      </w:tr>
      <w:tr w:rsidR="00744E64" w:rsidRPr="00744E64" w14:paraId="73807AA4" w14:textId="77777777" w:rsidTr="006D67BC">
        <w:trPr>
          <w:trHeight w:val="454"/>
        </w:trPr>
        <w:tc>
          <w:tcPr>
            <w:tcW w:w="922" w:type="dxa"/>
            <w:vAlign w:val="center"/>
          </w:tcPr>
          <w:p w14:paraId="183573FD" w14:textId="77777777" w:rsidR="00744E64" w:rsidRPr="00744E64" w:rsidRDefault="00744E64" w:rsidP="00744E64">
            <w:pPr>
              <w:jc w:val="center"/>
              <w:rPr>
                <w:rFonts w:cstheme="minorHAnsi"/>
              </w:rPr>
            </w:pPr>
            <w:r w:rsidRPr="00744E64">
              <w:rPr>
                <w:rFonts w:cstheme="minorHAnsi"/>
              </w:rPr>
              <w:lastRenderedPageBreak/>
              <w:t>54</w:t>
            </w:r>
          </w:p>
        </w:tc>
        <w:tc>
          <w:tcPr>
            <w:tcW w:w="7796" w:type="dxa"/>
            <w:vAlign w:val="center"/>
          </w:tcPr>
          <w:p w14:paraId="55AF75B2" w14:textId="77777777" w:rsidR="00744E64" w:rsidRPr="00744E64" w:rsidRDefault="00744E64" w:rsidP="00744E64">
            <w:pPr>
              <w:rPr>
                <w:rFonts w:cstheme="minorHAnsi"/>
              </w:rPr>
            </w:pPr>
            <w:r w:rsidRPr="00744E64">
              <w:rPr>
                <w:rFonts w:cstheme="minorHAnsi"/>
              </w:rPr>
              <w:t>Filogaso – San Nicola da Crissa</w:t>
            </w:r>
          </w:p>
        </w:tc>
        <w:tc>
          <w:tcPr>
            <w:tcW w:w="844" w:type="dxa"/>
            <w:vAlign w:val="center"/>
          </w:tcPr>
          <w:p w14:paraId="474314C4" w14:textId="77777777" w:rsidR="00744E64" w:rsidRPr="00744E64" w:rsidRDefault="00744E64" w:rsidP="00744E64">
            <w:pPr>
              <w:jc w:val="center"/>
              <w:rPr>
                <w:rFonts w:cstheme="minorHAnsi"/>
              </w:rPr>
            </w:pPr>
            <w:r w:rsidRPr="00744E64">
              <w:rPr>
                <w:rFonts w:cstheme="minorHAnsi"/>
              </w:rPr>
              <w:t>2</w:t>
            </w:r>
          </w:p>
        </w:tc>
      </w:tr>
      <w:tr w:rsidR="00744E64" w:rsidRPr="00744E64" w14:paraId="55DBB9A7" w14:textId="77777777" w:rsidTr="006D67BC">
        <w:trPr>
          <w:trHeight w:val="454"/>
        </w:trPr>
        <w:tc>
          <w:tcPr>
            <w:tcW w:w="922" w:type="dxa"/>
            <w:vAlign w:val="center"/>
          </w:tcPr>
          <w:p w14:paraId="22EDE4CF" w14:textId="77777777" w:rsidR="00744E64" w:rsidRPr="00744E64" w:rsidRDefault="00744E64" w:rsidP="00744E64">
            <w:pPr>
              <w:jc w:val="center"/>
              <w:rPr>
                <w:rFonts w:cstheme="minorHAnsi"/>
              </w:rPr>
            </w:pPr>
            <w:r w:rsidRPr="00744E64">
              <w:rPr>
                <w:rFonts w:cstheme="minorHAnsi"/>
              </w:rPr>
              <w:t>55</w:t>
            </w:r>
          </w:p>
        </w:tc>
        <w:tc>
          <w:tcPr>
            <w:tcW w:w="7796" w:type="dxa"/>
            <w:vAlign w:val="center"/>
          </w:tcPr>
          <w:p w14:paraId="1B6F9D29" w14:textId="77777777" w:rsidR="00744E64" w:rsidRPr="00744E64" w:rsidRDefault="00744E64" w:rsidP="00744E64">
            <w:pPr>
              <w:rPr>
                <w:rFonts w:cstheme="minorHAnsi"/>
              </w:rPr>
            </w:pPr>
            <w:r w:rsidRPr="00744E64">
              <w:rPr>
                <w:rFonts w:cstheme="minorHAnsi"/>
              </w:rPr>
              <w:t>Variante esterna Maierato</w:t>
            </w:r>
          </w:p>
        </w:tc>
        <w:tc>
          <w:tcPr>
            <w:tcW w:w="844" w:type="dxa"/>
            <w:vAlign w:val="center"/>
          </w:tcPr>
          <w:p w14:paraId="23ECFE12" w14:textId="77777777" w:rsidR="00744E64" w:rsidRPr="00744E64" w:rsidRDefault="00744E64" w:rsidP="00744E64">
            <w:pPr>
              <w:jc w:val="center"/>
              <w:rPr>
                <w:rFonts w:cstheme="minorHAnsi"/>
              </w:rPr>
            </w:pPr>
            <w:r w:rsidRPr="00744E64">
              <w:rPr>
                <w:rFonts w:cstheme="minorHAnsi"/>
              </w:rPr>
              <w:t>2</w:t>
            </w:r>
          </w:p>
        </w:tc>
      </w:tr>
      <w:tr w:rsidR="00744E64" w:rsidRPr="00744E64" w14:paraId="33BA771F" w14:textId="77777777" w:rsidTr="006D67BC">
        <w:trPr>
          <w:trHeight w:val="454"/>
        </w:trPr>
        <w:tc>
          <w:tcPr>
            <w:tcW w:w="922" w:type="dxa"/>
            <w:vAlign w:val="center"/>
          </w:tcPr>
          <w:p w14:paraId="696E0F96" w14:textId="77777777" w:rsidR="00744E64" w:rsidRPr="00744E64" w:rsidRDefault="00744E64" w:rsidP="00744E64">
            <w:pPr>
              <w:jc w:val="center"/>
              <w:rPr>
                <w:rFonts w:cstheme="minorHAnsi"/>
              </w:rPr>
            </w:pPr>
            <w:r w:rsidRPr="00744E64">
              <w:rPr>
                <w:rFonts w:cstheme="minorHAnsi"/>
              </w:rPr>
              <w:t>56</w:t>
            </w:r>
          </w:p>
        </w:tc>
        <w:tc>
          <w:tcPr>
            <w:tcW w:w="7796" w:type="dxa"/>
            <w:vAlign w:val="center"/>
          </w:tcPr>
          <w:p w14:paraId="3E58D81E" w14:textId="77777777" w:rsidR="00744E64" w:rsidRPr="00744E64" w:rsidRDefault="00744E64" w:rsidP="00744E64">
            <w:pPr>
              <w:rPr>
                <w:rFonts w:cstheme="minorHAnsi"/>
              </w:rPr>
            </w:pPr>
            <w:proofErr w:type="spellStart"/>
            <w:r w:rsidRPr="00744E64">
              <w:rPr>
                <w:rFonts w:cstheme="minorHAnsi"/>
              </w:rPr>
              <w:t>Coccalo</w:t>
            </w:r>
            <w:proofErr w:type="spellEnd"/>
            <w:r w:rsidRPr="00744E64">
              <w:rPr>
                <w:rFonts w:cstheme="minorHAnsi"/>
              </w:rPr>
              <w:t xml:space="preserve"> – S.P. Filogaso</w:t>
            </w:r>
          </w:p>
        </w:tc>
        <w:tc>
          <w:tcPr>
            <w:tcW w:w="844" w:type="dxa"/>
            <w:vAlign w:val="center"/>
          </w:tcPr>
          <w:p w14:paraId="7167BC94" w14:textId="77777777" w:rsidR="00744E64" w:rsidRPr="00744E64" w:rsidRDefault="00744E64" w:rsidP="00744E64">
            <w:pPr>
              <w:jc w:val="center"/>
              <w:rPr>
                <w:rFonts w:cstheme="minorHAnsi"/>
              </w:rPr>
            </w:pPr>
            <w:r w:rsidRPr="00744E64">
              <w:rPr>
                <w:rFonts w:cstheme="minorHAnsi"/>
              </w:rPr>
              <w:t>2</w:t>
            </w:r>
          </w:p>
        </w:tc>
      </w:tr>
      <w:tr w:rsidR="00744E64" w:rsidRPr="00744E64" w14:paraId="65110258" w14:textId="77777777" w:rsidTr="006D67BC">
        <w:trPr>
          <w:trHeight w:val="454"/>
        </w:trPr>
        <w:tc>
          <w:tcPr>
            <w:tcW w:w="922" w:type="dxa"/>
            <w:vAlign w:val="center"/>
          </w:tcPr>
          <w:p w14:paraId="1378B5C2" w14:textId="77777777" w:rsidR="00744E64" w:rsidRPr="00744E64" w:rsidRDefault="00744E64" w:rsidP="00744E64">
            <w:pPr>
              <w:jc w:val="center"/>
              <w:rPr>
                <w:rFonts w:cstheme="minorHAnsi"/>
              </w:rPr>
            </w:pPr>
            <w:r w:rsidRPr="00744E64">
              <w:rPr>
                <w:rFonts w:cstheme="minorHAnsi"/>
              </w:rPr>
              <w:t>57</w:t>
            </w:r>
          </w:p>
        </w:tc>
        <w:tc>
          <w:tcPr>
            <w:tcW w:w="7796" w:type="dxa"/>
            <w:vAlign w:val="center"/>
          </w:tcPr>
          <w:p w14:paraId="18E1909F" w14:textId="77777777" w:rsidR="00744E64" w:rsidRPr="00744E64" w:rsidRDefault="00744E64" w:rsidP="00744E64">
            <w:pPr>
              <w:rPr>
                <w:rFonts w:cstheme="minorHAnsi"/>
              </w:rPr>
            </w:pPr>
            <w:r w:rsidRPr="00744E64">
              <w:rPr>
                <w:rFonts w:cstheme="minorHAnsi"/>
              </w:rPr>
              <w:t>Pizzoni – S. Angelo</w:t>
            </w:r>
          </w:p>
        </w:tc>
        <w:tc>
          <w:tcPr>
            <w:tcW w:w="844" w:type="dxa"/>
            <w:vAlign w:val="center"/>
          </w:tcPr>
          <w:p w14:paraId="2075DFA2" w14:textId="77777777" w:rsidR="00744E64" w:rsidRPr="00744E64" w:rsidRDefault="00744E64" w:rsidP="00744E64">
            <w:pPr>
              <w:jc w:val="center"/>
              <w:rPr>
                <w:rFonts w:cstheme="minorHAnsi"/>
              </w:rPr>
            </w:pPr>
            <w:r w:rsidRPr="00744E64">
              <w:rPr>
                <w:rFonts w:cstheme="minorHAnsi"/>
              </w:rPr>
              <w:t>2</w:t>
            </w:r>
          </w:p>
        </w:tc>
      </w:tr>
      <w:tr w:rsidR="00744E64" w:rsidRPr="00744E64" w14:paraId="69B849FF" w14:textId="77777777" w:rsidTr="006D67BC">
        <w:trPr>
          <w:trHeight w:val="454"/>
        </w:trPr>
        <w:tc>
          <w:tcPr>
            <w:tcW w:w="922" w:type="dxa"/>
            <w:vAlign w:val="center"/>
          </w:tcPr>
          <w:p w14:paraId="5893E885" w14:textId="77777777" w:rsidR="00744E64" w:rsidRPr="00744E64" w:rsidRDefault="00744E64" w:rsidP="00744E64">
            <w:pPr>
              <w:jc w:val="center"/>
              <w:rPr>
                <w:rFonts w:cstheme="minorHAnsi"/>
              </w:rPr>
            </w:pPr>
            <w:r w:rsidRPr="00744E64">
              <w:rPr>
                <w:rFonts w:cstheme="minorHAnsi"/>
              </w:rPr>
              <w:t>58</w:t>
            </w:r>
          </w:p>
        </w:tc>
        <w:tc>
          <w:tcPr>
            <w:tcW w:w="7796" w:type="dxa"/>
            <w:vAlign w:val="center"/>
          </w:tcPr>
          <w:p w14:paraId="3D4C2E80" w14:textId="77777777" w:rsidR="00744E64" w:rsidRPr="00744E64" w:rsidRDefault="00744E64" w:rsidP="00744E64">
            <w:pPr>
              <w:rPr>
                <w:rFonts w:cstheme="minorHAnsi"/>
              </w:rPr>
            </w:pPr>
            <w:r w:rsidRPr="00744E64">
              <w:rPr>
                <w:rFonts w:cstheme="minorHAnsi"/>
              </w:rPr>
              <w:t>Dasà – Arena – Serra San Bruno</w:t>
            </w:r>
          </w:p>
        </w:tc>
        <w:tc>
          <w:tcPr>
            <w:tcW w:w="844" w:type="dxa"/>
            <w:vAlign w:val="center"/>
          </w:tcPr>
          <w:p w14:paraId="2EA0CBD4" w14:textId="77777777" w:rsidR="00744E64" w:rsidRPr="00744E64" w:rsidRDefault="00744E64" w:rsidP="00744E64">
            <w:pPr>
              <w:jc w:val="center"/>
              <w:rPr>
                <w:rFonts w:cstheme="minorHAnsi"/>
              </w:rPr>
            </w:pPr>
            <w:r w:rsidRPr="00744E64">
              <w:rPr>
                <w:rFonts w:cstheme="minorHAnsi"/>
              </w:rPr>
              <w:t>2</w:t>
            </w:r>
          </w:p>
        </w:tc>
      </w:tr>
      <w:tr w:rsidR="00744E64" w:rsidRPr="00744E64" w14:paraId="71FD1AB4" w14:textId="77777777" w:rsidTr="006D67BC">
        <w:trPr>
          <w:trHeight w:val="454"/>
        </w:trPr>
        <w:tc>
          <w:tcPr>
            <w:tcW w:w="922" w:type="dxa"/>
            <w:vAlign w:val="center"/>
          </w:tcPr>
          <w:p w14:paraId="5DFBAE80" w14:textId="77777777" w:rsidR="00744E64" w:rsidRPr="00744E64" w:rsidRDefault="00744E64" w:rsidP="00744E64">
            <w:pPr>
              <w:jc w:val="center"/>
              <w:rPr>
                <w:rFonts w:cstheme="minorHAnsi"/>
              </w:rPr>
            </w:pPr>
            <w:r w:rsidRPr="00744E64">
              <w:rPr>
                <w:rFonts w:cstheme="minorHAnsi"/>
              </w:rPr>
              <w:t>59</w:t>
            </w:r>
          </w:p>
        </w:tc>
        <w:tc>
          <w:tcPr>
            <w:tcW w:w="7796" w:type="dxa"/>
            <w:vAlign w:val="center"/>
          </w:tcPr>
          <w:p w14:paraId="1B624FCD" w14:textId="77777777" w:rsidR="00744E64" w:rsidRPr="00744E64" w:rsidRDefault="00744E64" w:rsidP="00744E64">
            <w:pPr>
              <w:rPr>
                <w:rFonts w:cstheme="minorHAnsi"/>
              </w:rPr>
            </w:pPr>
            <w:r w:rsidRPr="00744E64">
              <w:rPr>
                <w:rFonts w:cstheme="minorHAnsi"/>
              </w:rPr>
              <w:t>Ciano - Potame</w:t>
            </w:r>
          </w:p>
        </w:tc>
        <w:tc>
          <w:tcPr>
            <w:tcW w:w="844" w:type="dxa"/>
            <w:vAlign w:val="center"/>
          </w:tcPr>
          <w:p w14:paraId="259C2325" w14:textId="77777777" w:rsidR="00744E64" w:rsidRPr="00744E64" w:rsidRDefault="00744E64" w:rsidP="00744E64">
            <w:pPr>
              <w:jc w:val="center"/>
              <w:rPr>
                <w:rFonts w:cstheme="minorHAnsi"/>
              </w:rPr>
            </w:pPr>
            <w:r w:rsidRPr="00744E64">
              <w:rPr>
                <w:rFonts w:cstheme="minorHAnsi"/>
              </w:rPr>
              <w:t>2</w:t>
            </w:r>
          </w:p>
        </w:tc>
      </w:tr>
      <w:tr w:rsidR="00744E64" w:rsidRPr="00744E64" w14:paraId="566E1C9F" w14:textId="77777777" w:rsidTr="006D67BC">
        <w:trPr>
          <w:trHeight w:val="454"/>
        </w:trPr>
        <w:tc>
          <w:tcPr>
            <w:tcW w:w="922" w:type="dxa"/>
            <w:vAlign w:val="center"/>
          </w:tcPr>
          <w:p w14:paraId="15F66A8C" w14:textId="77777777" w:rsidR="00744E64" w:rsidRPr="00744E64" w:rsidRDefault="00744E64" w:rsidP="00744E64">
            <w:pPr>
              <w:jc w:val="center"/>
              <w:rPr>
                <w:rFonts w:cstheme="minorHAnsi"/>
              </w:rPr>
            </w:pPr>
            <w:r w:rsidRPr="00744E64">
              <w:rPr>
                <w:rFonts w:cstheme="minorHAnsi"/>
              </w:rPr>
              <w:t>60</w:t>
            </w:r>
          </w:p>
        </w:tc>
        <w:tc>
          <w:tcPr>
            <w:tcW w:w="7796" w:type="dxa"/>
            <w:vAlign w:val="center"/>
          </w:tcPr>
          <w:p w14:paraId="296239C7" w14:textId="77777777" w:rsidR="00744E64" w:rsidRPr="00744E64" w:rsidRDefault="00744E64" w:rsidP="00744E64">
            <w:pPr>
              <w:rPr>
                <w:rFonts w:cstheme="minorHAnsi"/>
              </w:rPr>
            </w:pPr>
            <w:r w:rsidRPr="00744E64">
              <w:rPr>
                <w:rFonts w:cstheme="minorHAnsi"/>
              </w:rPr>
              <w:t>Vazzano – Pizzoni - Ariola</w:t>
            </w:r>
          </w:p>
        </w:tc>
        <w:tc>
          <w:tcPr>
            <w:tcW w:w="844" w:type="dxa"/>
            <w:vAlign w:val="center"/>
          </w:tcPr>
          <w:p w14:paraId="384F549F" w14:textId="77777777" w:rsidR="00744E64" w:rsidRPr="00744E64" w:rsidRDefault="00744E64" w:rsidP="00744E64">
            <w:pPr>
              <w:jc w:val="center"/>
              <w:rPr>
                <w:rFonts w:cstheme="minorHAnsi"/>
              </w:rPr>
            </w:pPr>
            <w:r w:rsidRPr="00744E64">
              <w:rPr>
                <w:rFonts w:cstheme="minorHAnsi"/>
              </w:rPr>
              <w:t>2</w:t>
            </w:r>
          </w:p>
        </w:tc>
      </w:tr>
      <w:tr w:rsidR="00744E64" w:rsidRPr="00744E64" w14:paraId="3694341B" w14:textId="77777777" w:rsidTr="006D67BC">
        <w:trPr>
          <w:trHeight w:val="454"/>
        </w:trPr>
        <w:tc>
          <w:tcPr>
            <w:tcW w:w="922" w:type="dxa"/>
            <w:vAlign w:val="center"/>
          </w:tcPr>
          <w:p w14:paraId="594CD6D4" w14:textId="77777777" w:rsidR="00744E64" w:rsidRPr="00744E64" w:rsidRDefault="00744E64" w:rsidP="00744E64">
            <w:pPr>
              <w:jc w:val="center"/>
              <w:rPr>
                <w:rFonts w:cstheme="minorHAnsi"/>
              </w:rPr>
            </w:pPr>
            <w:r w:rsidRPr="00744E64">
              <w:rPr>
                <w:rFonts w:cstheme="minorHAnsi"/>
              </w:rPr>
              <w:t>61</w:t>
            </w:r>
          </w:p>
        </w:tc>
        <w:tc>
          <w:tcPr>
            <w:tcW w:w="7796" w:type="dxa"/>
            <w:vAlign w:val="center"/>
          </w:tcPr>
          <w:p w14:paraId="73DA5F66" w14:textId="77777777" w:rsidR="00744E64" w:rsidRPr="00744E64" w:rsidRDefault="00744E64" w:rsidP="00744E64">
            <w:pPr>
              <w:rPr>
                <w:rFonts w:cstheme="minorHAnsi"/>
              </w:rPr>
            </w:pPr>
            <w:r w:rsidRPr="00744E64">
              <w:rPr>
                <w:rFonts w:cstheme="minorHAnsi"/>
              </w:rPr>
              <w:t xml:space="preserve">Sorianello – Contrada </w:t>
            </w:r>
            <w:proofErr w:type="spellStart"/>
            <w:r w:rsidRPr="00744E64">
              <w:rPr>
                <w:rFonts w:cstheme="minorHAnsi"/>
              </w:rPr>
              <w:t>Prisa</w:t>
            </w:r>
            <w:proofErr w:type="spellEnd"/>
          </w:p>
        </w:tc>
        <w:tc>
          <w:tcPr>
            <w:tcW w:w="844" w:type="dxa"/>
            <w:vAlign w:val="center"/>
          </w:tcPr>
          <w:p w14:paraId="1B8ACAD6" w14:textId="77777777" w:rsidR="00744E64" w:rsidRPr="00744E64" w:rsidRDefault="00744E64" w:rsidP="00744E64">
            <w:pPr>
              <w:jc w:val="center"/>
              <w:rPr>
                <w:rFonts w:cstheme="minorHAnsi"/>
              </w:rPr>
            </w:pPr>
            <w:r w:rsidRPr="00744E64">
              <w:rPr>
                <w:rFonts w:cstheme="minorHAnsi"/>
              </w:rPr>
              <w:t>2</w:t>
            </w:r>
          </w:p>
        </w:tc>
      </w:tr>
      <w:tr w:rsidR="00744E64" w:rsidRPr="00744E64" w14:paraId="02236EC3" w14:textId="77777777" w:rsidTr="006D67BC">
        <w:trPr>
          <w:trHeight w:val="454"/>
        </w:trPr>
        <w:tc>
          <w:tcPr>
            <w:tcW w:w="922" w:type="dxa"/>
            <w:vAlign w:val="center"/>
          </w:tcPr>
          <w:p w14:paraId="6E9FCAC5" w14:textId="77777777" w:rsidR="00744E64" w:rsidRPr="00744E64" w:rsidRDefault="00744E64" w:rsidP="00744E64">
            <w:pPr>
              <w:jc w:val="center"/>
              <w:rPr>
                <w:rFonts w:cstheme="minorHAnsi"/>
              </w:rPr>
            </w:pPr>
            <w:r w:rsidRPr="00744E64">
              <w:rPr>
                <w:rFonts w:cstheme="minorHAnsi"/>
              </w:rPr>
              <w:t>62</w:t>
            </w:r>
          </w:p>
        </w:tc>
        <w:tc>
          <w:tcPr>
            <w:tcW w:w="7796" w:type="dxa"/>
            <w:vAlign w:val="center"/>
          </w:tcPr>
          <w:p w14:paraId="0332D50A" w14:textId="77777777" w:rsidR="00744E64" w:rsidRPr="00744E64" w:rsidRDefault="00744E64" w:rsidP="00744E64">
            <w:pPr>
              <w:rPr>
                <w:rFonts w:cstheme="minorHAnsi"/>
              </w:rPr>
            </w:pPr>
            <w:r w:rsidRPr="00744E64">
              <w:rPr>
                <w:rFonts w:cstheme="minorHAnsi"/>
              </w:rPr>
              <w:t>Dinami - Monsoreto</w:t>
            </w:r>
          </w:p>
        </w:tc>
        <w:tc>
          <w:tcPr>
            <w:tcW w:w="844" w:type="dxa"/>
            <w:vAlign w:val="center"/>
          </w:tcPr>
          <w:p w14:paraId="5023A2A5" w14:textId="77777777" w:rsidR="00744E64" w:rsidRPr="00744E64" w:rsidRDefault="00744E64" w:rsidP="00744E64">
            <w:pPr>
              <w:jc w:val="center"/>
              <w:rPr>
                <w:rFonts w:cstheme="minorHAnsi"/>
              </w:rPr>
            </w:pPr>
            <w:r w:rsidRPr="00744E64">
              <w:rPr>
                <w:rFonts w:cstheme="minorHAnsi"/>
              </w:rPr>
              <w:t>2</w:t>
            </w:r>
          </w:p>
        </w:tc>
      </w:tr>
      <w:tr w:rsidR="00744E64" w:rsidRPr="00744E64" w14:paraId="4B8DFD52" w14:textId="77777777" w:rsidTr="006D67BC">
        <w:trPr>
          <w:trHeight w:val="454"/>
        </w:trPr>
        <w:tc>
          <w:tcPr>
            <w:tcW w:w="922" w:type="dxa"/>
            <w:vAlign w:val="center"/>
          </w:tcPr>
          <w:p w14:paraId="245CD8A7" w14:textId="77777777" w:rsidR="00744E64" w:rsidRPr="00744E64" w:rsidRDefault="00744E64" w:rsidP="00744E64">
            <w:pPr>
              <w:jc w:val="center"/>
              <w:rPr>
                <w:rFonts w:cstheme="minorHAnsi"/>
              </w:rPr>
            </w:pPr>
            <w:r w:rsidRPr="00744E64">
              <w:rPr>
                <w:rFonts w:cstheme="minorHAnsi"/>
              </w:rPr>
              <w:t>63</w:t>
            </w:r>
          </w:p>
        </w:tc>
        <w:tc>
          <w:tcPr>
            <w:tcW w:w="7796" w:type="dxa"/>
            <w:vAlign w:val="center"/>
          </w:tcPr>
          <w:p w14:paraId="18F03FC9" w14:textId="77777777" w:rsidR="00744E64" w:rsidRPr="00744E64" w:rsidRDefault="00744E64" w:rsidP="00744E64">
            <w:pPr>
              <w:rPr>
                <w:rFonts w:cstheme="minorHAnsi"/>
              </w:rPr>
            </w:pPr>
            <w:r w:rsidRPr="00744E64">
              <w:rPr>
                <w:rFonts w:cstheme="minorHAnsi"/>
              </w:rPr>
              <w:t>Congiungente S.P. Vazzano – Pizzoni – S. Angelo – con la S.P. Vazzano – Pizzoni - Soriano</w:t>
            </w:r>
          </w:p>
        </w:tc>
        <w:tc>
          <w:tcPr>
            <w:tcW w:w="844" w:type="dxa"/>
            <w:vAlign w:val="center"/>
          </w:tcPr>
          <w:p w14:paraId="53CBC694" w14:textId="77777777" w:rsidR="00744E64" w:rsidRPr="00744E64" w:rsidRDefault="00744E64" w:rsidP="00744E64">
            <w:pPr>
              <w:jc w:val="center"/>
              <w:rPr>
                <w:rFonts w:cstheme="minorHAnsi"/>
              </w:rPr>
            </w:pPr>
            <w:r w:rsidRPr="00744E64">
              <w:rPr>
                <w:rFonts w:cstheme="minorHAnsi"/>
              </w:rPr>
              <w:t>2</w:t>
            </w:r>
          </w:p>
        </w:tc>
      </w:tr>
      <w:tr w:rsidR="00744E64" w:rsidRPr="00744E64" w14:paraId="20A1D640" w14:textId="77777777" w:rsidTr="006D67BC">
        <w:trPr>
          <w:trHeight w:val="454"/>
        </w:trPr>
        <w:tc>
          <w:tcPr>
            <w:tcW w:w="922" w:type="dxa"/>
            <w:vAlign w:val="center"/>
          </w:tcPr>
          <w:p w14:paraId="213C1FA9" w14:textId="77777777" w:rsidR="00744E64" w:rsidRPr="00744E64" w:rsidRDefault="00744E64" w:rsidP="00744E64">
            <w:pPr>
              <w:jc w:val="center"/>
              <w:rPr>
                <w:rFonts w:cstheme="minorHAnsi"/>
              </w:rPr>
            </w:pPr>
            <w:r w:rsidRPr="00744E64">
              <w:rPr>
                <w:rFonts w:cstheme="minorHAnsi"/>
              </w:rPr>
              <w:t>64</w:t>
            </w:r>
          </w:p>
        </w:tc>
        <w:tc>
          <w:tcPr>
            <w:tcW w:w="7796" w:type="dxa"/>
            <w:vAlign w:val="center"/>
          </w:tcPr>
          <w:p w14:paraId="1A976D50" w14:textId="77777777" w:rsidR="00744E64" w:rsidRPr="00744E64" w:rsidRDefault="00744E64" w:rsidP="00744E64">
            <w:pPr>
              <w:rPr>
                <w:rFonts w:cstheme="minorHAnsi"/>
              </w:rPr>
            </w:pPr>
            <w:r w:rsidRPr="00744E64">
              <w:rPr>
                <w:rFonts w:cstheme="minorHAnsi"/>
              </w:rPr>
              <w:t>Dalla S.P. S. Onofrio – Filogaso (</w:t>
            </w:r>
            <w:proofErr w:type="gramStart"/>
            <w:r w:rsidRPr="00744E64">
              <w:rPr>
                <w:rFonts w:cstheme="minorHAnsi"/>
              </w:rPr>
              <w:t>c.da</w:t>
            </w:r>
            <w:proofErr w:type="gramEnd"/>
            <w:r w:rsidRPr="00744E64">
              <w:rPr>
                <w:rFonts w:cstheme="minorHAnsi"/>
              </w:rPr>
              <w:t xml:space="preserve"> La </w:t>
            </w:r>
            <w:proofErr w:type="spellStart"/>
            <w:r w:rsidRPr="00744E64">
              <w:rPr>
                <w:rFonts w:cstheme="minorHAnsi"/>
              </w:rPr>
              <w:t>Gria</w:t>
            </w:r>
            <w:proofErr w:type="spellEnd"/>
            <w:r w:rsidRPr="00744E64">
              <w:rPr>
                <w:rFonts w:cstheme="minorHAnsi"/>
              </w:rPr>
              <w:t xml:space="preserve">) al fondo valle </w:t>
            </w:r>
            <w:proofErr w:type="spellStart"/>
            <w:r w:rsidRPr="00744E64">
              <w:rPr>
                <w:rFonts w:cstheme="minorHAnsi"/>
              </w:rPr>
              <w:t>Mesima</w:t>
            </w:r>
            <w:proofErr w:type="spellEnd"/>
            <w:r w:rsidRPr="00744E64">
              <w:rPr>
                <w:rFonts w:cstheme="minorHAnsi"/>
              </w:rPr>
              <w:t xml:space="preserve"> in </w:t>
            </w:r>
            <w:proofErr w:type="spellStart"/>
            <w:r w:rsidRPr="00744E64">
              <w:rPr>
                <w:rFonts w:cstheme="minorHAnsi"/>
              </w:rPr>
              <w:t>Loc</w:t>
            </w:r>
            <w:proofErr w:type="spellEnd"/>
            <w:r w:rsidRPr="00744E64">
              <w:rPr>
                <w:rFonts w:cstheme="minorHAnsi"/>
              </w:rPr>
              <w:t xml:space="preserve">. </w:t>
            </w:r>
            <w:proofErr w:type="spellStart"/>
            <w:r w:rsidRPr="00744E64">
              <w:rPr>
                <w:rFonts w:cstheme="minorHAnsi"/>
              </w:rPr>
              <w:t>Carromonaca</w:t>
            </w:r>
            <w:proofErr w:type="spellEnd"/>
          </w:p>
        </w:tc>
        <w:tc>
          <w:tcPr>
            <w:tcW w:w="844" w:type="dxa"/>
            <w:vAlign w:val="center"/>
          </w:tcPr>
          <w:p w14:paraId="3E496483" w14:textId="77777777" w:rsidR="00744E64" w:rsidRPr="00744E64" w:rsidRDefault="00744E64" w:rsidP="00744E64">
            <w:pPr>
              <w:jc w:val="center"/>
              <w:rPr>
                <w:rFonts w:cstheme="minorHAnsi"/>
              </w:rPr>
            </w:pPr>
            <w:r w:rsidRPr="00744E64">
              <w:rPr>
                <w:rFonts w:cstheme="minorHAnsi"/>
              </w:rPr>
              <w:t>2</w:t>
            </w:r>
          </w:p>
        </w:tc>
      </w:tr>
      <w:tr w:rsidR="00744E64" w:rsidRPr="00744E64" w14:paraId="2ED07815" w14:textId="77777777" w:rsidTr="006D67BC">
        <w:trPr>
          <w:trHeight w:val="454"/>
        </w:trPr>
        <w:tc>
          <w:tcPr>
            <w:tcW w:w="922" w:type="dxa"/>
            <w:vAlign w:val="center"/>
          </w:tcPr>
          <w:p w14:paraId="7BA514DC" w14:textId="77777777" w:rsidR="00744E64" w:rsidRPr="00744E64" w:rsidRDefault="00744E64" w:rsidP="00744E64">
            <w:pPr>
              <w:jc w:val="center"/>
              <w:rPr>
                <w:rFonts w:cstheme="minorHAnsi"/>
              </w:rPr>
            </w:pPr>
            <w:r w:rsidRPr="00744E64">
              <w:rPr>
                <w:rFonts w:cstheme="minorHAnsi"/>
              </w:rPr>
              <w:t>65</w:t>
            </w:r>
          </w:p>
        </w:tc>
        <w:tc>
          <w:tcPr>
            <w:tcW w:w="7796" w:type="dxa"/>
            <w:vAlign w:val="center"/>
          </w:tcPr>
          <w:p w14:paraId="071E444C" w14:textId="77777777" w:rsidR="00744E64" w:rsidRPr="00744E64" w:rsidRDefault="00744E64" w:rsidP="00744E64">
            <w:pPr>
              <w:rPr>
                <w:rFonts w:cstheme="minorHAnsi"/>
              </w:rPr>
            </w:pPr>
            <w:r w:rsidRPr="00744E64">
              <w:rPr>
                <w:rFonts w:cstheme="minorHAnsi"/>
              </w:rPr>
              <w:t xml:space="preserve">Lungo la vallata del </w:t>
            </w:r>
            <w:proofErr w:type="spellStart"/>
            <w:r w:rsidRPr="00744E64">
              <w:rPr>
                <w:rFonts w:cstheme="minorHAnsi"/>
              </w:rPr>
              <w:t>Mesima</w:t>
            </w:r>
            <w:proofErr w:type="spellEnd"/>
            <w:r w:rsidRPr="00744E64">
              <w:rPr>
                <w:rFonts w:cstheme="minorHAnsi"/>
              </w:rPr>
              <w:t xml:space="preserve"> dell’abitato di Filogaso al ponte S.S. 182 (Km 25+200) presso svincolo autostradale per le Serre</w:t>
            </w:r>
          </w:p>
        </w:tc>
        <w:tc>
          <w:tcPr>
            <w:tcW w:w="844" w:type="dxa"/>
            <w:vAlign w:val="center"/>
          </w:tcPr>
          <w:p w14:paraId="2F2EBB34" w14:textId="77777777" w:rsidR="00744E64" w:rsidRPr="00744E64" w:rsidRDefault="00744E64" w:rsidP="00744E64">
            <w:pPr>
              <w:jc w:val="center"/>
              <w:rPr>
                <w:rFonts w:cstheme="minorHAnsi"/>
              </w:rPr>
            </w:pPr>
            <w:r w:rsidRPr="00744E64">
              <w:rPr>
                <w:rFonts w:cstheme="minorHAnsi"/>
              </w:rPr>
              <w:t>1</w:t>
            </w:r>
          </w:p>
        </w:tc>
      </w:tr>
      <w:tr w:rsidR="00744E64" w:rsidRPr="00744E64" w14:paraId="1316B836" w14:textId="77777777" w:rsidTr="006D67BC">
        <w:trPr>
          <w:trHeight w:val="454"/>
        </w:trPr>
        <w:tc>
          <w:tcPr>
            <w:tcW w:w="922" w:type="dxa"/>
            <w:vAlign w:val="center"/>
          </w:tcPr>
          <w:p w14:paraId="0E9B8E54" w14:textId="77777777" w:rsidR="00744E64" w:rsidRPr="00744E64" w:rsidRDefault="00744E64" w:rsidP="00744E64">
            <w:pPr>
              <w:jc w:val="center"/>
              <w:rPr>
                <w:rFonts w:cstheme="minorHAnsi"/>
              </w:rPr>
            </w:pPr>
            <w:r w:rsidRPr="00744E64">
              <w:rPr>
                <w:rFonts w:cstheme="minorHAnsi"/>
              </w:rPr>
              <w:t>66</w:t>
            </w:r>
          </w:p>
        </w:tc>
        <w:tc>
          <w:tcPr>
            <w:tcW w:w="7796" w:type="dxa"/>
            <w:vAlign w:val="center"/>
          </w:tcPr>
          <w:p w14:paraId="00AFF80C" w14:textId="77777777" w:rsidR="00744E64" w:rsidRPr="00744E64" w:rsidRDefault="00744E64" w:rsidP="00744E64">
            <w:pPr>
              <w:rPr>
                <w:rFonts w:cstheme="minorHAnsi"/>
              </w:rPr>
            </w:pPr>
            <w:r w:rsidRPr="00744E64">
              <w:rPr>
                <w:rFonts w:cstheme="minorHAnsi"/>
              </w:rPr>
              <w:t xml:space="preserve">Dal fondo valle </w:t>
            </w:r>
            <w:proofErr w:type="spellStart"/>
            <w:r w:rsidRPr="00744E64">
              <w:rPr>
                <w:rFonts w:cstheme="minorHAnsi"/>
              </w:rPr>
              <w:t>Mesima</w:t>
            </w:r>
            <w:proofErr w:type="spellEnd"/>
            <w:r w:rsidRPr="00744E64">
              <w:rPr>
                <w:rFonts w:cstheme="minorHAnsi"/>
              </w:rPr>
              <w:t xml:space="preserve"> (</w:t>
            </w:r>
            <w:proofErr w:type="spellStart"/>
            <w:r w:rsidRPr="00744E64">
              <w:rPr>
                <w:rFonts w:cstheme="minorHAnsi"/>
              </w:rPr>
              <w:t>Loc</w:t>
            </w:r>
            <w:proofErr w:type="spellEnd"/>
            <w:r w:rsidRPr="00744E64">
              <w:rPr>
                <w:rFonts w:cstheme="minorHAnsi"/>
              </w:rPr>
              <w:t xml:space="preserve">. </w:t>
            </w:r>
            <w:proofErr w:type="spellStart"/>
            <w:r w:rsidRPr="00744E64">
              <w:rPr>
                <w:rFonts w:cstheme="minorHAnsi"/>
              </w:rPr>
              <w:t>Carromonaco</w:t>
            </w:r>
            <w:proofErr w:type="spellEnd"/>
            <w:r w:rsidRPr="00744E64">
              <w:rPr>
                <w:rFonts w:cstheme="minorHAnsi"/>
              </w:rPr>
              <w:t xml:space="preserve">) alla S.P. Pizzoni – S. Angelo </w:t>
            </w:r>
            <w:proofErr w:type="gramStart"/>
            <w:r w:rsidRPr="00744E64">
              <w:rPr>
                <w:rFonts w:cstheme="minorHAnsi"/>
              </w:rPr>
              <w:t>c.da</w:t>
            </w:r>
            <w:proofErr w:type="gramEnd"/>
            <w:r w:rsidRPr="00744E64">
              <w:rPr>
                <w:rFonts w:cstheme="minorHAnsi"/>
              </w:rPr>
              <w:t xml:space="preserve"> S. Barbara</w:t>
            </w:r>
          </w:p>
        </w:tc>
        <w:tc>
          <w:tcPr>
            <w:tcW w:w="844" w:type="dxa"/>
            <w:vAlign w:val="center"/>
          </w:tcPr>
          <w:p w14:paraId="79CB9B6E" w14:textId="77777777" w:rsidR="00744E64" w:rsidRPr="00744E64" w:rsidRDefault="00744E64" w:rsidP="00744E64">
            <w:pPr>
              <w:jc w:val="center"/>
              <w:rPr>
                <w:rFonts w:cstheme="minorHAnsi"/>
              </w:rPr>
            </w:pPr>
            <w:r w:rsidRPr="00744E64">
              <w:rPr>
                <w:rFonts w:cstheme="minorHAnsi"/>
              </w:rPr>
              <w:t>2</w:t>
            </w:r>
          </w:p>
        </w:tc>
      </w:tr>
      <w:tr w:rsidR="00744E64" w:rsidRPr="00744E64" w14:paraId="3AE178DC" w14:textId="77777777" w:rsidTr="006D67BC">
        <w:trPr>
          <w:trHeight w:val="454"/>
        </w:trPr>
        <w:tc>
          <w:tcPr>
            <w:tcW w:w="922" w:type="dxa"/>
            <w:vAlign w:val="center"/>
          </w:tcPr>
          <w:p w14:paraId="69A5A830" w14:textId="77777777" w:rsidR="00744E64" w:rsidRPr="00744E64" w:rsidRDefault="00744E64" w:rsidP="00744E64">
            <w:pPr>
              <w:jc w:val="center"/>
              <w:rPr>
                <w:rFonts w:cstheme="minorHAnsi"/>
              </w:rPr>
            </w:pPr>
            <w:r w:rsidRPr="00744E64">
              <w:rPr>
                <w:rFonts w:cstheme="minorHAnsi"/>
              </w:rPr>
              <w:t>67</w:t>
            </w:r>
          </w:p>
        </w:tc>
        <w:tc>
          <w:tcPr>
            <w:tcW w:w="7796" w:type="dxa"/>
            <w:vAlign w:val="center"/>
          </w:tcPr>
          <w:p w14:paraId="13321899" w14:textId="77777777" w:rsidR="00744E64" w:rsidRPr="00744E64" w:rsidRDefault="00744E64" w:rsidP="00744E64">
            <w:pPr>
              <w:rPr>
                <w:rFonts w:cstheme="minorHAnsi"/>
              </w:rPr>
            </w:pPr>
            <w:r w:rsidRPr="00744E64">
              <w:rPr>
                <w:rFonts w:cstheme="minorHAnsi"/>
              </w:rPr>
              <w:t xml:space="preserve">Dalla S.P. </w:t>
            </w:r>
            <w:proofErr w:type="spellStart"/>
            <w:r w:rsidRPr="00744E64">
              <w:rPr>
                <w:rFonts w:cstheme="minorHAnsi"/>
              </w:rPr>
              <w:t>Carromonaco</w:t>
            </w:r>
            <w:proofErr w:type="spellEnd"/>
            <w:r w:rsidRPr="00744E64">
              <w:rPr>
                <w:rFonts w:cstheme="minorHAnsi"/>
              </w:rPr>
              <w:t xml:space="preserve"> – S. Barbara in </w:t>
            </w:r>
            <w:proofErr w:type="gramStart"/>
            <w:r w:rsidRPr="00744E64">
              <w:rPr>
                <w:rFonts w:cstheme="minorHAnsi"/>
              </w:rPr>
              <w:t>c.da</w:t>
            </w:r>
            <w:proofErr w:type="gramEnd"/>
            <w:r w:rsidRPr="00744E64">
              <w:rPr>
                <w:rFonts w:cstheme="minorHAnsi"/>
              </w:rPr>
              <w:t xml:space="preserve"> Piana delle </w:t>
            </w:r>
            <w:proofErr w:type="spellStart"/>
            <w:r w:rsidRPr="00744E64">
              <w:rPr>
                <w:rFonts w:cstheme="minorHAnsi"/>
              </w:rPr>
              <w:t>Caverre</w:t>
            </w:r>
            <w:proofErr w:type="spellEnd"/>
            <w:r w:rsidRPr="00744E64">
              <w:rPr>
                <w:rFonts w:cstheme="minorHAnsi"/>
              </w:rPr>
              <w:t xml:space="preserve"> all’abitato di Vazzano</w:t>
            </w:r>
          </w:p>
        </w:tc>
        <w:tc>
          <w:tcPr>
            <w:tcW w:w="844" w:type="dxa"/>
            <w:vAlign w:val="center"/>
          </w:tcPr>
          <w:p w14:paraId="03E67349" w14:textId="77777777" w:rsidR="00744E64" w:rsidRPr="00744E64" w:rsidRDefault="00744E64" w:rsidP="00744E64">
            <w:pPr>
              <w:jc w:val="center"/>
              <w:rPr>
                <w:rFonts w:cstheme="minorHAnsi"/>
              </w:rPr>
            </w:pPr>
            <w:r w:rsidRPr="00744E64">
              <w:rPr>
                <w:rFonts w:cstheme="minorHAnsi"/>
              </w:rPr>
              <w:t>2</w:t>
            </w:r>
          </w:p>
        </w:tc>
      </w:tr>
      <w:tr w:rsidR="00744E64" w:rsidRPr="00744E64" w14:paraId="760AA4F5" w14:textId="77777777" w:rsidTr="006D67BC">
        <w:trPr>
          <w:trHeight w:val="454"/>
        </w:trPr>
        <w:tc>
          <w:tcPr>
            <w:tcW w:w="922" w:type="dxa"/>
            <w:vAlign w:val="center"/>
          </w:tcPr>
          <w:p w14:paraId="76E65261" w14:textId="77777777" w:rsidR="00744E64" w:rsidRPr="00744E64" w:rsidRDefault="00744E64" w:rsidP="00744E64">
            <w:pPr>
              <w:jc w:val="center"/>
              <w:rPr>
                <w:rFonts w:cstheme="minorHAnsi"/>
              </w:rPr>
            </w:pPr>
            <w:r w:rsidRPr="00744E64">
              <w:rPr>
                <w:rFonts w:cstheme="minorHAnsi"/>
              </w:rPr>
              <w:t>68</w:t>
            </w:r>
          </w:p>
        </w:tc>
        <w:tc>
          <w:tcPr>
            <w:tcW w:w="7796" w:type="dxa"/>
            <w:vAlign w:val="center"/>
          </w:tcPr>
          <w:p w14:paraId="7CF357DC" w14:textId="77777777" w:rsidR="00744E64" w:rsidRPr="00744E64" w:rsidRDefault="00744E64" w:rsidP="00744E64">
            <w:pPr>
              <w:rPr>
                <w:rFonts w:cstheme="minorHAnsi"/>
              </w:rPr>
            </w:pPr>
            <w:r w:rsidRPr="00744E64">
              <w:rPr>
                <w:rFonts w:cstheme="minorHAnsi"/>
              </w:rPr>
              <w:t>Variante esterna all’abitato di Dasà</w:t>
            </w:r>
          </w:p>
        </w:tc>
        <w:tc>
          <w:tcPr>
            <w:tcW w:w="844" w:type="dxa"/>
            <w:vAlign w:val="center"/>
          </w:tcPr>
          <w:p w14:paraId="1E7E803F" w14:textId="77777777" w:rsidR="00744E64" w:rsidRPr="00744E64" w:rsidRDefault="00744E64" w:rsidP="00744E64">
            <w:pPr>
              <w:jc w:val="center"/>
              <w:rPr>
                <w:rFonts w:cstheme="minorHAnsi"/>
              </w:rPr>
            </w:pPr>
            <w:r w:rsidRPr="00744E64">
              <w:rPr>
                <w:rFonts w:cstheme="minorHAnsi"/>
              </w:rPr>
              <w:t>2</w:t>
            </w:r>
          </w:p>
        </w:tc>
      </w:tr>
      <w:tr w:rsidR="00744E64" w:rsidRPr="00744E64" w14:paraId="4AD9785B" w14:textId="77777777" w:rsidTr="006D67BC">
        <w:trPr>
          <w:trHeight w:val="454"/>
        </w:trPr>
        <w:tc>
          <w:tcPr>
            <w:tcW w:w="922" w:type="dxa"/>
            <w:vAlign w:val="center"/>
          </w:tcPr>
          <w:p w14:paraId="1167546D" w14:textId="77777777" w:rsidR="00744E64" w:rsidRPr="00744E64" w:rsidRDefault="00744E64" w:rsidP="00744E64">
            <w:pPr>
              <w:jc w:val="center"/>
              <w:rPr>
                <w:rFonts w:cstheme="minorHAnsi"/>
              </w:rPr>
            </w:pPr>
            <w:r w:rsidRPr="00744E64">
              <w:rPr>
                <w:rFonts w:cstheme="minorHAnsi"/>
              </w:rPr>
              <w:t>69</w:t>
            </w:r>
          </w:p>
        </w:tc>
        <w:tc>
          <w:tcPr>
            <w:tcW w:w="7796" w:type="dxa"/>
            <w:vAlign w:val="center"/>
          </w:tcPr>
          <w:p w14:paraId="441E922B" w14:textId="77777777" w:rsidR="00744E64" w:rsidRPr="00744E64" w:rsidRDefault="00744E64" w:rsidP="00744E64">
            <w:pPr>
              <w:rPr>
                <w:rFonts w:cstheme="minorHAnsi"/>
              </w:rPr>
            </w:pPr>
            <w:r w:rsidRPr="00744E64">
              <w:rPr>
                <w:rFonts w:cstheme="minorHAnsi"/>
              </w:rPr>
              <w:t>Variante esterna all’abitato Ciano di Gerocarne</w:t>
            </w:r>
          </w:p>
        </w:tc>
        <w:tc>
          <w:tcPr>
            <w:tcW w:w="844" w:type="dxa"/>
            <w:vAlign w:val="center"/>
          </w:tcPr>
          <w:p w14:paraId="63DA5AC7" w14:textId="77777777" w:rsidR="00744E64" w:rsidRPr="00744E64" w:rsidRDefault="00744E64" w:rsidP="00744E64">
            <w:pPr>
              <w:jc w:val="center"/>
              <w:rPr>
                <w:rFonts w:cstheme="minorHAnsi"/>
              </w:rPr>
            </w:pPr>
            <w:r w:rsidRPr="00744E64">
              <w:rPr>
                <w:rFonts w:cstheme="minorHAnsi"/>
              </w:rPr>
              <w:t>2</w:t>
            </w:r>
          </w:p>
        </w:tc>
      </w:tr>
      <w:tr w:rsidR="00744E64" w:rsidRPr="00744E64" w14:paraId="45D0499B" w14:textId="77777777" w:rsidTr="006D67BC">
        <w:trPr>
          <w:trHeight w:val="454"/>
        </w:trPr>
        <w:tc>
          <w:tcPr>
            <w:tcW w:w="922" w:type="dxa"/>
            <w:vAlign w:val="center"/>
          </w:tcPr>
          <w:p w14:paraId="13EB22C3" w14:textId="77777777" w:rsidR="00744E64" w:rsidRPr="00744E64" w:rsidRDefault="00744E64" w:rsidP="00744E64">
            <w:pPr>
              <w:jc w:val="center"/>
              <w:rPr>
                <w:rFonts w:cstheme="minorHAnsi"/>
              </w:rPr>
            </w:pPr>
            <w:r w:rsidRPr="00744E64">
              <w:rPr>
                <w:rFonts w:cstheme="minorHAnsi"/>
              </w:rPr>
              <w:t>70</w:t>
            </w:r>
          </w:p>
        </w:tc>
        <w:tc>
          <w:tcPr>
            <w:tcW w:w="7796" w:type="dxa"/>
            <w:vAlign w:val="center"/>
          </w:tcPr>
          <w:p w14:paraId="3EA1554D" w14:textId="77777777" w:rsidR="00744E64" w:rsidRPr="00744E64" w:rsidRDefault="00744E64" w:rsidP="00744E64">
            <w:pPr>
              <w:rPr>
                <w:rFonts w:cstheme="minorHAnsi"/>
              </w:rPr>
            </w:pPr>
            <w:r w:rsidRPr="00744E64">
              <w:rPr>
                <w:rFonts w:cstheme="minorHAnsi"/>
              </w:rPr>
              <w:t>Prolungamento S.P. Ciano - Ariola</w:t>
            </w:r>
          </w:p>
        </w:tc>
        <w:tc>
          <w:tcPr>
            <w:tcW w:w="844" w:type="dxa"/>
            <w:vAlign w:val="center"/>
          </w:tcPr>
          <w:p w14:paraId="4E52493B" w14:textId="77777777" w:rsidR="00744E64" w:rsidRPr="00744E64" w:rsidRDefault="00744E64" w:rsidP="00744E64">
            <w:pPr>
              <w:jc w:val="center"/>
              <w:rPr>
                <w:rFonts w:cstheme="minorHAnsi"/>
              </w:rPr>
            </w:pPr>
            <w:r w:rsidRPr="00744E64">
              <w:rPr>
                <w:rFonts w:cstheme="minorHAnsi"/>
              </w:rPr>
              <w:t>2</w:t>
            </w:r>
          </w:p>
        </w:tc>
      </w:tr>
      <w:tr w:rsidR="00744E64" w:rsidRPr="00744E64" w14:paraId="0EFFD50D" w14:textId="77777777" w:rsidTr="006D67BC">
        <w:trPr>
          <w:trHeight w:val="454"/>
        </w:trPr>
        <w:tc>
          <w:tcPr>
            <w:tcW w:w="922" w:type="dxa"/>
            <w:vAlign w:val="center"/>
          </w:tcPr>
          <w:p w14:paraId="62A48BBC" w14:textId="77777777" w:rsidR="00744E64" w:rsidRPr="00744E64" w:rsidRDefault="00744E64" w:rsidP="00744E64">
            <w:pPr>
              <w:jc w:val="center"/>
              <w:rPr>
                <w:rFonts w:cstheme="minorHAnsi"/>
              </w:rPr>
            </w:pPr>
            <w:r w:rsidRPr="00744E64">
              <w:rPr>
                <w:rFonts w:cstheme="minorHAnsi"/>
              </w:rPr>
              <w:t>71</w:t>
            </w:r>
          </w:p>
        </w:tc>
        <w:tc>
          <w:tcPr>
            <w:tcW w:w="7796" w:type="dxa"/>
            <w:vAlign w:val="center"/>
          </w:tcPr>
          <w:p w14:paraId="5D918FA0" w14:textId="77777777" w:rsidR="00744E64" w:rsidRPr="00744E64" w:rsidRDefault="00744E64" w:rsidP="00744E64">
            <w:pPr>
              <w:rPr>
                <w:rFonts w:cstheme="minorHAnsi"/>
              </w:rPr>
            </w:pPr>
            <w:r w:rsidRPr="00744E64">
              <w:rPr>
                <w:rFonts w:cstheme="minorHAnsi"/>
              </w:rPr>
              <w:t xml:space="preserve">Inn. S.P. Gerocarne – </w:t>
            </w:r>
            <w:proofErr w:type="spellStart"/>
            <w:r w:rsidRPr="00744E64">
              <w:rPr>
                <w:rFonts w:cstheme="minorHAnsi"/>
              </w:rPr>
              <w:t>Fraz</w:t>
            </w:r>
            <w:proofErr w:type="spellEnd"/>
            <w:r w:rsidRPr="00744E64">
              <w:rPr>
                <w:rFonts w:cstheme="minorHAnsi"/>
              </w:rPr>
              <w:t>. Ariola</w:t>
            </w:r>
          </w:p>
        </w:tc>
        <w:tc>
          <w:tcPr>
            <w:tcW w:w="844" w:type="dxa"/>
            <w:vAlign w:val="center"/>
          </w:tcPr>
          <w:p w14:paraId="343FCF48" w14:textId="77777777" w:rsidR="00744E64" w:rsidRPr="00744E64" w:rsidRDefault="00744E64" w:rsidP="00744E64">
            <w:pPr>
              <w:jc w:val="center"/>
              <w:rPr>
                <w:rFonts w:cstheme="minorHAnsi"/>
              </w:rPr>
            </w:pPr>
            <w:r w:rsidRPr="00744E64">
              <w:rPr>
                <w:rFonts w:cstheme="minorHAnsi"/>
              </w:rPr>
              <w:t>2</w:t>
            </w:r>
          </w:p>
        </w:tc>
      </w:tr>
      <w:tr w:rsidR="00744E64" w:rsidRPr="00744E64" w14:paraId="69BD8E49" w14:textId="77777777" w:rsidTr="006D67BC">
        <w:trPr>
          <w:trHeight w:val="454"/>
        </w:trPr>
        <w:tc>
          <w:tcPr>
            <w:tcW w:w="922" w:type="dxa"/>
            <w:vAlign w:val="center"/>
          </w:tcPr>
          <w:p w14:paraId="079D09AD" w14:textId="77777777" w:rsidR="00744E64" w:rsidRPr="00744E64" w:rsidRDefault="00744E64" w:rsidP="00744E64">
            <w:pPr>
              <w:jc w:val="center"/>
              <w:rPr>
                <w:rFonts w:cstheme="minorHAnsi"/>
              </w:rPr>
            </w:pPr>
            <w:r w:rsidRPr="00744E64">
              <w:rPr>
                <w:rFonts w:cstheme="minorHAnsi"/>
              </w:rPr>
              <w:t>72</w:t>
            </w:r>
          </w:p>
        </w:tc>
        <w:tc>
          <w:tcPr>
            <w:tcW w:w="7796" w:type="dxa"/>
            <w:vAlign w:val="center"/>
          </w:tcPr>
          <w:p w14:paraId="2E88DCEF" w14:textId="77777777" w:rsidR="00744E64" w:rsidRPr="00744E64" w:rsidRDefault="00744E64" w:rsidP="00744E64">
            <w:pPr>
              <w:rPr>
                <w:rFonts w:cstheme="minorHAnsi"/>
              </w:rPr>
            </w:pPr>
            <w:r w:rsidRPr="00744E64">
              <w:rPr>
                <w:rFonts w:cstheme="minorHAnsi"/>
              </w:rPr>
              <w:t xml:space="preserve">Acquaro – </w:t>
            </w:r>
            <w:proofErr w:type="spellStart"/>
            <w:r w:rsidRPr="00744E64">
              <w:rPr>
                <w:rFonts w:cstheme="minorHAnsi"/>
              </w:rPr>
              <w:t>Fraz</w:t>
            </w:r>
            <w:proofErr w:type="spellEnd"/>
            <w:r w:rsidRPr="00744E64">
              <w:rPr>
                <w:rFonts w:cstheme="minorHAnsi"/>
              </w:rPr>
              <w:t>. Piani</w:t>
            </w:r>
          </w:p>
        </w:tc>
        <w:tc>
          <w:tcPr>
            <w:tcW w:w="844" w:type="dxa"/>
            <w:vAlign w:val="center"/>
          </w:tcPr>
          <w:p w14:paraId="5390814F" w14:textId="77777777" w:rsidR="00744E64" w:rsidRPr="00744E64" w:rsidRDefault="00744E64" w:rsidP="00744E64">
            <w:pPr>
              <w:jc w:val="center"/>
              <w:rPr>
                <w:rFonts w:cstheme="minorHAnsi"/>
              </w:rPr>
            </w:pPr>
            <w:r w:rsidRPr="00744E64">
              <w:rPr>
                <w:rFonts w:cstheme="minorHAnsi"/>
              </w:rPr>
              <w:t>2</w:t>
            </w:r>
          </w:p>
        </w:tc>
      </w:tr>
      <w:tr w:rsidR="00744E64" w:rsidRPr="00744E64" w14:paraId="608FCC0D" w14:textId="77777777" w:rsidTr="006D67BC">
        <w:trPr>
          <w:trHeight w:val="454"/>
        </w:trPr>
        <w:tc>
          <w:tcPr>
            <w:tcW w:w="922" w:type="dxa"/>
            <w:vAlign w:val="center"/>
          </w:tcPr>
          <w:p w14:paraId="28087783" w14:textId="77777777" w:rsidR="00744E64" w:rsidRPr="00744E64" w:rsidRDefault="00744E64" w:rsidP="00744E64">
            <w:pPr>
              <w:jc w:val="center"/>
              <w:rPr>
                <w:rFonts w:cstheme="minorHAnsi"/>
              </w:rPr>
            </w:pPr>
            <w:r w:rsidRPr="00744E64">
              <w:rPr>
                <w:rFonts w:cstheme="minorHAnsi"/>
              </w:rPr>
              <w:t>73</w:t>
            </w:r>
          </w:p>
        </w:tc>
        <w:tc>
          <w:tcPr>
            <w:tcW w:w="7796" w:type="dxa"/>
            <w:vAlign w:val="center"/>
          </w:tcPr>
          <w:p w14:paraId="67DDB321" w14:textId="77777777" w:rsidR="00744E64" w:rsidRPr="00744E64" w:rsidRDefault="00744E64" w:rsidP="00744E64">
            <w:pPr>
              <w:rPr>
                <w:rFonts w:cstheme="minorHAnsi"/>
              </w:rPr>
            </w:pPr>
            <w:r w:rsidRPr="00744E64">
              <w:rPr>
                <w:rFonts w:cstheme="minorHAnsi"/>
              </w:rPr>
              <w:t>Inn. S.S. 182 (Km 34+700) Cimitero Soriano – S.P. Filogaso – S.S. 182 presso svincolo autostradale Serre</w:t>
            </w:r>
          </w:p>
        </w:tc>
        <w:tc>
          <w:tcPr>
            <w:tcW w:w="844" w:type="dxa"/>
            <w:vAlign w:val="center"/>
          </w:tcPr>
          <w:p w14:paraId="3F2DF153" w14:textId="77777777" w:rsidR="00744E64" w:rsidRPr="00744E64" w:rsidRDefault="00744E64" w:rsidP="00744E64">
            <w:pPr>
              <w:jc w:val="center"/>
              <w:rPr>
                <w:rFonts w:cstheme="minorHAnsi"/>
              </w:rPr>
            </w:pPr>
            <w:r w:rsidRPr="00744E64">
              <w:rPr>
                <w:rFonts w:cstheme="minorHAnsi"/>
              </w:rPr>
              <w:t>1</w:t>
            </w:r>
          </w:p>
        </w:tc>
      </w:tr>
      <w:tr w:rsidR="00744E64" w:rsidRPr="00744E64" w14:paraId="3C483231" w14:textId="77777777" w:rsidTr="006D67BC">
        <w:trPr>
          <w:trHeight w:val="454"/>
        </w:trPr>
        <w:tc>
          <w:tcPr>
            <w:tcW w:w="922" w:type="dxa"/>
            <w:vAlign w:val="center"/>
          </w:tcPr>
          <w:p w14:paraId="0793F2D5" w14:textId="77777777" w:rsidR="00744E64" w:rsidRPr="00744E64" w:rsidRDefault="00744E64" w:rsidP="00744E64">
            <w:pPr>
              <w:jc w:val="center"/>
              <w:rPr>
                <w:rFonts w:cstheme="minorHAnsi"/>
              </w:rPr>
            </w:pPr>
            <w:r w:rsidRPr="00744E64">
              <w:rPr>
                <w:rFonts w:cstheme="minorHAnsi"/>
              </w:rPr>
              <w:t>74</w:t>
            </w:r>
          </w:p>
        </w:tc>
        <w:tc>
          <w:tcPr>
            <w:tcW w:w="7796" w:type="dxa"/>
            <w:vAlign w:val="center"/>
          </w:tcPr>
          <w:p w14:paraId="51D77C44" w14:textId="77777777" w:rsidR="00744E64" w:rsidRPr="00744E64" w:rsidRDefault="00744E64" w:rsidP="00744E64">
            <w:pPr>
              <w:rPr>
                <w:rFonts w:cstheme="minorHAnsi"/>
              </w:rPr>
            </w:pPr>
            <w:r w:rsidRPr="00744E64">
              <w:rPr>
                <w:rFonts w:cstheme="minorHAnsi"/>
              </w:rPr>
              <w:t xml:space="preserve">Lungo la Vallata del Fiume </w:t>
            </w:r>
            <w:proofErr w:type="spellStart"/>
            <w:r w:rsidRPr="00744E64">
              <w:rPr>
                <w:rFonts w:cstheme="minorHAnsi"/>
              </w:rPr>
              <w:t>Marepotamo</w:t>
            </w:r>
            <w:proofErr w:type="spellEnd"/>
            <w:r w:rsidRPr="00744E64">
              <w:rPr>
                <w:rFonts w:cstheme="minorHAnsi"/>
              </w:rPr>
              <w:t xml:space="preserve"> – S.S. 182 (Km 30+400) alla </w:t>
            </w:r>
            <w:proofErr w:type="gramStart"/>
            <w:r w:rsidRPr="00744E64">
              <w:rPr>
                <w:rFonts w:cstheme="minorHAnsi"/>
              </w:rPr>
              <w:t>c.da</w:t>
            </w:r>
            <w:proofErr w:type="gramEnd"/>
            <w:r w:rsidRPr="00744E64">
              <w:rPr>
                <w:rFonts w:cstheme="minorHAnsi"/>
              </w:rPr>
              <w:t xml:space="preserve"> Terzeria</w:t>
            </w:r>
          </w:p>
        </w:tc>
        <w:tc>
          <w:tcPr>
            <w:tcW w:w="844" w:type="dxa"/>
            <w:vAlign w:val="center"/>
          </w:tcPr>
          <w:p w14:paraId="52C720F5" w14:textId="77777777" w:rsidR="00744E64" w:rsidRPr="00744E64" w:rsidRDefault="00744E64" w:rsidP="00744E64">
            <w:pPr>
              <w:jc w:val="center"/>
              <w:rPr>
                <w:rFonts w:cstheme="minorHAnsi"/>
              </w:rPr>
            </w:pPr>
            <w:r w:rsidRPr="00744E64">
              <w:rPr>
                <w:rFonts w:cstheme="minorHAnsi"/>
              </w:rPr>
              <w:t>2</w:t>
            </w:r>
          </w:p>
        </w:tc>
      </w:tr>
      <w:tr w:rsidR="00744E64" w:rsidRPr="00744E64" w14:paraId="213A3BB0" w14:textId="77777777" w:rsidTr="006D67BC">
        <w:trPr>
          <w:trHeight w:val="454"/>
        </w:trPr>
        <w:tc>
          <w:tcPr>
            <w:tcW w:w="922" w:type="dxa"/>
            <w:vAlign w:val="center"/>
          </w:tcPr>
          <w:p w14:paraId="38BA5DD0" w14:textId="77777777" w:rsidR="00744E64" w:rsidRPr="00744E64" w:rsidRDefault="00744E64" w:rsidP="00744E64">
            <w:pPr>
              <w:jc w:val="center"/>
              <w:rPr>
                <w:rFonts w:cstheme="minorHAnsi"/>
              </w:rPr>
            </w:pPr>
            <w:r w:rsidRPr="00744E64">
              <w:rPr>
                <w:rFonts w:cstheme="minorHAnsi"/>
              </w:rPr>
              <w:t>75</w:t>
            </w:r>
          </w:p>
        </w:tc>
        <w:tc>
          <w:tcPr>
            <w:tcW w:w="7796" w:type="dxa"/>
            <w:vAlign w:val="center"/>
          </w:tcPr>
          <w:p w14:paraId="60ADD07F" w14:textId="77777777" w:rsidR="00744E64" w:rsidRPr="00744E64" w:rsidRDefault="00744E64" w:rsidP="00744E64">
            <w:pPr>
              <w:rPr>
                <w:rFonts w:cstheme="minorHAnsi"/>
              </w:rPr>
            </w:pPr>
            <w:r w:rsidRPr="00744E64">
              <w:rPr>
                <w:rFonts w:cstheme="minorHAnsi"/>
              </w:rPr>
              <w:t>Nardodipace – S.S. 110</w:t>
            </w:r>
          </w:p>
        </w:tc>
        <w:tc>
          <w:tcPr>
            <w:tcW w:w="844" w:type="dxa"/>
            <w:vAlign w:val="center"/>
          </w:tcPr>
          <w:p w14:paraId="07249379" w14:textId="77777777" w:rsidR="00744E64" w:rsidRPr="00744E64" w:rsidRDefault="00744E64" w:rsidP="00744E64">
            <w:pPr>
              <w:jc w:val="center"/>
              <w:rPr>
                <w:rFonts w:cstheme="minorHAnsi"/>
              </w:rPr>
            </w:pPr>
            <w:r w:rsidRPr="00744E64">
              <w:rPr>
                <w:rFonts w:cstheme="minorHAnsi"/>
              </w:rPr>
              <w:t>2</w:t>
            </w:r>
          </w:p>
        </w:tc>
      </w:tr>
      <w:tr w:rsidR="00744E64" w:rsidRPr="00744E64" w14:paraId="1A47E4A2" w14:textId="77777777" w:rsidTr="006D67BC">
        <w:trPr>
          <w:trHeight w:val="454"/>
        </w:trPr>
        <w:tc>
          <w:tcPr>
            <w:tcW w:w="922" w:type="dxa"/>
            <w:vAlign w:val="center"/>
          </w:tcPr>
          <w:p w14:paraId="5210814A" w14:textId="77777777" w:rsidR="00744E64" w:rsidRPr="00744E64" w:rsidRDefault="00744E64" w:rsidP="00744E64">
            <w:pPr>
              <w:jc w:val="center"/>
              <w:rPr>
                <w:rFonts w:cstheme="minorHAnsi"/>
              </w:rPr>
            </w:pPr>
            <w:r w:rsidRPr="00744E64">
              <w:rPr>
                <w:rFonts w:cstheme="minorHAnsi"/>
              </w:rPr>
              <w:t>76</w:t>
            </w:r>
          </w:p>
        </w:tc>
        <w:tc>
          <w:tcPr>
            <w:tcW w:w="7796" w:type="dxa"/>
            <w:vAlign w:val="center"/>
          </w:tcPr>
          <w:p w14:paraId="5E3CD01E" w14:textId="77777777" w:rsidR="00744E64" w:rsidRPr="00744E64" w:rsidRDefault="00744E64" w:rsidP="00744E64">
            <w:pPr>
              <w:rPr>
                <w:rFonts w:cstheme="minorHAnsi"/>
                <w:lang w:val="es-ES"/>
              </w:rPr>
            </w:pPr>
            <w:r w:rsidRPr="00744E64">
              <w:rPr>
                <w:rFonts w:cstheme="minorHAnsi"/>
                <w:lang w:val="es-ES"/>
              </w:rPr>
              <w:t xml:space="preserve">S. Todaro – </w:t>
            </w:r>
            <w:proofErr w:type="spellStart"/>
            <w:r w:rsidRPr="00744E64">
              <w:rPr>
                <w:rFonts w:cstheme="minorHAnsi"/>
                <w:lang w:val="es-ES"/>
              </w:rPr>
              <w:t>Inn</w:t>
            </w:r>
            <w:proofErr w:type="spellEnd"/>
            <w:r w:rsidRPr="00744E64">
              <w:rPr>
                <w:rFonts w:cstheme="minorHAnsi"/>
                <w:lang w:val="es-ES"/>
              </w:rPr>
              <w:t>. Prov. “</w:t>
            </w:r>
            <w:proofErr w:type="spellStart"/>
            <w:r w:rsidRPr="00744E64">
              <w:rPr>
                <w:rFonts w:cstheme="minorHAnsi"/>
                <w:lang w:val="es-ES"/>
              </w:rPr>
              <w:t>Nardodipace</w:t>
            </w:r>
            <w:proofErr w:type="spellEnd"/>
            <w:r w:rsidRPr="00744E64">
              <w:rPr>
                <w:rFonts w:cstheme="minorHAnsi"/>
                <w:lang w:val="es-ES"/>
              </w:rPr>
              <w:t>” – S.S. 110</w:t>
            </w:r>
          </w:p>
        </w:tc>
        <w:tc>
          <w:tcPr>
            <w:tcW w:w="844" w:type="dxa"/>
            <w:vAlign w:val="center"/>
          </w:tcPr>
          <w:p w14:paraId="5E08FFBD" w14:textId="77777777" w:rsidR="00744E64" w:rsidRPr="00744E64" w:rsidRDefault="00744E64" w:rsidP="00744E64">
            <w:pPr>
              <w:jc w:val="center"/>
              <w:rPr>
                <w:rFonts w:cstheme="minorHAnsi"/>
              </w:rPr>
            </w:pPr>
            <w:r w:rsidRPr="00744E64">
              <w:rPr>
                <w:rFonts w:cstheme="minorHAnsi"/>
              </w:rPr>
              <w:t>2</w:t>
            </w:r>
          </w:p>
        </w:tc>
      </w:tr>
      <w:tr w:rsidR="00744E64" w:rsidRPr="00744E64" w14:paraId="769E7440" w14:textId="77777777" w:rsidTr="006D67BC">
        <w:trPr>
          <w:trHeight w:val="454"/>
        </w:trPr>
        <w:tc>
          <w:tcPr>
            <w:tcW w:w="922" w:type="dxa"/>
            <w:vAlign w:val="center"/>
          </w:tcPr>
          <w:p w14:paraId="531ACEB3" w14:textId="77777777" w:rsidR="00744E64" w:rsidRPr="00744E64" w:rsidRDefault="00744E64" w:rsidP="00744E64">
            <w:pPr>
              <w:jc w:val="center"/>
              <w:rPr>
                <w:rFonts w:cstheme="minorHAnsi"/>
              </w:rPr>
            </w:pPr>
            <w:r w:rsidRPr="00744E64">
              <w:rPr>
                <w:rFonts w:cstheme="minorHAnsi"/>
              </w:rPr>
              <w:t>77</w:t>
            </w:r>
          </w:p>
        </w:tc>
        <w:tc>
          <w:tcPr>
            <w:tcW w:w="7796" w:type="dxa"/>
            <w:vAlign w:val="center"/>
          </w:tcPr>
          <w:p w14:paraId="46789D8A" w14:textId="77777777" w:rsidR="00744E64" w:rsidRPr="00744E64" w:rsidRDefault="00744E64" w:rsidP="00744E64">
            <w:pPr>
              <w:rPr>
                <w:rFonts w:cstheme="minorHAnsi"/>
              </w:rPr>
            </w:pPr>
            <w:r w:rsidRPr="00744E64">
              <w:rPr>
                <w:rFonts w:cstheme="minorHAnsi"/>
              </w:rPr>
              <w:t>S.S. 18 – S. Costantino – Francica – Variante centro abitato di Francica – S.S. 182</w:t>
            </w:r>
          </w:p>
        </w:tc>
        <w:tc>
          <w:tcPr>
            <w:tcW w:w="844" w:type="dxa"/>
            <w:vAlign w:val="center"/>
          </w:tcPr>
          <w:p w14:paraId="1C40A248" w14:textId="77777777" w:rsidR="00744E64" w:rsidRPr="00744E64" w:rsidRDefault="00744E64" w:rsidP="00744E64">
            <w:pPr>
              <w:jc w:val="center"/>
              <w:rPr>
                <w:rFonts w:cstheme="minorHAnsi"/>
              </w:rPr>
            </w:pPr>
            <w:r w:rsidRPr="00744E64">
              <w:rPr>
                <w:rFonts w:cstheme="minorHAnsi"/>
              </w:rPr>
              <w:t>1</w:t>
            </w:r>
          </w:p>
        </w:tc>
      </w:tr>
      <w:tr w:rsidR="00744E64" w:rsidRPr="00744E64" w14:paraId="061D6711" w14:textId="77777777" w:rsidTr="006D67BC">
        <w:trPr>
          <w:trHeight w:val="454"/>
        </w:trPr>
        <w:tc>
          <w:tcPr>
            <w:tcW w:w="922" w:type="dxa"/>
            <w:vAlign w:val="center"/>
          </w:tcPr>
          <w:p w14:paraId="37DEC21F" w14:textId="77777777" w:rsidR="00744E64" w:rsidRPr="00744E64" w:rsidRDefault="00744E64" w:rsidP="00744E64">
            <w:pPr>
              <w:jc w:val="center"/>
              <w:rPr>
                <w:rFonts w:cstheme="minorHAnsi"/>
              </w:rPr>
            </w:pPr>
            <w:r w:rsidRPr="00744E64">
              <w:rPr>
                <w:rFonts w:cstheme="minorHAnsi"/>
              </w:rPr>
              <w:t>78</w:t>
            </w:r>
          </w:p>
        </w:tc>
        <w:tc>
          <w:tcPr>
            <w:tcW w:w="7796" w:type="dxa"/>
            <w:vAlign w:val="center"/>
          </w:tcPr>
          <w:p w14:paraId="77C9F74D" w14:textId="77777777" w:rsidR="00744E64" w:rsidRPr="00744E64" w:rsidRDefault="00744E64" w:rsidP="00744E64">
            <w:pPr>
              <w:rPr>
                <w:rFonts w:cstheme="minorHAnsi"/>
              </w:rPr>
            </w:pPr>
            <w:r w:rsidRPr="00744E64">
              <w:rPr>
                <w:rFonts w:cstheme="minorHAnsi"/>
              </w:rPr>
              <w:t>Francica – San Giovanni - Comparni – Paravati – S.S. 18</w:t>
            </w:r>
          </w:p>
        </w:tc>
        <w:tc>
          <w:tcPr>
            <w:tcW w:w="844" w:type="dxa"/>
            <w:vAlign w:val="center"/>
          </w:tcPr>
          <w:p w14:paraId="1A212F39" w14:textId="77777777" w:rsidR="00744E64" w:rsidRPr="00744E64" w:rsidRDefault="00744E64" w:rsidP="00744E64">
            <w:pPr>
              <w:jc w:val="center"/>
              <w:rPr>
                <w:rFonts w:cstheme="minorHAnsi"/>
              </w:rPr>
            </w:pPr>
            <w:r w:rsidRPr="00744E64">
              <w:rPr>
                <w:rFonts w:cstheme="minorHAnsi"/>
              </w:rPr>
              <w:t>2</w:t>
            </w:r>
          </w:p>
        </w:tc>
      </w:tr>
      <w:tr w:rsidR="00744E64" w:rsidRPr="00744E64" w14:paraId="1EC326D1" w14:textId="77777777" w:rsidTr="006D67BC">
        <w:trPr>
          <w:trHeight w:val="454"/>
        </w:trPr>
        <w:tc>
          <w:tcPr>
            <w:tcW w:w="922" w:type="dxa"/>
            <w:vAlign w:val="center"/>
          </w:tcPr>
          <w:p w14:paraId="3107A3FC" w14:textId="77777777" w:rsidR="00744E64" w:rsidRPr="00744E64" w:rsidRDefault="00744E64" w:rsidP="00744E64">
            <w:pPr>
              <w:jc w:val="center"/>
              <w:rPr>
                <w:rFonts w:cstheme="minorHAnsi"/>
              </w:rPr>
            </w:pPr>
            <w:r w:rsidRPr="00744E64">
              <w:rPr>
                <w:rFonts w:cstheme="minorHAnsi"/>
              </w:rPr>
              <w:t>79</w:t>
            </w:r>
          </w:p>
        </w:tc>
        <w:tc>
          <w:tcPr>
            <w:tcW w:w="7796" w:type="dxa"/>
            <w:vAlign w:val="center"/>
          </w:tcPr>
          <w:p w14:paraId="0D2AC5DA" w14:textId="77777777" w:rsidR="00744E64" w:rsidRPr="00744E64" w:rsidRDefault="00744E64" w:rsidP="00744E64">
            <w:pPr>
              <w:rPr>
                <w:rFonts w:cstheme="minorHAnsi"/>
              </w:rPr>
            </w:pPr>
            <w:r w:rsidRPr="00744E64">
              <w:rPr>
                <w:rFonts w:cstheme="minorHAnsi"/>
              </w:rPr>
              <w:t xml:space="preserve">C.da Fornelli – </w:t>
            </w:r>
            <w:proofErr w:type="gramStart"/>
            <w:r w:rsidRPr="00744E64">
              <w:rPr>
                <w:rFonts w:cstheme="minorHAnsi"/>
              </w:rPr>
              <w:t>c.da</w:t>
            </w:r>
            <w:proofErr w:type="gramEnd"/>
            <w:r w:rsidRPr="00744E64">
              <w:rPr>
                <w:rFonts w:cstheme="minorHAnsi"/>
              </w:rPr>
              <w:t xml:space="preserve"> Capitano</w:t>
            </w:r>
          </w:p>
        </w:tc>
        <w:tc>
          <w:tcPr>
            <w:tcW w:w="844" w:type="dxa"/>
            <w:vAlign w:val="center"/>
          </w:tcPr>
          <w:p w14:paraId="3CF504BA" w14:textId="77777777" w:rsidR="00744E64" w:rsidRPr="00744E64" w:rsidRDefault="00744E64" w:rsidP="00744E64">
            <w:pPr>
              <w:jc w:val="center"/>
              <w:rPr>
                <w:rFonts w:cstheme="minorHAnsi"/>
              </w:rPr>
            </w:pPr>
            <w:r w:rsidRPr="00744E64">
              <w:rPr>
                <w:rFonts w:cstheme="minorHAnsi"/>
              </w:rPr>
              <w:t>2</w:t>
            </w:r>
          </w:p>
        </w:tc>
      </w:tr>
      <w:tr w:rsidR="00744E64" w:rsidRPr="00744E64" w14:paraId="374797F3" w14:textId="77777777" w:rsidTr="006D67BC">
        <w:trPr>
          <w:trHeight w:val="454"/>
        </w:trPr>
        <w:tc>
          <w:tcPr>
            <w:tcW w:w="922" w:type="dxa"/>
            <w:vAlign w:val="center"/>
          </w:tcPr>
          <w:p w14:paraId="3FB4F233" w14:textId="77777777" w:rsidR="00744E64" w:rsidRPr="00744E64" w:rsidRDefault="00744E64" w:rsidP="00744E64">
            <w:pPr>
              <w:jc w:val="center"/>
              <w:rPr>
                <w:rFonts w:cstheme="minorHAnsi"/>
              </w:rPr>
            </w:pPr>
            <w:r w:rsidRPr="00744E64">
              <w:rPr>
                <w:rFonts w:cstheme="minorHAnsi"/>
              </w:rPr>
              <w:t>80</w:t>
            </w:r>
          </w:p>
        </w:tc>
        <w:tc>
          <w:tcPr>
            <w:tcW w:w="7796" w:type="dxa"/>
            <w:vAlign w:val="center"/>
          </w:tcPr>
          <w:p w14:paraId="1BBC52F0" w14:textId="77777777" w:rsidR="00744E64" w:rsidRPr="00744E64" w:rsidRDefault="00744E64" w:rsidP="00744E64">
            <w:pPr>
              <w:rPr>
                <w:rFonts w:cstheme="minorHAnsi"/>
              </w:rPr>
            </w:pPr>
            <w:r w:rsidRPr="00744E64">
              <w:rPr>
                <w:rFonts w:cstheme="minorHAnsi"/>
              </w:rPr>
              <w:t>Inn. S.S. 522 di Tropea – Paradisoni – Pannaconi – Cessaniti con dir. per Mantineo</w:t>
            </w:r>
          </w:p>
        </w:tc>
        <w:tc>
          <w:tcPr>
            <w:tcW w:w="844" w:type="dxa"/>
            <w:vAlign w:val="center"/>
          </w:tcPr>
          <w:p w14:paraId="22C694CF" w14:textId="77777777" w:rsidR="00744E64" w:rsidRPr="00744E64" w:rsidRDefault="00744E64" w:rsidP="00744E64">
            <w:pPr>
              <w:jc w:val="center"/>
              <w:rPr>
                <w:rFonts w:cstheme="minorHAnsi"/>
              </w:rPr>
            </w:pPr>
            <w:r w:rsidRPr="00744E64">
              <w:rPr>
                <w:rFonts w:cstheme="minorHAnsi"/>
              </w:rPr>
              <w:t>2</w:t>
            </w:r>
          </w:p>
        </w:tc>
      </w:tr>
      <w:tr w:rsidR="00744E64" w:rsidRPr="00744E64" w14:paraId="15ACED41" w14:textId="77777777" w:rsidTr="006D67BC">
        <w:trPr>
          <w:trHeight w:val="454"/>
        </w:trPr>
        <w:tc>
          <w:tcPr>
            <w:tcW w:w="922" w:type="dxa"/>
            <w:vAlign w:val="center"/>
          </w:tcPr>
          <w:p w14:paraId="509D1B72" w14:textId="77777777" w:rsidR="00744E64" w:rsidRPr="00744E64" w:rsidRDefault="00744E64" w:rsidP="00744E64">
            <w:pPr>
              <w:jc w:val="center"/>
              <w:rPr>
                <w:rFonts w:cstheme="minorHAnsi"/>
              </w:rPr>
            </w:pPr>
            <w:r w:rsidRPr="00744E64">
              <w:rPr>
                <w:rFonts w:cstheme="minorHAnsi"/>
              </w:rPr>
              <w:lastRenderedPageBreak/>
              <w:t>81</w:t>
            </w:r>
          </w:p>
        </w:tc>
        <w:tc>
          <w:tcPr>
            <w:tcW w:w="7796" w:type="dxa"/>
            <w:vAlign w:val="center"/>
          </w:tcPr>
          <w:p w14:paraId="3632B9E8" w14:textId="77777777" w:rsidR="00744E64" w:rsidRPr="00744E64" w:rsidRDefault="00744E64" w:rsidP="00744E64">
            <w:pPr>
              <w:rPr>
                <w:rFonts w:cstheme="minorHAnsi"/>
              </w:rPr>
            </w:pPr>
            <w:r w:rsidRPr="00744E64">
              <w:rPr>
                <w:rFonts w:cstheme="minorHAnsi"/>
              </w:rPr>
              <w:t xml:space="preserve">S.S. 182 – Zammarò - </w:t>
            </w:r>
            <w:proofErr w:type="spellStart"/>
            <w:r w:rsidRPr="00744E64">
              <w:rPr>
                <w:rFonts w:cstheme="minorHAnsi"/>
              </w:rPr>
              <w:t>Mezzocasale</w:t>
            </w:r>
            <w:proofErr w:type="spellEnd"/>
          </w:p>
        </w:tc>
        <w:tc>
          <w:tcPr>
            <w:tcW w:w="844" w:type="dxa"/>
            <w:vAlign w:val="center"/>
          </w:tcPr>
          <w:p w14:paraId="5312DCC9" w14:textId="77777777" w:rsidR="00744E64" w:rsidRPr="00744E64" w:rsidRDefault="00744E64" w:rsidP="00744E64">
            <w:pPr>
              <w:jc w:val="center"/>
              <w:rPr>
                <w:rFonts w:cstheme="minorHAnsi"/>
              </w:rPr>
            </w:pPr>
            <w:r w:rsidRPr="00744E64">
              <w:rPr>
                <w:rFonts w:cstheme="minorHAnsi"/>
              </w:rPr>
              <w:t>2</w:t>
            </w:r>
          </w:p>
        </w:tc>
      </w:tr>
      <w:tr w:rsidR="00744E64" w:rsidRPr="00744E64" w14:paraId="726DE3A2" w14:textId="77777777" w:rsidTr="006D67BC">
        <w:trPr>
          <w:trHeight w:val="454"/>
        </w:trPr>
        <w:tc>
          <w:tcPr>
            <w:tcW w:w="922" w:type="dxa"/>
            <w:vAlign w:val="center"/>
          </w:tcPr>
          <w:p w14:paraId="26168F1C" w14:textId="77777777" w:rsidR="00744E64" w:rsidRPr="00744E64" w:rsidRDefault="00744E64" w:rsidP="00744E64">
            <w:pPr>
              <w:jc w:val="center"/>
              <w:rPr>
                <w:rFonts w:cstheme="minorHAnsi"/>
              </w:rPr>
            </w:pPr>
            <w:r w:rsidRPr="00744E64">
              <w:rPr>
                <w:rFonts w:cstheme="minorHAnsi"/>
              </w:rPr>
              <w:t>82</w:t>
            </w:r>
          </w:p>
        </w:tc>
        <w:tc>
          <w:tcPr>
            <w:tcW w:w="7796" w:type="dxa"/>
            <w:vAlign w:val="center"/>
          </w:tcPr>
          <w:p w14:paraId="4A7CFD5D" w14:textId="77777777" w:rsidR="00744E64" w:rsidRPr="00744E64" w:rsidRDefault="00744E64" w:rsidP="00744E64">
            <w:pPr>
              <w:rPr>
                <w:rFonts w:cstheme="minorHAnsi"/>
              </w:rPr>
            </w:pPr>
            <w:r w:rsidRPr="00744E64">
              <w:rPr>
                <w:rFonts w:cstheme="minorHAnsi"/>
              </w:rPr>
              <w:t>S.P. Tropea – S.S. 18 – Cessaniti – Inn. S.S. 522 di Tropea</w:t>
            </w:r>
          </w:p>
        </w:tc>
        <w:tc>
          <w:tcPr>
            <w:tcW w:w="844" w:type="dxa"/>
            <w:vAlign w:val="center"/>
          </w:tcPr>
          <w:p w14:paraId="3810AA9C" w14:textId="77777777" w:rsidR="00744E64" w:rsidRPr="00744E64" w:rsidRDefault="00744E64" w:rsidP="00744E64">
            <w:pPr>
              <w:jc w:val="center"/>
              <w:rPr>
                <w:rFonts w:cstheme="minorHAnsi"/>
              </w:rPr>
            </w:pPr>
            <w:r w:rsidRPr="00744E64">
              <w:rPr>
                <w:rFonts w:cstheme="minorHAnsi"/>
              </w:rPr>
              <w:t>2</w:t>
            </w:r>
          </w:p>
        </w:tc>
      </w:tr>
      <w:tr w:rsidR="00744E64" w:rsidRPr="00744E64" w14:paraId="2A908FCB" w14:textId="77777777" w:rsidTr="006D67BC">
        <w:trPr>
          <w:trHeight w:val="454"/>
        </w:trPr>
        <w:tc>
          <w:tcPr>
            <w:tcW w:w="922" w:type="dxa"/>
            <w:vAlign w:val="center"/>
          </w:tcPr>
          <w:p w14:paraId="7CC2AA32" w14:textId="77777777" w:rsidR="00744E64" w:rsidRPr="00744E64" w:rsidRDefault="00744E64" w:rsidP="00744E64">
            <w:pPr>
              <w:jc w:val="center"/>
              <w:rPr>
                <w:rFonts w:cstheme="minorHAnsi"/>
              </w:rPr>
            </w:pPr>
            <w:r w:rsidRPr="00744E64">
              <w:rPr>
                <w:rFonts w:cstheme="minorHAnsi"/>
              </w:rPr>
              <w:t>83</w:t>
            </w:r>
          </w:p>
        </w:tc>
        <w:tc>
          <w:tcPr>
            <w:tcW w:w="7796" w:type="dxa"/>
            <w:vAlign w:val="center"/>
          </w:tcPr>
          <w:p w14:paraId="5308332E" w14:textId="77777777" w:rsidR="00744E64" w:rsidRPr="00744E64" w:rsidRDefault="00744E64" w:rsidP="00744E64">
            <w:pPr>
              <w:rPr>
                <w:rFonts w:cstheme="minorHAnsi"/>
              </w:rPr>
            </w:pPr>
            <w:r w:rsidRPr="00744E64">
              <w:rPr>
                <w:rFonts w:cstheme="minorHAnsi"/>
              </w:rPr>
              <w:t xml:space="preserve">Briatico – Zungri – S. Giovanni di Zambrone – </w:t>
            </w:r>
            <w:proofErr w:type="spellStart"/>
            <w:r w:rsidRPr="00744E64">
              <w:rPr>
                <w:rFonts w:cstheme="minorHAnsi"/>
              </w:rPr>
              <w:t>Daffinacello</w:t>
            </w:r>
            <w:proofErr w:type="spellEnd"/>
            <w:r w:rsidRPr="00744E64">
              <w:rPr>
                <w:rFonts w:cstheme="minorHAnsi"/>
              </w:rPr>
              <w:t xml:space="preserve"> - Daffinà</w:t>
            </w:r>
          </w:p>
        </w:tc>
        <w:tc>
          <w:tcPr>
            <w:tcW w:w="844" w:type="dxa"/>
            <w:vAlign w:val="center"/>
          </w:tcPr>
          <w:p w14:paraId="7CA03EA7" w14:textId="77777777" w:rsidR="00744E64" w:rsidRPr="00744E64" w:rsidRDefault="00744E64" w:rsidP="00744E64">
            <w:pPr>
              <w:jc w:val="center"/>
              <w:rPr>
                <w:rFonts w:cstheme="minorHAnsi"/>
              </w:rPr>
            </w:pPr>
            <w:r w:rsidRPr="00744E64">
              <w:rPr>
                <w:rFonts w:cstheme="minorHAnsi"/>
              </w:rPr>
              <w:t>2</w:t>
            </w:r>
          </w:p>
        </w:tc>
      </w:tr>
      <w:tr w:rsidR="00744E64" w:rsidRPr="00744E64" w14:paraId="057E798F" w14:textId="77777777" w:rsidTr="006D67BC">
        <w:trPr>
          <w:trHeight w:val="454"/>
        </w:trPr>
        <w:tc>
          <w:tcPr>
            <w:tcW w:w="922" w:type="dxa"/>
            <w:vAlign w:val="center"/>
          </w:tcPr>
          <w:p w14:paraId="06E933CB" w14:textId="77777777" w:rsidR="00744E64" w:rsidRPr="00744E64" w:rsidRDefault="00744E64" w:rsidP="00744E64">
            <w:pPr>
              <w:jc w:val="center"/>
              <w:rPr>
                <w:rFonts w:cstheme="minorHAnsi"/>
              </w:rPr>
            </w:pPr>
            <w:r w:rsidRPr="00744E64">
              <w:rPr>
                <w:rFonts w:cstheme="minorHAnsi"/>
              </w:rPr>
              <w:t>84</w:t>
            </w:r>
          </w:p>
        </w:tc>
        <w:tc>
          <w:tcPr>
            <w:tcW w:w="7796" w:type="dxa"/>
            <w:vAlign w:val="center"/>
          </w:tcPr>
          <w:p w14:paraId="3B74AC71" w14:textId="77777777" w:rsidR="00744E64" w:rsidRPr="00744E64" w:rsidRDefault="00744E64" w:rsidP="00744E64">
            <w:pPr>
              <w:rPr>
                <w:rFonts w:cstheme="minorHAnsi"/>
              </w:rPr>
            </w:pPr>
            <w:r w:rsidRPr="00744E64">
              <w:rPr>
                <w:rFonts w:cstheme="minorHAnsi"/>
              </w:rPr>
              <w:t>Stazione FF.SS. di Zambrone – Zambrone – Potenzoni – S. Cono Favelloni con dir. per S. Marco - Cessaniti</w:t>
            </w:r>
          </w:p>
        </w:tc>
        <w:tc>
          <w:tcPr>
            <w:tcW w:w="844" w:type="dxa"/>
            <w:vAlign w:val="center"/>
          </w:tcPr>
          <w:p w14:paraId="06083FA6" w14:textId="77777777" w:rsidR="00744E64" w:rsidRPr="00744E64" w:rsidRDefault="00744E64" w:rsidP="00744E64">
            <w:pPr>
              <w:jc w:val="center"/>
              <w:rPr>
                <w:rFonts w:cstheme="minorHAnsi"/>
              </w:rPr>
            </w:pPr>
            <w:r w:rsidRPr="00744E64">
              <w:rPr>
                <w:rFonts w:cstheme="minorHAnsi"/>
              </w:rPr>
              <w:t>2</w:t>
            </w:r>
          </w:p>
        </w:tc>
      </w:tr>
      <w:tr w:rsidR="00744E64" w:rsidRPr="00744E64" w14:paraId="709CE0B4" w14:textId="77777777" w:rsidTr="006D67BC">
        <w:trPr>
          <w:trHeight w:val="454"/>
        </w:trPr>
        <w:tc>
          <w:tcPr>
            <w:tcW w:w="922" w:type="dxa"/>
            <w:vAlign w:val="center"/>
          </w:tcPr>
          <w:p w14:paraId="600A038B" w14:textId="77777777" w:rsidR="00744E64" w:rsidRPr="00744E64" w:rsidRDefault="00744E64" w:rsidP="00744E64">
            <w:pPr>
              <w:jc w:val="center"/>
              <w:rPr>
                <w:rFonts w:cstheme="minorHAnsi"/>
              </w:rPr>
            </w:pPr>
            <w:r w:rsidRPr="00744E64">
              <w:rPr>
                <w:rFonts w:cstheme="minorHAnsi"/>
              </w:rPr>
              <w:t>85</w:t>
            </w:r>
          </w:p>
        </w:tc>
        <w:tc>
          <w:tcPr>
            <w:tcW w:w="7796" w:type="dxa"/>
            <w:vAlign w:val="center"/>
          </w:tcPr>
          <w:p w14:paraId="7B36C5DB" w14:textId="77777777" w:rsidR="00744E64" w:rsidRPr="00744E64" w:rsidRDefault="00744E64" w:rsidP="00744E64">
            <w:pPr>
              <w:rPr>
                <w:rFonts w:cstheme="minorHAnsi"/>
              </w:rPr>
            </w:pPr>
            <w:r w:rsidRPr="00744E64">
              <w:rPr>
                <w:rFonts w:cstheme="minorHAnsi"/>
              </w:rPr>
              <w:t>Briatico - Zungri</w:t>
            </w:r>
          </w:p>
        </w:tc>
        <w:tc>
          <w:tcPr>
            <w:tcW w:w="844" w:type="dxa"/>
            <w:vAlign w:val="center"/>
          </w:tcPr>
          <w:p w14:paraId="7F516501" w14:textId="77777777" w:rsidR="00744E64" w:rsidRPr="00744E64" w:rsidRDefault="00744E64" w:rsidP="00744E64">
            <w:pPr>
              <w:jc w:val="center"/>
              <w:rPr>
                <w:rFonts w:cstheme="minorHAnsi"/>
              </w:rPr>
            </w:pPr>
            <w:r w:rsidRPr="00744E64">
              <w:rPr>
                <w:rFonts w:cstheme="minorHAnsi"/>
              </w:rPr>
              <w:t>2</w:t>
            </w:r>
          </w:p>
        </w:tc>
      </w:tr>
      <w:tr w:rsidR="00744E64" w:rsidRPr="00744E64" w14:paraId="17F50031" w14:textId="77777777" w:rsidTr="006D67BC">
        <w:trPr>
          <w:trHeight w:val="454"/>
        </w:trPr>
        <w:tc>
          <w:tcPr>
            <w:tcW w:w="922" w:type="dxa"/>
            <w:vAlign w:val="center"/>
          </w:tcPr>
          <w:p w14:paraId="4D6557A5" w14:textId="77777777" w:rsidR="00744E64" w:rsidRPr="00744E64" w:rsidRDefault="00744E64" w:rsidP="00744E64">
            <w:pPr>
              <w:jc w:val="center"/>
              <w:rPr>
                <w:rFonts w:cstheme="minorHAnsi"/>
              </w:rPr>
            </w:pPr>
            <w:r w:rsidRPr="00744E64">
              <w:rPr>
                <w:rFonts w:cstheme="minorHAnsi"/>
              </w:rPr>
              <w:t>86</w:t>
            </w:r>
          </w:p>
        </w:tc>
        <w:tc>
          <w:tcPr>
            <w:tcW w:w="7796" w:type="dxa"/>
            <w:vAlign w:val="center"/>
          </w:tcPr>
          <w:p w14:paraId="43E03154" w14:textId="77777777" w:rsidR="00744E64" w:rsidRPr="00744E64" w:rsidRDefault="00744E64" w:rsidP="00744E64">
            <w:pPr>
              <w:rPr>
                <w:rFonts w:cstheme="minorHAnsi"/>
              </w:rPr>
            </w:pPr>
            <w:r w:rsidRPr="00744E64">
              <w:rPr>
                <w:rFonts w:cstheme="minorHAnsi"/>
              </w:rPr>
              <w:t xml:space="preserve">Mesiano - Papaglionti – Zungri – Inn. </w:t>
            </w:r>
            <w:proofErr w:type="spellStart"/>
            <w:r w:rsidRPr="00744E64">
              <w:rPr>
                <w:rFonts w:cstheme="minorHAnsi"/>
              </w:rPr>
              <w:t>Prov.le</w:t>
            </w:r>
            <w:proofErr w:type="spellEnd"/>
            <w:r w:rsidRPr="00744E64">
              <w:rPr>
                <w:rFonts w:cstheme="minorHAnsi"/>
              </w:rPr>
              <w:t xml:space="preserve"> Cessaniti – San Marco</w:t>
            </w:r>
          </w:p>
        </w:tc>
        <w:tc>
          <w:tcPr>
            <w:tcW w:w="844" w:type="dxa"/>
            <w:vAlign w:val="center"/>
          </w:tcPr>
          <w:p w14:paraId="0AD13BEF" w14:textId="77777777" w:rsidR="00744E64" w:rsidRPr="00744E64" w:rsidRDefault="00744E64" w:rsidP="00744E64">
            <w:pPr>
              <w:jc w:val="center"/>
              <w:rPr>
                <w:rFonts w:cstheme="minorHAnsi"/>
              </w:rPr>
            </w:pPr>
            <w:r w:rsidRPr="00744E64">
              <w:rPr>
                <w:rFonts w:cstheme="minorHAnsi"/>
              </w:rPr>
              <w:t>2</w:t>
            </w:r>
          </w:p>
        </w:tc>
      </w:tr>
      <w:tr w:rsidR="00744E64" w:rsidRPr="00744E64" w14:paraId="79639F06" w14:textId="77777777" w:rsidTr="006D67BC">
        <w:trPr>
          <w:trHeight w:val="454"/>
        </w:trPr>
        <w:tc>
          <w:tcPr>
            <w:tcW w:w="922" w:type="dxa"/>
            <w:vAlign w:val="center"/>
          </w:tcPr>
          <w:p w14:paraId="2D150C67" w14:textId="77777777" w:rsidR="00744E64" w:rsidRPr="00744E64" w:rsidRDefault="00744E64" w:rsidP="00744E64">
            <w:pPr>
              <w:jc w:val="center"/>
              <w:rPr>
                <w:rFonts w:cstheme="minorHAnsi"/>
              </w:rPr>
            </w:pPr>
            <w:r w:rsidRPr="00744E64">
              <w:rPr>
                <w:rFonts w:cstheme="minorHAnsi"/>
              </w:rPr>
              <w:t>87</w:t>
            </w:r>
          </w:p>
        </w:tc>
        <w:tc>
          <w:tcPr>
            <w:tcW w:w="7796" w:type="dxa"/>
            <w:vAlign w:val="center"/>
          </w:tcPr>
          <w:p w14:paraId="1B899287" w14:textId="77777777" w:rsidR="00744E64" w:rsidRPr="00744E64" w:rsidRDefault="00744E64" w:rsidP="00744E64">
            <w:pPr>
              <w:rPr>
                <w:rFonts w:cstheme="minorHAnsi"/>
              </w:rPr>
            </w:pPr>
            <w:r w:rsidRPr="00744E64">
              <w:rPr>
                <w:rFonts w:cstheme="minorHAnsi"/>
              </w:rPr>
              <w:t xml:space="preserve">S. Marco – S. Cono – Briatico – </w:t>
            </w:r>
            <w:proofErr w:type="spellStart"/>
            <w:r w:rsidRPr="00744E64">
              <w:rPr>
                <w:rFonts w:cstheme="minorHAnsi"/>
              </w:rPr>
              <w:t>inn</w:t>
            </w:r>
            <w:proofErr w:type="spellEnd"/>
            <w:r w:rsidRPr="00744E64">
              <w:rPr>
                <w:rFonts w:cstheme="minorHAnsi"/>
              </w:rPr>
              <w:t>. S.S. 522 di Tropea</w:t>
            </w:r>
          </w:p>
        </w:tc>
        <w:tc>
          <w:tcPr>
            <w:tcW w:w="844" w:type="dxa"/>
            <w:vAlign w:val="center"/>
          </w:tcPr>
          <w:p w14:paraId="07C706FC" w14:textId="77777777" w:rsidR="00744E64" w:rsidRPr="00744E64" w:rsidRDefault="00744E64" w:rsidP="00744E64">
            <w:pPr>
              <w:jc w:val="center"/>
              <w:rPr>
                <w:rFonts w:cstheme="minorHAnsi"/>
              </w:rPr>
            </w:pPr>
            <w:r w:rsidRPr="00744E64">
              <w:rPr>
                <w:rFonts w:cstheme="minorHAnsi"/>
              </w:rPr>
              <w:t>2</w:t>
            </w:r>
          </w:p>
        </w:tc>
      </w:tr>
      <w:tr w:rsidR="00744E64" w:rsidRPr="00744E64" w14:paraId="501FD8CE" w14:textId="77777777" w:rsidTr="006D67BC">
        <w:trPr>
          <w:trHeight w:val="454"/>
        </w:trPr>
        <w:tc>
          <w:tcPr>
            <w:tcW w:w="922" w:type="dxa"/>
            <w:vAlign w:val="center"/>
          </w:tcPr>
          <w:p w14:paraId="7DD8B332" w14:textId="77777777" w:rsidR="00744E64" w:rsidRPr="00744E64" w:rsidRDefault="00744E64" w:rsidP="00744E64">
            <w:pPr>
              <w:jc w:val="center"/>
              <w:rPr>
                <w:rFonts w:cstheme="minorHAnsi"/>
              </w:rPr>
            </w:pPr>
            <w:r w:rsidRPr="00744E64">
              <w:rPr>
                <w:rFonts w:cstheme="minorHAnsi"/>
              </w:rPr>
              <w:t>88</w:t>
            </w:r>
          </w:p>
        </w:tc>
        <w:tc>
          <w:tcPr>
            <w:tcW w:w="7796" w:type="dxa"/>
            <w:vAlign w:val="center"/>
          </w:tcPr>
          <w:p w14:paraId="7D5F757A" w14:textId="77777777" w:rsidR="00744E64" w:rsidRPr="00744E64" w:rsidRDefault="00744E64" w:rsidP="00744E64">
            <w:pPr>
              <w:rPr>
                <w:rFonts w:cstheme="minorHAnsi"/>
              </w:rPr>
            </w:pPr>
            <w:r w:rsidRPr="00744E64">
              <w:rPr>
                <w:rFonts w:cstheme="minorHAnsi"/>
              </w:rPr>
              <w:t>Rombiolo – Ponte Briglia</w:t>
            </w:r>
          </w:p>
        </w:tc>
        <w:tc>
          <w:tcPr>
            <w:tcW w:w="844" w:type="dxa"/>
            <w:vAlign w:val="center"/>
          </w:tcPr>
          <w:p w14:paraId="522AD450" w14:textId="77777777" w:rsidR="00744E64" w:rsidRPr="00744E64" w:rsidRDefault="00744E64" w:rsidP="00744E64">
            <w:pPr>
              <w:jc w:val="center"/>
              <w:rPr>
                <w:rFonts w:cstheme="minorHAnsi"/>
              </w:rPr>
            </w:pPr>
            <w:r w:rsidRPr="00744E64">
              <w:rPr>
                <w:rFonts w:cstheme="minorHAnsi"/>
              </w:rPr>
              <w:t>2</w:t>
            </w:r>
          </w:p>
        </w:tc>
      </w:tr>
      <w:tr w:rsidR="00744E64" w:rsidRPr="00744E64" w14:paraId="1A3447D4" w14:textId="77777777" w:rsidTr="006D67BC">
        <w:trPr>
          <w:trHeight w:val="454"/>
        </w:trPr>
        <w:tc>
          <w:tcPr>
            <w:tcW w:w="922" w:type="dxa"/>
            <w:vAlign w:val="center"/>
          </w:tcPr>
          <w:p w14:paraId="70CD2535" w14:textId="77777777" w:rsidR="00744E64" w:rsidRPr="00744E64" w:rsidRDefault="00744E64" w:rsidP="00744E64">
            <w:pPr>
              <w:jc w:val="center"/>
              <w:rPr>
                <w:rFonts w:cstheme="minorHAnsi"/>
              </w:rPr>
            </w:pPr>
            <w:r w:rsidRPr="00744E64">
              <w:rPr>
                <w:rFonts w:cstheme="minorHAnsi"/>
              </w:rPr>
              <w:t>89</w:t>
            </w:r>
          </w:p>
        </w:tc>
        <w:tc>
          <w:tcPr>
            <w:tcW w:w="7796" w:type="dxa"/>
            <w:vAlign w:val="center"/>
          </w:tcPr>
          <w:p w14:paraId="0919624F" w14:textId="77777777" w:rsidR="00744E64" w:rsidRPr="00744E64" w:rsidRDefault="00744E64" w:rsidP="00744E64">
            <w:pPr>
              <w:rPr>
                <w:rFonts w:cstheme="minorHAnsi"/>
              </w:rPr>
            </w:pPr>
            <w:r w:rsidRPr="00744E64">
              <w:rPr>
                <w:rFonts w:cstheme="minorHAnsi"/>
              </w:rPr>
              <w:t>In sinistra del torrente Mannella</w:t>
            </w:r>
          </w:p>
        </w:tc>
        <w:tc>
          <w:tcPr>
            <w:tcW w:w="844" w:type="dxa"/>
            <w:vAlign w:val="center"/>
          </w:tcPr>
          <w:p w14:paraId="2DDD3483" w14:textId="77777777" w:rsidR="00744E64" w:rsidRPr="00744E64" w:rsidRDefault="00744E64" w:rsidP="00744E64">
            <w:pPr>
              <w:jc w:val="center"/>
              <w:rPr>
                <w:rFonts w:cstheme="minorHAnsi"/>
              </w:rPr>
            </w:pPr>
            <w:r w:rsidRPr="00744E64">
              <w:rPr>
                <w:rFonts w:cstheme="minorHAnsi"/>
              </w:rPr>
              <w:t>2</w:t>
            </w:r>
          </w:p>
        </w:tc>
      </w:tr>
      <w:tr w:rsidR="00744E64" w:rsidRPr="00744E64" w14:paraId="64527844" w14:textId="77777777" w:rsidTr="006D67BC">
        <w:trPr>
          <w:trHeight w:val="454"/>
        </w:trPr>
        <w:tc>
          <w:tcPr>
            <w:tcW w:w="922" w:type="dxa"/>
            <w:vAlign w:val="center"/>
          </w:tcPr>
          <w:p w14:paraId="62B4595E" w14:textId="77777777" w:rsidR="00744E64" w:rsidRPr="00744E64" w:rsidRDefault="00744E64" w:rsidP="00744E64">
            <w:pPr>
              <w:jc w:val="center"/>
              <w:rPr>
                <w:rFonts w:cstheme="minorHAnsi"/>
              </w:rPr>
            </w:pPr>
            <w:r w:rsidRPr="00744E64">
              <w:rPr>
                <w:rFonts w:cstheme="minorHAnsi"/>
              </w:rPr>
              <w:t>90</w:t>
            </w:r>
          </w:p>
        </w:tc>
        <w:tc>
          <w:tcPr>
            <w:tcW w:w="7796" w:type="dxa"/>
            <w:vAlign w:val="center"/>
          </w:tcPr>
          <w:p w14:paraId="3BD564AF" w14:textId="77777777" w:rsidR="00744E64" w:rsidRPr="00744E64" w:rsidRDefault="00744E64" w:rsidP="00744E64">
            <w:pPr>
              <w:rPr>
                <w:rFonts w:cstheme="minorHAnsi"/>
              </w:rPr>
            </w:pPr>
            <w:r w:rsidRPr="00744E64">
              <w:rPr>
                <w:rFonts w:cstheme="minorHAnsi"/>
              </w:rPr>
              <w:t xml:space="preserve">S.P. di collegamento alla S.S. 182 e alla S.P. Soriano </w:t>
            </w:r>
            <w:proofErr w:type="spellStart"/>
            <w:r w:rsidRPr="00744E64">
              <w:rPr>
                <w:rFonts w:cstheme="minorHAnsi"/>
              </w:rPr>
              <w:t>Mesima</w:t>
            </w:r>
            <w:proofErr w:type="spellEnd"/>
            <w:r w:rsidRPr="00744E64">
              <w:rPr>
                <w:rFonts w:cstheme="minorHAnsi"/>
              </w:rPr>
              <w:t xml:space="preserve"> in contrada </w:t>
            </w:r>
            <w:proofErr w:type="spellStart"/>
            <w:r w:rsidRPr="00744E64">
              <w:rPr>
                <w:rFonts w:cstheme="minorHAnsi"/>
              </w:rPr>
              <w:t>Porciume</w:t>
            </w:r>
            <w:proofErr w:type="spellEnd"/>
          </w:p>
        </w:tc>
        <w:tc>
          <w:tcPr>
            <w:tcW w:w="844" w:type="dxa"/>
            <w:vAlign w:val="center"/>
          </w:tcPr>
          <w:p w14:paraId="048458E2" w14:textId="77777777" w:rsidR="00744E64" w:rsidRPr="00744E64" w:rsidRDefault="00744E64" w:rsidP="00744E64">
            <w:pPr>
              <w:jc w:val="center"/>
              <w:rPr>
                <w:rFonts w:cstheme="minorHAnsi"/>
              </w:rPr>
            </w:pPr>
            <w:r w:rsidRPr="00744E64">
              <w:rPr>
                <w:rFonts w:cstheme="minorHAnsi"/>
              </w:rPr>
              <w:t>2</w:t>
            </w:r>
          </w:p>
        </w:tc>
      </w:tr>
      <w:tr w:rsidR="00744E64" w:rsidRPr="00744E64" w14:paraId="1E6ED64A" w14:textId="77777777" w:rsidTr="006D67BC">
        <w:trPr>
          <w:trHeight w:val="454"/>
        </w:trPr>
        <w:tc>
          <w:tcPr>
            <w:tcW w:w="922" w:type="dxa"/>
            <w:vAlign w:val="center"/>
          </w:tcPr>
          <w:p w14:paraId="4ADCC250" w14:textId="77777777" w:rsidR="00744E64" w:rsidRPr="00744E64" w:rsidRDefault="00744E64" w:rsidP="00744E64">
            <w:pPr>
              <w:jc w:val="center"/>
              <w:rPr>
                <w:rFonts w:cstheme="minorHAnsi"/>
              </w:rPr>
            </w:pPr>
            <w:r w:rsidRPr="00744E64">
              <w:rPr>
                <w:rFonts w:cstheme="minorHAnsi"/>
              </w:rPr>
              <w:t>91</w:t>
            </w:r>
          </w:p>
        </w:tc>
        <w:tc>
          <w:tcPr>
            <w:tcW w:w="7796" w:type="dxa"/>
            <w:vAlign w:val="center"/>
          </w:tcPr>
          <w:p w14:paraId="12174956" w14:textId="77777777" w:rsidR="00744E64" w:rsidRPr="00744E64" w:rsidRDefault="00744E64" w:rsidP="00744E64">
            <w:pPr>
              <w:rPr>
                <w:rFonts w:cstheme="minorHAnsi"/>
              </w:rPr>
            </w:pPr>
            <w:r w:rsidRPr="00744E64">
              <w:rPr>
                <w:rFonts w:cstheme="minorHAnsi"/>
              </w:rPr>
              <w:t>Variante esterna Spilinga – al Villaggio Valtur</w:t>
            </w:r>
          </w:p>
        </w:tc>
        <w:tc>
          <w:tcPr>
            <w:tcW w:w="844" w:type="dxa"/>
            <w:vAlign w:val="center"/>
          </w:tcPr>
          <w:p w14:paraId="22652CA7" w14:textId="77777777" w:rsidR="00744E64" w:rsidRPr="00744E64" w:rsidRDefault="00744E64" w:rsidP="00744E64">
            <w:pPr>
              <w:jc w:val="center"/>
              <w:rPr>
                <w:rFonts w:cstheme="minorHAnsi"/>
              </w:rPr>
            </w:pPr>
            <w:r w:rsidRPr="00744E64">
              <w:rPr>
                <w:rFonts w:cstheme="minorHAnsi"/>
              </w:rPr>
              <w:t>1</w:t>
            </w:r>
          </w:p>
        </w:tc>
      </w:tr>
      <w:tr w:rsidR="00744E64" w:rsidRPr="00744E64" w14:paraId="6EA8CF34" w14:textId="77777777" w:rsidTr="006D67BC">
        <w:trPr>
          <w:trHeight w:val="454"/>
        </w:trPr>
        <w:tc>
          <w:tcPr>
            <w:tcW w:w="922" w:type="dxa"/>
            <w:vAlign w:val="center"/>
          </w:tcPr>
          <w:p w14:paraId="1D1FA3A3" w14:textId="77777777" w:rsidR="00744E64" w:rsidRPr="00744E64" w:rsidRDefault="00744E64" w:rsidP="00744E64">
            <w:pPr>
              <w:jc w:val="center"/>
              <w:rPr>
                <w:rFonts w:cstheme="minorHAnsi"/>
              </w:rPr>
            </w:pPr>
            <w:r w:rsidRPr="00744E64">
              <w:rPr>
                <w:rFonts w:cstheme="minorHAnsi"/>
              </w:rPr>
              <w:t>92</w:t>
            </w:r>
          </w:p>
        </w:tc>
        <w:tc>
          <w:tcPr>
            <w:tcW w:w="7796" w:type="dxa"/>
            <w:vAlign w:val="center"/>
          </w:tcPr>
          <w:p w14:paraId="61D55404" w14:textId="77777777" w:rsidR="00744E64" w:rsidRPr="00744E64" w:rsidRDefault="00744E64" w:rsidP="00744E64">
            <w:pPr>
              <w:rPr>
                <w:rFonts w:cstheme="minorHAnsi"/>
              </w:rPr>
            </w:pPr>
            <w:r w:rsidRPr="00744E64">
              <w:rPr>
                <w:rFonts w:cstheme="minorHAnsi"/>
              </w:rPr>
              <w:t>Ex 19 Dir. Delle Calabrie – dal Km 32+500 al Km 34+000 e dal km 36+100 al Km 41+750</w:t>
            </w:r>
          </w:p>
        </w:tc>
        <w:tc>
          <w:tcPr>
            <w:tcW w:w="844" w:type="dxa"/>
            <w:vAlign w:val="center"/>
          </w:tcPr>
          <w:p w14:paraId="5005194F" w14:textId="77777777" w:rsidR="00744E64" w:rsidRPr="00744E64" w:rsidRDefault="00744E64" w:rsidP="00744E64">
            <w:pPr>
              <w:jc w:val="center"/>
              <w:rPr>
                <w:rFonts w:cstheme="minorHAnsi"/>
              </w:rPr>
            </w:pPr>
            <w:r w:rsidRPr="00744E64">
              <w:rPr>
                <w:rFonts w:cstheme="minorHAnsi"/>
              </w:rPr>
              <w:t>1</w:t>
            </w:r>
          </w:p>
        </w:tc>
      </w:tr>
      <w:tr w:rsidR="00744E64" w:rsidRPr="00744E64" w14:paraId="0B2B0B02" w14:textId="77777777" w:rsidTr="006D67BC">
        <w:trPr>
          <w:trHeight w:val="454"/>
        </w:trPr>
        <w:tc>
          <w:tcPr>
            <w:tcW w:w="922" w:type="dxa"/>
            <w:vAlign w:val="center"/>
          </w:tcPr>
          <w:p w14:paraId="5D21E01F" w14:textId="77777777" w:rsidR="00744E64" w:rsidRPr="00744E64" w:rsidRDefault="00744E64" w:rsidP="00744E64">
            <w:pPr>
              <w:jc w:val="center"/>
              <w:rPr>
                <w:rFonts w:cstheme="minorHAnsi"/>
              </w:rPr>
            </w:pPr>
            <w:r w:rsidRPr="00744E64">
              <w:rPr>
                <w:rFonts w:cstheme="minorHAnsi"/>
              </w:rPr>
              <w:t>93</w:t>
            </w:r>
          </w:p>
        </w:tc>
        <w:tc>
          <w:tcPr>
            <w:tcW w:w="7796" w:type="dxa"/>
            <w:vAlign w:val="center"/>
          </w:tcPr>
          <w:p w14:paraId="779FE431" w14:textId="77777777" w:rsidR="00744E64" w:rsidRPr="00744E64" w:rsidRDefault="00744E64" w:rsidP="00744E64">
            <w:pPr>
              <w:rPr>
                <w:rFonts w:cstheme="minorHAnsi"/>
              </w:rPr>
            </w:pPr>
            <w:r w:rsidRPr="00744E64">
              <w:rPr>
                <w:rFonts w:cstheme="minorHAnsi"/>
              </w:rPr>
              <w:t>Ex S.S. 110 di Monte Cucco e Monte Pecoraro – dal Km 0+000 al Km 49+991</w:t>
            </w:r>
          </w:p>
        </w:tc>
        <w:tc>
          <w:tcPr>
            <w:tcW w:w="844" w:type="dxa"/>
            <w:vAlign w:val="center"/>
          </w:tcPr>
          <w:p w14:paraId="4C023153" w14:textId="77777777" w:rsidR="00744E64" w:rsidRPr="00744E64" w:rsidRDefault="00744E64" w:rsidP="00744E64">
            <w:pPr>
              <w:jc w:val="center"/>
              <w:rPr>
                <w:rFonts w:cstheme="minorHAnsi"/>
              </w:rPr>
            </w:pPr>
            <w:r w:rsidRPr="00744E64">
              <w:rPr>
                <w:rFonts w:cstheme="minorHAnsi"/>
              </w:rPr>
              <w:t>1</w:t>
            </w:r>
          </w:p>
        </w:tc>
      </w:tr>
      <w:tr w:rsidR="00744E64" w:rsidRPr="00744E64" w14:paraId="1EFBAB07" w14:textId="77777777" w:rsidTr="006D67BC">
        <w:trPr>
          <w:trHeight w:val="454"/>
        </w:trPr>
        <w:tc>
          <w:tcPr>
            <w:tcW w:w="922" w:type="dxa"/>
            <w:vAlign w:val="center"/>
          </w:tcPr>
          <w:p w14:paraId="0D51F4A4" w14:textId="77777777" w:rsidR="00744E64" w:rsidRPr="00744E64" w:rsidRDefault="00744E64" w:rsidP="00744E64">
            <w:pPr>
              <w:jc w:val="center"/>
              <w:rPr>
                <w:rFonts w:cstheme="minorHAnsi"/>
              </w:rPr>
            </w:pPr>
            <w:r w:rsidRPr="00744E64">
              <w:rPr>
                <w:rFonts w:cstheme="minorHAnsi"/>
              </w:rPr>
              <w:t>94</w:t>
            </w:r>
          </w:p>
        </w:tc>
        <w:tc>
          <w:tcPr>
            <w:tcW w:w="7796" w:type="dxa"/>
            <w:vAlign w:val="center"/>
          </w:tcPr>
          <w:p w14:paraId="1C22F1CD" w14:textId="77777777" w:rsidR="00744E64" w:rsidRPr="00744E64" w:rsidRDefault="00744E64" w:rsidP="00744E64">
            <w:pPr>
              <w:rPr>
                <w:rFonts w:cstheme="minorHAnsi"/>
              </w:rPr>
            </w:pPr>
            <w:r w:rsidRPr="00744E64">
              <w:rPr>
                <w:rFonts w:cstheme="minorHAnsi"/>
              </w:rPr>
              <w:t>Ex S.S. 501 di Mongiana – dal Km 0+000 al Km 19+750</w:t>
            </w:r>
          </w:p>
        </w:tc>
        <w:tc>
          <w:tcPr>
            <w:tcW w:w="844" w:type="dxa"/>
            <w:vAlign w:val="center"/>
          </w:tcPr>
          <w:p w14:paraId="03A2FE1F" w14:textId="77777777" w:rsidR="00744E64" w:rsidRPr="00744E64" w:rsidRDefault="00744E64" w:rsidP="00744E64">
            <w:pPr>
              <w:jc w:val="center"/>
              <w:rPr>
                <w:rFonts w:cstheme="minorHAnsi"/>
              </w:rPr>
            </w:pPr>
            <w:r w:rsidRPr="00744E64">
              <w:rPr>
                <w:rFonts w:cstheme="minorHAnsi"/>
              </w:rPr>
              <w:t>1</w:t>
            </w:r>
          </w:p>
        </w:tc>
      </w:tr>
      <w:tr w:rsidR="00744E64" w:rsidRPr="00744E64" w14:paraId="55C8EA83" w14:textId="77777777" w:rsidTr="006D67BC">
        <w:trPr>
          <w:trHeight w:val="454"/>
        </w:trPr>
        <w:tc>
          <w:tcPr>
            <w:tcW w:w="922" w:type="dxa"/>
            <w:vAlign w:val="center"/>
          </w:tcPr>
          <w:p w14:paraId="37DCF520" w14:textId="77777777" w:rsidR="00744E64" w:rsidRPr="00744E64" w:rsidRDefault="00744E64" w:rsidP="00744E64">
            <w:pPr>
              <w:jc w:val="center"/>
              <w:rPr>
                <w:rFonts w:cstheme="minorHAnsi"/>
              </w:rPr>
            </w:pPr>
            <w:r w:rsidRPr="00744E64">
              <w:rPr>
                <w:rFonts w:cstheme="minorHAnsi"/>
              </w:rPr>
              <w:t>95</w:t>
            </w:r>
          </w:p>
        </w:tc>
        <w:tc>
          <w:tcPr>
            <w:tcW w:w="7796" w:type="dxa"/>
            <w:vAlign w:val="center"/>
          </w:tcPr>
          <w:p w14:paraId="32B48E57" w14:textId="77777777" w:rsidR="00744E64" w:rsidRPr="00744E64" w:rsidRDefault="00744E64" w:rsidP="00744E64">
            <w:pPr>
              <w:rPr>
                <w:rFonts w:cstheme="minorHAnsi"/>
              </w:rPr>
            </w:pPr>
            <w:r w:rsidRPr="00744E64">
              <w:rPr>
                <w:rFonts w:cstheme="minorHAnsi"/>
              </w:rPr>
              <w:t>Ex S.S. 522 di Tropea – intero tratto (tranne il vecchio tracciato già Senatore Parodi tra il Km 10+300 ed il Km 13+800 trasmesso al Comune)</w:t>
            </w:r>
          </w:p>
        </w:tc>
        <w:tc>
          <w:tcPr>
            <w:tcW w:w="844" w:type="dxa"/>
            <w:vAlign w:val="center"/>
          </w:tcPr>
          <w:p w14:paraId="53C55E8B" w14:textId="77777777" w:rsidR="00744E64" w:rsidRPr="00744E64" w:rsidRDefault="00744E64" w:rsidP="00744E64">
            <w:pPr>
              <w:jc w:val="center"/>
              <w:rPr>
                <w:rFonts w:cstheme="minorHAnsi"/>
              </w:rPr>
            </w:pPr>
            <w:r w:rsidRPr="00744E64">
              <w:rPr>
                <w:rFonts w:cstheme="minorHAnsi"/>
              </w:rPr>
              <w:t>1</w:t>
            </w:r>
          </w:p>
        </w:tc>
      </w:tr>
      <w:tr w:rsidR="00744E64" w:rsidRPr="00744E64" w14:paraId="66714821" w14:textId="77777777" w:rsidTr="006D67BC">
        <w:trPr>
          <w:trHeight w:val="454"/>
        </w:trPr>
        <w:tc>
          <w:tcPr>
            <w:tcW w:w="922" w:type="dxa"/>
            <w:vAlign w:val="center"/>
          </w:tcPr>
          <w:p w14:paraId="17D992A3" w14:textId="77777777" w:rsidR="00744E64" w:rsidRPr="00744E64" w:rsidRDefault="00744E64" w:rsidP="00744E64">
            <w:pPr>
              <w:jc w:val="center"/>
              <w:rPr>
                <w:rFonts w:cstheme="minorHAnsi"/>
              </w:rPr>
            </w:pPr>
            <w:r w:rsidRPr="00744E64">
              <w:rPr>
                <w:rFonts w:cstheme="minorHAnsi"/>
              </w:rPr>
              <w:t>96</w:t>
            </w:r>
          </w:p>
        </w:tc>
        <w:tc>
          <w:tcPr>
            <w:tcW w:w="7796" w:type="dxa"/>
            <w:vAlign w:val="center"/>
          </w:tcPr>
          <w:p w14:paraId="10DB3209" w14:textId="77777777" w:rsidR="00744E64" w:rsidRPr="00744E64" w:rsidRDefault="00744E64" w:rsidP="00744E64">
            <w:pPr>
              <w:rPr>
                <w:rFonts w:cstheme="minorHAnsi"/>
              </w:rPr>
            </w:pPr>
            <w:r w:rsidRPr="00744E64">
              <w:rPr>
                <w:rFonts w:cstheme="minorHAnsi"/>
              </w:rPr>
              <w:t>Ex S.S. 536 di Acquaro – Dal Km 0+000 al Km 24+000</w:t>
            </w:r>
          </w:p>
        </w:tc>
        <w:tc>
          <w:tcPr>
            <w:tcW w:w="844" w:type="dxa"/>
            <w:vAlign w:val="center"/>
          </w:tcPr>
          <w:p w14:paraId="441B4D4C" w14:textId="77777777" w:rsidR="00744E64" w:rsidRPr="00744E64" w:rsidRDefault="00744E64" w:rsidP="00744E64">
            <w:pPr>
              <w:jc w:val="center"/>
              <w:rPr>
                <w:rFonts w:cstheme="minorHAnsi"/>
              </w:rPr>
            </w:pPr>
            <w:r w:rsidRPr="00744E64">
              <w:rPr>
                <w:rFonts w:cstheme="minorHAnsi"/>
              </w:rPr>
              <w:t>1</w:t>
            </w:r>
          </w:p>
        </w:tc>
      </w:tr>
      <w:tr w:rsidR="00744E64" w:rsidRPr="00744E64" w14:paraId="3BD092AB" w14:textId="77777777" w:rsidTr="006D67BC">
        <w:trPr>
          <w:trHeight w:val="454"/>
        </w:trPr>
        <w:tc>
          <w:tcPr>
            <w:tcW w:w="922" w:type="dxa"/>
            <w:vAlign w:val="center"/>
          </w:tcPr>
          <w:p w14:paraId="22E90CEE" w14:textId="77777777" w:rsidR="00744E64" w:rsidRPr="00744E64" w:rsidRDefault="00744E64" w:rsidP="00744E64">
            <w:pPr>
              <w:jc w:val="center"/>
              <w:rPr>
                <w:rFonts w:cstheme="minorHAnsi"/>
              </w:rPr>
            </w:pPr>
            <w:r w:rsidRPr="00744E64">
              <w:rPr>
                <w:rFonts w:cstheme="minorHAnsi"/>
              </w:rPr>
              <w:t>97</w:t>
            </w:r>
          </w:p>
        </w:tc>
        <w:tc>
          <w:tcPr>
            <w:tcW w:w="7796" w:type="dxa"/>
            <w:vAlign w:val="center"/>
          </w:tcPr>
          <w:p w14:paraId="61A1D25D" w14:textId="77777777" w:rsidR="00744E64" w:rsidRPr="00744E64" w:rsidRDefault="00744E64" w:rsidP="00744E64">
            <w:pPr>
              <w:rPr>
                <w:rFonts w:cstheme="minorHAnsi"/>
              </w:rPr>
            </w:pPr>
            <w:r w:rsidRPr="00744E64">
              <w:rPr>
                <w:rFonts w:cstheme="minorHAnsi"/>
              </w:rPr>
              <w:t>Ex S.S. 606 di Vibo Valentia – Intero percorso</w:t>
            </w:r>
          </w:p>
        </w:tc>
        <w:tc>
          <w:tcPr>
            <w:tcW w:w="844" w:type="dxa"/>
            <w:vAlign w:val="center"/>
          </w:tcPr>
          <w:p w14:paraId="181013B4" w14:textId="77777777" w:rsidR="00744E64" w:rsidRPr="00744E64" w:rsidRDefault="00744E64" w:rsidP="00744E64">
            <w:pPr>
              <w:jc w:val="center"/>
              <w:rPr>
                <w:rFonts w:cstheme="minorHAnsi"/>
              </w:rPr>
            </w:pPr>
            <w:r w:rsidRPr="00744E64">
              <w:rPr>
                <w:rFonts w:cstheme="minorHAnsi"/>
              </w:rPr>
              <w:t>1</w:t>
            </w:r>
          </w:p>
        </w:tc>
      </w:tr>
      <w:tr w:rsidR="00744E64" w:rsidRPr="00744E64" w14:paraId="31CDE30A" w14:textId="77777777" w:rsidTr="006D67BC">
        <w:trPr>
          <w:trHeight w:val="454"/>
        </w:trPr>
        <w:tc>
          <w:tcPr>
            <w:tcW w:w="922" w:type="dxa"/>
            <w:vAlign w:val="center"/>
          </w:tcPr>
          <w:p w14:paraId="4B977F64" w14:textId="77777777" w:rsidR="00744E64" w:rsidRPr="00744E64" w:rsidRDefault="00744E64" w:rsidP="00744E64">
            <w:pPr>
              <w:jc w:val="center"/>
              <w:rPr>
                <w:rFonts w:cstheme="minorHAnsi"/>
              </w:rPr>
            </w:pPr>
            <w:r w:rsidRPr="00744E64">
              <w:rPr>
                <w:rFonts w:cstheme="minorHAnsi"/>
              </w:rPr>
              <w:t>98</w:t>
            </w:r>
          </w:p>
        </w:tc>
        <w:tc>
          <w:tcPr>
            <w:tcW w:w="7796" w:type="dxa"/>
            <w:vAlign w:val="center"/>
          </w:tcPr>
          <w:p w14:paraId="0DFEEDEE" w14:textId="77777777" w:rsidR="00744E64" w:rsidRPr="00744E64" w:rsidRDefault="00744E64" w:rsidP="00744E64">
            <w:pPr>
              <w:rPr>
                <w:rFonts w:cstheme="minorHAnsi"/>
              </w:rPr>
            </w:pPr>
            <w:r w:rsidRPr="00744E64">
              <w:rPr>
                <w:rFonts w:cstheme="minorHAnsi"/>
              </w:rPr>
              <w:t>S.P. Pisani</w:t>
            </w:r>
          </w:p>
        </w:tc>
        <w:tc>
          <w:tcPr>
            <w:tcW w:w="844" w:type="dxa"/>
            <w:vAlign w:val="center"/>
          </w:tcPr>
          <w:p w14:paraId="07FA8BB2" w14:textId="77777777" w:rsidR="00744E64" w:rsidRPr="00744E64" w:rsidRDefault="00744E64" w:rsidP="00744E64">
            <w:pPr>
              <w:jc w:val="center"/>
              <w:rPr>
                <w:rFonts w:cstheme="minorHAnsi"/>
              </w:rPr>
            </w:pPr>
            <w:r w:rsidRPr="00744E64">
              <w:rPr>
                <w:rFonts w:cstheme="minorHAnsi"/>
              </w:rPr>
              <w:t>1</w:t>
            </w:r>
          </w:p>
        </w:tc>
      </w:tr>
      <w:tr w:rsidR="00744E64" w:rsidRPr="00744E64" w14:paraId="4D5AB647" w14:textId="77777777" w:rsidTr="006D67BC">
        <w:trPr>
          <w:trHeight w:val="454"/>
        </w:trPr>
        <w:tc>
          <w:tcPr>
            <w:tcW w:w="922" w:type="dxa"/>
            <w:vAlign w:val="center"/>
          </w:tcPr>
          <w:p w14:paraId="428BB306" w14:textId="77777777" w:rsidR="00744E64" w:rsidRPr="00744E64" w:rsidRDefault="00744E64" w:rsidP="00744E64">
            <w:pPr>
              <w:jc w:val="center"/>
              <w:rPr>
                <w:rFonts w:cstheme="minorHAnsi"/>
              </w:rPr>
            </w:pPr>
            <w:r w:rsidRPr="00744E64">
              <w:rPr>
                <w:rFonts w:cstheme="minorHAnsi"/>
              </w:rPr>
              <w:t>99</w:t>
            </w:r>
          </w:p>
        </w:tc>
        <w:tc>
          <w:tcPr>
            <w:tcW w:w="7796" w:type="dxa"/>
            <w:vAlign w:val="center"/>
          </w:tcPr>
          <w:p w14:paraId="045FD675" w14:textId="77777777" w:rsidR="00744E64" w:rsidRPr="00744E64" w:rsidRDefault="00744E64" w:rsidP="00744E64">
            <w:pPr>
              <w:rPr>
                <w:rFonts w:cstheme="minorHAnsi"/>
              </w:rPr>
            </w:pPr>
            <w:r w:rsidRPr="00744E64">
              <w:rPr>
                <w:rFonts w:cstheme="minorHAnsi"/>
              </w:rPr>
              <w:t>Variante esterna ex S.S. 522 di Tropea</w:t>
            </w:r>
          </w:p>
        </w:tc>
        <w:tc>
          <w:tcPr>
            <w:tcW w:w="844" w:type="dxa"/>
            <w:vAlign w:val="center"/>
          </w:tcPr>
          <w:p w14:paraId="6BB301D8" w14:textId="77777777" w:rsidR="00744E64" w:rsidRPr="00744E64" w:rsidRDefault="00744E64" w:rsidP="00744E64">
            <w:pPr>
              <w:jc w:val="center"/>
              <w:rPr>
                <w:rFonts w:cstheme="minorHAnsi"/>
              </w:rPr>
            </w:pPr>
            <w:r w:rsidRPr="00744E64">
              <w:rPr>
                <w:rFonts w:cstheme="minorHAnsi"/>
              </w:rPr>
              <w:t>1</w:t>
            </w:r>
          </w:p>
        </w:tc>
      </w:tr>
      <w:tr w:rsidR="00744E64" w:rsidRPr="00744E64" w14:paraId="5A7977D4" w14:textId="77777777" w:rsidTr="006D67BC">
        <w:trPr>
          <w:trHeight w:val="454"/>
        </w:trPr>
        <w:tc>
          <w:tcPr>
            <w:tcW w:w="922" w:type="dxa"/>
            <w:vAlign w:val="center"/>
          </w:tcPr>
          <w:p w14:paraId="2C0F908B" w14:textId="77777777" w:rsidR="00744E64" w:rsidRPr="00744E64" w:rsidRDefault="00744E64" w:rsidP="00744E64">
            <w:pPr>
              <w:jc w:val="center"/>
              <w:rPr>
                <w:rFonts w:cstheme="minorHAnsi"/>
              </w:rPr>
            </w:pPr>
            <w:r w:rsidRPr="00744E64">
              <w:rPr>
                <w:rFonts w:cstheme="minorHAnsi"/>
              </w:rPr>
              <w:t>100</w:t>
            </w:r>
          </w:p>
        </w:tc>
        <w:tc>
          <w:tcPr>
            <w:tcW w:w="7796" w:type="dxa"/>
            <w:vAlign w:val="center"/>
          </w:tcPr>
          <w:p w14:paraId="6C28FAA9" w14:textId="77777777" w:rsidR="00744E64" w:rsidRPr="00744E64" w:rsidRDefault="00744E64" w:rsidP="00744E64">
            <w:pPr>
              <w:rPr>
                <w:rFonts w:cstheme="minorHAnsi"/>
              </w:rPr>
            </w:pPr>
            <w:r w:rsidRPr="00744E64">
              <w:rPr>
                <w:rFonts w:cstheme="minorHAnsi"/>
              </w:rPr>
              <w:t>S.P. Bitonto</w:t>
            </w:r>
          </w:p>
        </w:tc>
        <w:tc>
          <w:tcPr>
            <w:tcW w:w="844" w:type="dxa"/>
            <w:vAlign w:val="center"/>
          </w:tcPr>
          <w:p w14:paraId="7B25213F" w14:textId="77777777" w:rsidR="00744E64" w:rsidRPr="00744E64" w:rsidRDefault="00744E64" w:rsidP="00744E64">
            <w:pPr>
              <w:jc w:val="center"/>
              <w:rPr>
                <w:rFonts w:cstheme="minorHAnsi"/>
              </w:rPr>
            </w:pPr>
            <w:r w:rsidRPr="00744E64">
              <w:rPr>
                <w:rFonts w:cstheme="minorHAnsi"/>
              </w:rPr>
              <w:t>1</w:t>
            </w:r>
          </w:p>
        </w:tc>
      </w:tr>
      <w:tr w:rsidR="00744E64" w:rsidRPr="00744E64" w14:paraId="301C2A26" w14:textId="77777777" w:rsidTr="006D67BC">
        <w:trPr>
          <w:trHeight w:val="454"/>
        </w:trPr>
        <w:tc>
          <w:tcPr>
            <w:tcW w:w="922" w:type="dxa"/>
            <w:vAlign w:val="center"/>
          </w:tcPr>
          <w:p w14:paraId="00F6E94B" w14:textId="77777777" w:rsidR="00744E64" w:rsidRPr="00744E64" w:rsidRDefault="00744E64" w:rsidP="00744E64">
            <w:pPr>
              <w:jc w:val="center"/>
              <w:rPr>
                <w:rFonts w:cstheme="minorHAnsi"/>
              </w:rPr>
            </w:pPr>
            <w:r w:rsidRPr="00744E64">
              <w:rPr>
                <w:rFonts w:cstheme="minorHAnsi"/>
              </w:rPr>
              <w:t>101</w:t>
            </w:r>
          </w:p>
        </w:tc>
        <w:tc>
          <w:tcPr>
            <w:tcW w:w="7796" w:type="dxa"/>
            <w:vAlign w:val="center"/>
          </w:tcPr>
          <w:p w14:paraId="1B609D98" w14:textId="77777777" w:rsidR="00744E64" w:rsidRPr="00744E64" w:rsidRDefault="00744E64" w:rsidP="00744E64">
            <w:pPr>
              <w:rPr>
                <w:rFonts w:cstheme="minorHAnsi"/>
              </w:rPr>
            </w:pPr>
            <w:r w:rsidRPr="00744E64">
              <w:rPr>
                <w:rFonts w:cstheme="minorHAnsi"/>
              </w:rPr>
              <w:t>Variante esterna di Panaia</w:t>
            </w:r>
          </w:p>
        </w:tc>
        <w:tc>
          <w:tcPr>
            <w:tcW w:w="844" w:type="dxa"/>
            <w:vAlign w:val="center"/>
          </w:tcPr>
          <w:p w14:paraId="648A7E4D" w14:textId="77777777" w:rsidR="00744E64" w:rsidRPr="00744E64" w:rsidRDefault="00744E64" w:rsidP="00744E64">
            <w:pPr>
              <w:jc w:val="center"/>
              <w:rPr>
                <w:rFonts w:cstheme="minorHAnsi"/>
              </w:rPr>
            </w:pPr>
            <w:r w:rsidRPr="00744E64">
              <w:rPr>
                <w:rFonts w:cstheme="minorHAnsi"/>
              </w:rPr>
              <w:t>1</w:t>
            </w:r>
          </w:p>
        </w:tc>
      </w:tr>
      <w:tr w:rsidR="00744E64" w:rsidRPr="00744E64" w14:paraId="3A52C292" w14:textId="77777777" w:rsidTr="006D67BC">
        <w:trPr>
          <w:trHeight w:val="454"/>
        </w:trPr>
        <w:tc>
          <w:tcPr>
            <w:tcW w:w="922" w:type="dxa"/>
            <w:vAlign w:val="center"/>
          </w:tcPr>
          <w:p w14:paraId="4389D19D" w14:textId="77777777" w:rsidR="00744E64" w:rsidRPr="00744E64" w:rsidRDefault="00744E64" w:rsidP="00744E64">
            <w:pPr>
              <w:jc w:val="center"/>
              <w:rPr>
                <w:rFonts w:cstheme="minorHAnsi"/>
              </w:rPr>
            </w:pPr>
            <w:r w:rsidRPr="00744E64">
              <w:rPr>
                <w:rFonts w:cstheme="minorHAnsi"/>
              </w:rPr>
              <w:t>102</w:t>
            </w:r>
          </w:p>
        </w:tc>
        <w:tc>
          <w:tcPr>
            <w:tcW w:w="7796" w:type="dxa"/>
            <w:vAlign w:val="center"/>
          </w:tcPr>
          <w:p w14:paraId="193B5DC3" w14:textId="77777777" w:rsidR="00744E64" w:rsidRPr="00744E64" w:rsidRDefault="00744E64" w:rsidP="00744E64">
            <w:pPr>
              <w:rPr>
                <w:rFonts w:cstheme="minorHAnsi"/>
              </w:rPr>
            </w:pPr>
            <w:r w:rsidRPr="00744E64">
              <w:rPr>
                <w:rFonts w:cstheme="minorHAnsi"/>
              </w:rPr>
              <w:t>Variante esterna di Badia</w:t>
            </w:r>
          </w:p>
        </w:tc>
        <w:tc>
          <w:tcPr>
            <w:tcW w:w="844" w:type="dxa"/>
            <w:vAlign w:val="center"/>
          </w:tcPr>
          <w:p w14:paraId="1588C0A2" w14:textId="77777777" w:rsidR="00744E64" w:rsidRPr="00744E64" w:rsidRDefault="00744E64" w:rsidP="00744E64">
            <w:pPr>
              <w:jc w:val="center"/>
              <w:rPr>
                <w:rFonts w:cstheme="minorHAnsi"/>
              </w:rPr>
            </w:pPr>
            <w:r w:rsidRPr="00744E64">
              <w:rPr>
                <w:rFonts w:cstheme="minorHAnsi"/>
              </w:rPr>
              <w:t>2</w:t>
            </w:r>
          </w:p>
        </w:tc>
      </w:tr>
      <w:tr w:rsidR="00744E64" w:rsidRPr="00744E64" w14:paraId="3472C3DE" w14:textId="77777777" w:rsidTr="006D67BC">
        <w:trPr>
          <w:trHeight w:val="454"/>
        </w:trPr>
        <w:tc>
          <w:tcPr>
            <w:tcW w:w="922" w:type="dxa"/>
            <w:vAlign w:val="center"/>
          </w:tcPr>
          <w:p w14:paraId="13FF2BF7" w14:textId="77777777" w:rsidR="00744E64" w:rsidRPr="00744E64" w:rsidRDefault="00744E64" w:rsidP="00744E64">
            <w:pPr>
              <w:jc w:val="center"/>
              <w:rPr>
                <w:rFonts w:cstheme="minorHAnsi"/>
              </w:rPr>
            </w:pPr>
            <w:r w:rsidRPr="00744E64">
              <w:rPr>
                <w:rFonts w:cstheme="minorHAnsi"/>
              </w:rPr>
              <w:t>103</w:t>
            </w:r>
          </w:p>
        </w:tc>
        <w:tc>
          <w:tcPr>
            <w:tcW w:w="7796" w:type="dxa"/>
            <w:vAlign w:val="center"/>
          </w:tcPr>
          <w:p w14:paraId="3F465CCD" w14:textId="77777777" w:rsidR="00744E64" w:rsidRPr="00744E64" w:rsidRDefault="00744E64" w:rsidP="00744E64">
            <w:pPr>
              <w:rPr>
                <w:rFonts w:cstheme="minorHAnsi"/>
              </w:rPr>
            </w:pPr>
            <w:r w:rsidRPr="00744E64">
              <w:rPr>
                <w:rFonts w:cstheme="minorHAnsi"/>
              </w:rPr>
              <w:t>Variante esterna di Ricadi</w:t>
            </w:r>
          </w:p>
        </w:tc>
        <w:tc>
          <w:tcPr>
            <w:tcW w:w="844" w:type="dxa"/>
            <w:vAlign w:val="center"/>
          </w:tcPr>
          <w:p w14:paraId="0962F58C" w14:textId="77777777" w:rsidR="00744E64" w:rsidRPr="00744E64" w:rsidRDefault="00744E64" w:rsidP="00744E64">
            <w:pPr>
              <w:jc w:val="center"/>
              <w:rPr>
                <w:rFonts w:cstheme="minorHAnsi"/>
              </w:rPr>
            </w:pPr>
            <w:r w:rsidRPr="00744E64">
              <w:rPr>
                <w:rFonts w:cstheme="minorHAnsi"/>
              </w:rPr>
              <w:t>1</w:t>
            </w:r>
          </w:p>
        </w:tc>
      </w:tr>
      <w:tr w:rsidR="00744E64" w:rsidRPr="00744E64" w14:paraId="54679103" w14:textId="77777777" w:rsidTr="006D67BC">
        <w:trPr>
          <w:trHeight w:val="454"/>
        </w:trPr>
        <w:tc>
          <w:tcPr>
            <w:tcW w:w="922" w:type="dxa"/>
            <w:vAlign w:val="center"/>
          </w:tcPr>
          <w:p w14:paraId="31D0E47B" w14:textId="77777777" w:rsidR="00744E64" w:rsidRPr="00744E64" w:rsidRDefault="00744E64" w:rsidP="00744E64">
            <w:pPr>
              <w:jc w:val="center"/>
              <w:rPr>
                <w:rFonts w:cstheme="minorHAnsi"/>
              </w:rPr>
            </w:pPr>
            <w:r w:rsidRPr="00744E64">
              <w:rPr>
                <w:rFonts w:cstheme="minorHAnsi"/>
              </w:rPr>
              <w:t>104</w:t>
            </w:r>
          </w:p>
        </w:tc>
        <w:tc>
          <w:tcPr>
            <w:tcW w:w="7796" w:type="dxa"/>
            <w:vAlign w:val="center"/>
          </w:tcPr>
          <w:p w14:paraId="35DA0B71" w14:textId="77777777" w:rsidR="00744E64" w:rsidRPr="00744E64" w:rsidRDefault="00744E64" w:rsidP="00744E64">
            <w:pPr>
              <w:rPr>
                <w:rFonts w:cstheme="minorHAnsi"/>
              </w:rPr>
            </w:pPr>
            <w:r w:rsidRPr="00744E64">
              <w:rPr>
                <w:rFonts w:cstheme="minorHAnsi"/>
              </w:rPr>
              <w:t>Variante esterna di Spilinga</w:t>
            </w:r>
          </w:p>
        </w:tc>
        <w:tc>
          <w:tcPr>
            <w:tcW w:w="844" w:type="dxa"/>
            <w:vAlign w:val="center"/>
          </w:tcPr>
          <w:p w14:paraId="08F5AFD7" w14:textId="77777777" w:rsidR="00744E64" w:rsidRPr="00744E64" w:rsidRDefault="00744E64" w:rsidP="00744E64">
            <w:pPr>
              <w:jc w:val="center"/>
              <w:rPr>
                <w:rFonts w:cstheme="minorHAnsi"/>
              </w:rPr>
            </w:pPr>
            <w:r w:rsidRPr="00744E64">
              <w:rPr>
                <w:rFonts w:cstheme="minorHAnsi"/>
              </w:rPr>
              <w:t>1</w:t>
            </w:r>
          </w:p>
        </w:tc>
      </w:tr>
      <w:tr w:rsidR="00744E64" w:rsidRPr="00744E64" w14:paraId="206F8E1E" w14:textId="77777777" w:rsidTr="006D67BC">
        <w:trPr>
          <w:trHeight w:val="454"/>
        </w:trPr>
        <w:tc>
          <w:tcPr>
            <w:tcW w:w="922" w:type="dxa"/>
            <w:vAlign w:val="center"/>
          </w:tcPr>
          <w:p w14:paraId="24330BFD" w14:textId="77777777" w:rsidR="00744E64" w:rsidRPr="00744E64" w:rsidRDefault="00744E64" w:rsidP="00744E64">
            <w:pPr>
              <w:jc w:val="center"/>
              <w:rPr>
                <w:rFonts w:cstheme="minorHAnsi"/>
              </w:rPr>
            </w:pPr>
            <w:r w:rsidRPr="00744E64">
              <w:rPr>
                <w:rFonts w:cstheme="minorHAnsi"/>
              </w:rPr>
              <w:t>105</w:t>
            </w:r>
          </w:p>
        </w:tc>
        <w:tc>
          <w:tcPr>
            <w:tcW w:w="7796" w:type="dxa"/>
            <w:vAlign w:val="center"/>
          </w:tcPr>
          <w:p w14:paraId="555FB1F7" w14:textId="77777777" w:rsidR="00744E64" w:rsidRPr="00744E64" w:rsidRDefault="00744E64" w:rsidP="00744E64">
            <w:pPr>
              <w:rPr>
                <w:rFonts w:cstheme="minorHAnsi"/>
              </w:rPr>
            </w:pPr>
            <w:r w:rsidRPr="00744E64">
              <w:rPr>
                <w:rFonts w:cstheme="minorHAnsi"/>
              </w:rPr>
              <w:t>Variante esterna di Brattirò</w:t>
            </w:r>
          </w:p>
        </w:tc>
        <w:tc>
          <w:tcPr>
            <w:tcW w:w="844" w:type="dxa"/>
            <w:vAlign w:val="center"/>
          </w:tcPr>
          <w:p w14:paraId="533B2E64" w14:textId="77777777" w:rsidR="00744E64" w:rsidRPr="00744E64" w:rsidRDefault="00744E64" w:rsidP="00744E64">
            <w:pPr>
              <w:jc w:val="center"/>
              <w:rPr>
                <w:rFonts w:cstheme="minorHAnsi"/>
              </w:rPr>
            </w:pPr>
            <w:r w:rsidRPr="00744E64">
              <w:rPr>
                <w:rFonts w:cstheme="minorHAnsi"/>
              </w:rPr>
              <w:t>1</w:t>
            </w:r>
          </w:p>
        </w:tc>
      </w:tr>
    </w:tbl>
    <w:p w14:paraId="72ABDBED" w14:textId="77777777" w:rsidR="00744E64" w:rsidRPr="00744E64" w:rsidRDefault="00744E64" w:rsidP="00744E64">
      <w:pPr>
        <w:spacing w:line="240" w:lineRule="auto"/>
        <w:jc w:val="both"/>
        <w:rPr>
          <w:rFonts w:cstheme="minorHAnsi"/>
        </w:rPr>
      </w:pPr>
    </w:p>
    <w:p w14:paraId="46211ACB" w14:textId="77777777" w:rsidR="00744E64" w:rsidRPr="00744E64" w:rsidRDefault="00744E64" w:rsidP="00744E64">
      <w:pPr>
        <w:rPr>
          <w:rFonts w:cstheme="minorHAnsi"/>
        </w:rPr>
      </w:pPr>
      <w:r w:rsidRPr="00744E64">
        <w:rPr>
          <w:rFonts w:cstheme="minorHAnsi"/>
        </w:rPr>
        <w:br w:type="page"/>
      </w:r>
    </w:p>
    <w:tbl>
      <w:tblPr>
        <w:tblStyle w:val="Grigliatabella"/>
        <w:tblW w:w="0" w:type="auto"/>
        <w:tblInd w:w="-5" w:type="dxa"/>
        <w:tblLook w:val="04A0" w:firstRow="1" w:lastRow="0" w:firstColumn="1" w:lastColumn="0" w:noHBand="0" w:noVBand="1"/>
      </w:tblPr>
      <w:tblGrid>
        <w:gridCol w:w="9633"/>
      </w:tblGrid>
      <w:tr w:rsidR="00744E64" w:rsidRPr="00744E64" w14:paraId="4C03CA44" w14:textId="77777777" w:rsidTr="006D67BC">
        <w:trPr>
          <w:trHeight w:val="558"/>
        </w:trPr>
        <w:tc>
          <w:tcPr>
            <w:tcW w:w="9633" w:type="dxa"/>
            <w:shd w:val="clear" w:color="auto" w:fill="FFFF00"/>
            <w:vAlign w:val="center"/>
          </w:tcPr>
          <w:p w14:paraId="7F0DB5C9" w14:textId="77777777" w:rsidR="00744E64" w:rsidRPr="00744E64" w:rsidRDefault="00744E64" w:rsidP="00744E64">
            <w:pPr>
              <w:jc w:val="center"/>
              <w:rPr>
                <w:rFonts w:cstheme="minorHAnsi"/>
              </w:rPr>
            </w:pPr>
            <w:r w:rsidRPr="00744E64">
              <w:rPr>
                <w:rFonts w:cstheme="minorHAnsi"/>
              </w:rPr>
              <w:lastRenderedPageBreak/>
              <w:t>ALLEGATO B</w:t>
            </w:r>
          </w:p>
        </w:tc>
      </w:tr>
    </w:tbl>
    <w:p w14:paraId="4873826C" w14:textId="77777777" w:rsidR="00744E64" w:rsidRPr="00744E64" w:rsidRDefault="00744E64" w:rsidP="00744E64">
      <w:pPr>
        <w:spacing w:line="240" w:lineRule="auto"/>
        <w:jc w:val="center"/>
        <w:rPr>
          <w:rFonts w:cstheme="minorHAnsi"/>
          <w:b/>
        </w:rPr>
      </w:pPr>
      <w:r w:rsidRPr="00744E64">
        <w:rPr>
          <w:rFonts w:cstheme="minorHAnsi"/>
          <w:b/>
        </w:rPr>
        <w:t>CORRISPETTIVO ANNUALE DOVUTO PER LE OCCUPAZIONI DI SPAZI ED AREE PUBBLICHE</w:t>
      </w:r>
    </w:p>
    <w:tbl>
      <w:tblPr>
        <w:tblStyle w:val="Grigliatabella"/>
        <w:tblW w:w="0" w:type="auto"/>
        <w:tblLook w:val="04A0" w:firstRow="1" w:lastRow="0" w:firstColumn="1" w:lastColumn="0" w:noHBand="0" w:noVBand="1"/>
      </w:tblPr>
      <w:tblGrid>
        <w:gridCol w:w="6374"/>
        <w:gridCol w:w="1672"/>
        <w:gridCol w:w="1695"/>
      </w:tblGrid>
      <w:tr w:rsidR="00744E64" w:rsidRPr="00744E64" w14:paraId="6A9D2D15" w14:textId="77777777" w:rsidTr="006D67BC">
        <w:tc>
          <w:tcPr>
            <w:tcW w:w="9628" w:type="dxa"/>
            <w:gridSpan w:val="3"/>
          </w:tcPr>
          <w:p w14:paraId="125F3C68" w14:textId="77777777" w:rsidR="00744E64" w:rsidRPr="00744E64" w:rsidRDefault="00744E64" w:rsidP="00744E64">
            <w:pPr>
              <w:jc w:val="center"/>
              <w:rPr>
                <w:rFonts w:cstheme="minorHAnsi"/>
              </w:rPr>
            </w:pPr>
            <w:r w:rsidRPr="00744E64">
              <w:rPr>
                <w:rFonts w:cstheme="minorHAnsi"/>
                <w:b/>
              </w:rPr>
              <w:t>TARIFFE ANNUALI AL METRO QUADRATO O LINEARE</w:t>
            </w:r>
            <w:r w:rsidRPr="00744E64">
              <w:rPr>
                <w:rFonts w:cstheme="minorHAnsi"/>
              </w:rPr>
              <w:t xml:space="preserve"> </w:t>
            </w:r>
            <w:r w:rsidRPr="00744E64">
              <w:rPr>
                <w:rFonts w:cstheme="minorHAnsi"/>
                <w:sz w:val="20"/>
                <w:szCs w:val="20"/>
              </w:rPr>
              <w:t>(di sviluppo lungo il confine stradale compresi raccordi)</w:t>
            </w:r>
          </w:p>
        </w:tc>
      </w:tr>
      <w:tr w:rsidR="00744E64" w:rsidRPr="00744E64" w14:paraId="132BBEED" w14:textId="77777777" w:rsidTr="006D67BC">
        <w:tc>
          <w:tcPr>
            <w:tcW w:w="6374" w:type="dxa"/>
          </w:tcPr>
          <w:p w14:paraId="2AD76D86" w14:textId="77777777" w:rsidR="00744E64" w:rsidRPr="00744E64" w:rsidRDefault="00744E64" w:rsidP="00744E64">
            <w:pPr>
              <w:jc w:val="center"/>
              <w:rPr>
                <w:rFonts w:cstheme="minorHAnsi"/>
                <w:b/>
                <w:i/>
              </w:rPr>
            </w:pPr>
            <w:r w:rsidRPr="00744E64">
              <w:rPr>
                <w:rFonts w:cstheme="minorHAnsi"/>
                <w:b/>
                <w:i/>
              </w:rPr>
              <w:t>TIPO DI OCCUPAZIONE</w:t>
            </w:r>
          </w:p>
        </w:tc>
        <w:tc>
          <w:tcPr>
            <w:tcW w:w="1559" w:type="dxa"/>
          </w:tcPr>
          <w:p w14:paraId="259180ED" w14:textId="77777777" w:rsidR="00744E64" w:rsidRPr="00744E64" w:rsidRDefault="00744E64" w:rsidP="00744E64">
            <w:pPr>
              <w:jc w:val="center"/>
              <w:rPr>
                <w:rFonts w:cstheme="minorHAnsi"/>
                <w:b/>
                <w:i/>
              </w:rPr>
            </w:pPr>
            <w:r w:rsidRPr="00744E64">
              <w:rPr>
                <w:rFonts w:cstheme="minorHAnsi"/>
                <w:b/>
                <w:i/>
              </w:rPr>
              <w:t>STRADA DI 1^ CATEGORIA</w:t>
            </w:r>
          </w:p>
        </w:tc>
        <w:tc>
          <w:tcPr>
            <w:tcW w:w="1695" w:type="dxa"/>
          </w:tcPr>
          <w:p w14:paraId="5A0BD65E" w14:textId="77777777" w:rsidR="00744E64" w:rsidRPr="00744E64" w:rsidRDefault="00744E64" w:rsidP="00744E64">
            <w:pPr>
              <w:jc w:val="center"/>
              <w:rPr>
                <w:rFonts w:cstheme="minorHAnsi"/>
                <w:b/>
                <w:i/>
              </w:rPr>
            </w:pPr>
            <w:r w:rsidRPr="00744E64">
              <w:rPr>
                <w:rFonts w:cstheme="minorHAnsi"/>
                <w:b/>
                <w:i/>
              </w:rPr>
              <w:t>STRADA DI 2^ CATEGORIA</w:t>
            </w:r>
          </w:p>
        </w:tc>
      </w:tr>
      <w:tr w:rsidR="00744E64" w:rsidRPr="00744E64" w14:paraId="2A1C46A5" w14:textId="77777777" w:rsidTr="006D67BC">
        <w:tc>
          <w:tcPr>
            <w:tcW w:w="6374" w:type="dxa"/>
          </w:tcPr>
          <w:p w14:paraId="1048375C" w14:textId="77777777" w:rsidR="00744E64" w:rsidRPr="00744E64" w:rsidRDefault="00744E64" w:rsidP="00744E64">
            <w:pPr>
              <w:rPr>
                <w:rFonts w:cstheme="minorHAnsi"/>
              </w:rPr>
            </w:pPr>
            <w:r w:rsidRPr="00744E64">
              <w:rPr>
                <w:rFonts w:cstheme="minorHAnsi"/>
              </w:rPr>
              <w:t xml:space="preserve">Suolo </w:t>
            </w:r>
          </w:p>
        </w:tc>
        <w:tc>
          <w:tcPr>
            <w:tcW w:w="1559" w:type="dxa"/>
          </w:tcPr>
          <w:p w14:paraId="3D806CCF" w14:textId="77777777" w:rsidR="00744E64" w:rsidRPr="00744E64" w:rsidRDefault="00744E64" w:rsidP="00744E64">
            <w:pPr>
              <w:jc w:val="center"/>
              <w:rPr>
                <w:rFonts w:cstheme="minorHAnsi"/>
              </w:rPr>
            </w:pPr>
            <w:r w:rsidRPr="00744E64">
              <w:rPr>
                <w:rFonts w:cstheme="minorHAnsi"/>
              </w:rPr>
              <w:t>€ 42,00</w:t>
            </w:r>
          </w:p>
        </w:tc>
        <w:tc>
          <w:tcPr>
            <w:tcW w:w="1695" w:type="dxa"/>
          </w:tcPr>
          <w:p w14:paraId="02DB175F" w14:textId="77777777" w:rsidR="00744E64" w:rsidRPr="00744E64" w:rsidRDefault="00744E64" w:rsidP="00744E64">
            <w:pPr>
              <w:jc w:val="center"/>
              <w:rPr>
                <w:rFonts w:cstheme="minorHAnsi"/>
              </w:rPr>
            </w:pPr>
            <w:r w:rsidRPr="00744E64">
              <w:rPr>
                <w:rFonts w:cstheme="minorHAnsi"/>
              </w:rPr>
              <w:t>€ 30,00</w:t>
            </w:r>
          </w:p>
        </w:tc>
      </w:tr>
      <w:tr w:rsidR="00744E64" w:rsidRPr="00744E64" w14:paraId="37B98348" w14:textId="77777777" w:rsidTr="006D67BC">
        <w:tc>
          <w:tcPr>
            <w:tcW w:w="6374" w:type="dxa"/>
          </w:tcPr>
          <w:p w14:paraId="19CEE517" w14:textId="77777777" w:rsidR="00744E64" w:rsidRPr="00744E64" w:rsidRDefault="00744E64" w:rsidP="00744E64">
            <w:pPr>
              <w:rPr>
                <w:rFonts w:cstheme="minorHAnsi"/>
              </w:rPr>
            </w:pPr>
            <w:r w:rsidRPr="00744E64">
              <w:rPr>
                <w:rFonts w:cstheme="minorHAnsi"/>
              </w:rPr>
              <w:t xml:space="preserve">Spazi sovrastanti e sottostanti al suolo </w:t>
            </w:r>
          </w:p>
        </w:tc>
        <w:tc>
          <w:tcPr>
            <w:tcW w:w="1559" w:type="dxa"/>
          </w:tcPr>
          <w:p w14:paraId="31374FDD" w14:textId="77777777" w:rsidR="00744E64" w:rsidRPr="00744E64" w:rsidRDefault="00744E64" w:rsidP="00744E64">
            <w:pPr>
              <w:jc w:val="center"/>
              <w:rPr>
                <w:rFonts w:cstheme="minorHAnsi"/>
              </w:rPr>
            </w:pPr>
            <w:r w:rsidRPr="00744E64">
              <w:rPr>
                <w:rFonts w:cstheme="minorHAnsi"/>
              </w:rPr>
              <w:t>€ 18,00</w:t>
            </w:r>
          </w:p>
        </w:tc>
        <w:tc>
          <w:tcPr>
            <w:tcW w:w="1695" w:type="dxa"/>
          </w:tcPr>
          <w:p w14:paraId="31FFA714" w14:textId="77777777" w:rsidR="00744E64" w:rsidRPr="00744E64" w:rsidRDefault="00744E64" w:rsidP="00744E64">
            <w:pPr>
              <w:jc w:val="center"/>
              <w:rPr>
                <w:rFonts w:cstheme="minorHAnsi"/>
              </w:rPr>
            </w:pPr>
            <w:r w:rsidRPr="00744E64">
              <w:rPr>
                <w:rFonts w:cstheme="minorHAnsi"/>
              </w:rPr>
              <w:t>€ 9,60</w:t>
            </w:r>
          </w:p>
        </w:tc>
      </w:tr>
      <w:tr w:rsidR="00744E64" w:rsidRPr="00744E64" w14:paraId="12E6C4AF" w14:textId="77777777" w:rsidTr="006D67BC">
        <w:tc>
          <w:tcPr>
            <w:tcW w:w="6374" w:type="dxa"/>
          </w:tcPr>
          <w:p w14:paraId="62EE32E7" w14:textId="77777777" w:rsidR="00744E64" w:rsidRPr="00744E64" w:rsidRDefault="00744E64" w:rsidP="00744E64">
            <w:pPr>
              <w:rPr>
                <w:rFonts w:cstheme="minorHAnsi"/>
              </w:rPr>
            </w:pPr>
            <w:r w:rsidRPr="00744E64">
              <w:rPr>
                <w:rFonts w:cstheme="minorHAnsi"/>
              </w:rPr>
              <w:t>Tende fisse e retrattili</w:t>
            </w:r>
          </w:p>
        </w:tc>
        <w:tc>
          <w:tcPr>
            <w:tcW w:w="1559" w:type="dxa"/>
          </w:tcPr>
          <w:p w14:paraId="6723A846" w14:textId="77777777" w:rsidR="00744E64" w:rsidRPr="00744E64" w:rsidRDefault="00744E64" w:rsidP="00744E64">
            <w:pPr>
              <w:jc w:val="center"/>
              <w:rPr>
                <w:rFonts w:cstheme="minorHAnsi"/>
              </w:rPr>
            </w:pPr>
            <w:r w:rsidRPr="00744E64">
              <w:rPr>
                <w:rFonts w:cstheme="minorHAnsi"/>
              </w:rPr>
              <w:t>€ 12,00</w:t>
            </w:r>
          </w:p>
        </w:tc>
        <w:tc>
          <w:tcPr>
            <w:tcW w:w="1695" w:type="dxa"/>
          </w:tcPr>
          <w:p w14:paraId="5DFB75E5" w14:textId="77777777" w:rsidR="00744E64" w:rsidRPr="00744E64" w:rsidRDefault="00744E64" w:rsidP="00744E64">
            <w:pPr>
              <w:jc w:val="center"/>
              <w:rPr>
                <w:rFonts w:cstheme="minorHAnsi"/>
              </w:rPr>
            </w:pPr>
            <w:r w:rsidRPr="00744E64">
              <w:rPr>
                <w:rFonts w:cstheme="minorHAnsi"/>
              </w:rPr>
              <w:t>€ 8,40</w:t>
            </w:r>
          </w:p>
        </w:tc>
      </w:tr>
      <w:tr w:rsidR="00744E64" w:rsidRPr="00744E64" w14:paraId="2792C1A1" w14:textId="77777777" w:rsidTr="006D67BC">
        <w:tc>
          <w:tcPr>
            <w:tcW w:w="6374" w:type="dxa"/>
          </w:tcPr>
          <w:p w14:paraId="3A143608" w14:textId="77777777" w:rsidR="00744E64" w:rsidRPr="00744E64" w:rsidRDefault="00744E64" w:rsidP="00744E64">
            <w:pPr>
              <w:rPr>
                <w:rFonts w:cstheme="minorHAnsi"/>
              </w:rPr>
            </w:pPr>
            <w:r w:rsidRPr="00744E64">
              <w:rPr>
                <w:rFonts w:cstheme="minorHAnsi"/>
              </w:rPr>
              <w:t>Accessi a passi carrabili</w:t>
            </w:r>
          </w:p>
        </w:tc>
        <w:tc>
          <w:tcPr>
            <w:tcW w:w="1559" w:type="dxa"/>
          </w:tcPr>
          <w:p w14:paraId="34699D2F" w14:textId="77777777" w:rsidR="00744E64" w:rsidRPr="00744E64" w:rsidRDefault="00744E64" w:rsidP="00744E64">
            <w:pPr>
              <w:jc w:val="center"/>
              <w:rPr>
                <w:rFonts w:cstheme="minorHAnsi"/>
              </w:rPr>
            </w:pPr>
            <w:r w:rsidRPr="00744E64">
              <w:rPr>
                <w:rFonts w:cstheme="minorHAnsi"/>
              </w:rPr>
              <w:t>€ 20,40</w:t>
            </w:r>
          </w:p>
        </w:tc>
        <w:tc>
          <w:tcPr>
            <w:tcW w:w="1695" w:type="dxa"/>
          </w:tcPr>
          <w:p w14:paraId="52BFEA77" w14:textId="77777777" w:rsidR="00744E64" w:rsidRPr="00744E64" w:rsidRDefault="00744E64" w:rsidP="00744E64">
            <w:pPr>
              <w:jc w:val="center"/>
              <w:rPr>
                <w:rFonts w:cstheme="minorHAnsi"/>
              </w:rPr>
            </w:pPr>
            <w:r w:rsidRPr="00744E64">
              <w:rPr>
                <w:rFonts w:cstheme="minorHAnsi"/>
              </w:rPr>
              <w:t>€ 15,60</w:t>
            </w:r>
          </w:p>
        </w:tc>
      </w:tr>
      <w:tr w:rsidR="00744E64" w:rsidRPr="00744E64" w14:paraId="086F08F2" w14:textId="77777777" w:rsidTr="006D67BC">
        <w:tc>
          <w:tcPr>
            <w:tcW w:w="6374" w:type="dxa"/>
          </w:tcPr>
          <w:p w14:paraId="441B14A1" w14:textId="77777777" w:rsidR="00744E64" w:rsidRPr="00744E64" w:rsidRDefault="00744E64" w:rsidP="00744E64">
            <w:pPr>
              <w:rPr>
                <w:rFonts w:cstheme="minorHAnsi"/>
              </w:rPr>
            </w:pPr>
            <w:r w:rsidRPr="00744E64">
              <w:rPr>
                <w:rFonts w:cstheme="minorHAnsi"/>
              </w:rPr>
              <w:t>Accessi a passi carrabili che immettono a distributori di carburante</w:t>
            </w:r>
          </w:p>
        </w:tc>
        <w:tc>
          <w:tcPr>
            <w:tcW w:w="1559" w:type="dxa"/>
          </w:tcPr>
          <w:p w14:paraId="5DF347D7" w14:textId="77777777" w:rsidR="00744E64" w:rsidRPr="00744E64" w:rsidRDefault="00744E64" w:rsidP="00744E64">
            <w:pPr>
              <w:jc w:val="center"/>
              <w:rPr>
                <w:rFonts w:cstheme="minorHAnsi"/>
              </w:rPr>
            </w:pPr>
            <w:r w:rsidRPr="00744E64">
              <w:rPr>
                <w:rFonts w:cstheme="minorHAnsi"/>
              </w:rPr>
              <w:t>€ 84,00</w:t>
            </w:r>
          </w:p>
        </w:tc>
        <w:tc>
          <w:tcPr>
            <w:tcW w:w="1695" w:type="dxa"/>
          </w:tcPr>
          <w:p w14:paraId="5917FDC3" w14:textId="77777777" w:rsidR="00744E64" w:rsidRPr="00744E64" w:rsidRDefault="00744E64" w:rsidP="00744E64">
            <w:pPr>
              <w:jc w:val="center"/>
              <w:rPr>
                <w:rFonts w:cstheme="minorHAnsi"/>
              </w:rPr>
            </w:pPr>
            <w:r w:rsidRPr="00744E64">
              <w:rPr>
                <w:rFonts w:cstheme="minorHAnsi"/>
              </w:rPr>
              <w:t>€ 60,00</w:t>
            </w:r>
          </w:p>
        </w:tc>
      </w:tr>
      <w:tr w:rsidR="00744E64" w:rsidRPr="00744E64" w14:paraId="5C27B210" w14:textId="77777777" w:rsidTr="006D67BC">
        <w:tc>
          <w:tcPr>
            <w:tcW w:w="6374" w:type="dxa"/>
          </w:tcPr>
          <w:p w14:paraId="26B6DCFE" w14:textId="77777777" w:rsidR="00744E64" w:rsidRPr="00744E64" w:rsidRDefault="00744E64" w:rsidP="00744E64">
            <w:pPr>
              <w:rPr>
                <w:rFonts w:cstheme="minorHAnsi"/>
              </w:rPr>
            </w:pPr>
            <w:r w:rsidRPr="00744E64">
              <w:rPr>
                <w:rFonts w:cstheme="minorHAnsi"/>
              </w:rPr>
              <w:t>Autovetture destinate al trasporto pubblico nelle aree a ciò destinate dalla Provincia</w:t>
            </w:r>
          </w:p>
        </w:tc>
        <w:tc>
          <w:tcPr>
            <w:tcW w:w="1559" w:type="dxa"/>
            <w:vAlign w:val="bottom"/>
          </w:tcPr>
          <w:p w14:paraId="5048D523" w14:textId="77777777" w:rsidR="00744E64" w:rsidRPr="00744E64" w:rsidRDefault="00744E64" w:rsidP="00744E64">
            <w:pPr>
              <w:jc w:val="center"/>
              <w:rPr>
                <w:rFonts w:cstheme="minorHAnsi"/>
              </w:rPr>
            </w:pPr>
            <w:r w:rsidRPr="00744E64">
              <w:rPr>
                <w:rFonts w:cstheme="minorHAnsi"/>
              </w:rPr>
              <w:t>€ 10,85</w:t>
            </w:r>
          </w:p>
        </w:tc>
        <w:tc>
          <w:tcPr>
            <w:tcW w:w="1695" w:type="dxa"/>
            <w:vAlign w:val="bottom"/>
          </w:tcPr>
          <w:p w14:paraId="152589E4" w14:textId="77777777" w:rsidR="00744E64" w:rsidRPr="00744E64" w:rsidRDefault="00744E64" w:rsidP="00744E64">
            <w:pPr>
              <w:jc w:val="center"/>
              <w:rPr>
                <w:rFonts w:cstheme="minorHAnsi"/>
              </w:rPr>
            </w:pPr>
            <w:r w:rsidRPr="00744E64">
              <w:rPr>
                <w:rFonts w:cstheme="minorHAnsi"/>
              </w:rPr>
              <w:t>€ 7,60</w:t>
            </w:r>
          </w:p>
        </w:tc>
      </w:tr>
      <w:tr w:rsidR="00744E64" w:rsidRPr="00744E64" w14:paraId="49F07ED0" w14:textId="77777777" w:rsidTr="006D67BC">
        <w:tc>
          <w:tcPr>
            <w:tcW w:w="6374" w:type="dxa"/>
          </w:tcPr>
          <w:p w14:paraId="79E6FF87" w14:textId="77777777" w:rsidR="00744E64" w:rsidRPr="00744E64" w:rsidRDefault="00744E64" w:rsidP="00744E64">
            <w:pPr>
              <w:rPr>
                <w:rFonts w:cstheme="minorHAnsi"/>
              </w:rPr>
            </w:pPr>
            <w:r w:rsidRPr="00744E64">
              <w:rPr>
                <w:rFonts w:cstheme="minorHAnsi"/>
              </w:rPr>
              <w:t>Accessi agricoli non eccedenti la lunghezza di metri lineari 3,00, riferita alla sola ampiezza del varco (per l’intero varco)</w:t>
            </w:r>
          </w:p>
        </w:tc>
        <w:tc>
          <w:tcPr>
            <w:tcW w:w="1559" w:type="dxa"/>
            <w:vAlign w:val="bottom"/>
          </w:tcPr>
          <w:p w14:paraId="2DE5D794" w14:textId="77777777" w:rsidR="00744E64" w:rsidRPr="00744E64" w:rsidRDefault="00744E64" w:rsidP="00744E64">
            <w:pPr>
              <w:jc w:val="center"/>
              <w:rPr>
                <w:rFonts w:cstheme="minorHAnsi"/>
              </w:rPr>
            </w:pPr>
            <w:r w:rsidRPr="00744E64">
              <w:rPr>
                <w:rFonts w:cstheme="minorHAnsi"/>
              </w:rPr>
              <w:t>€ 30,99</w:t>
            </w:r>
          </w:p>
        </w:tc>
        <w:tc>
          <w:tcPr>
            <w:tcW w:w="1695" w:type="dxa"/>
            <w:vAlign w:val="bottom"/>
          </w:tcPr>
          <w:p w14:paraId="658C1437" w14:textId="77777777" w:rsidR="00744E64" w:rsidRPr="00744E64" w:rsidRDefault="00744E64" w:rsidP="00744E64">
            <w:pPr>
              <w:jc w:val="center"/>
              <w:rPr>
                <w:rFonts w:cstheme="minorHAnsi"/>
              </w:rPr>
            </w:pPr>
            <w:r w:rsidRPr="00744E64">
              <w:rPr>
                <w:rFonts w:cstheme="minorHAnsi"/>
              </w:rPr>
              <w:t>€ 21,69</w:t>
            </w:r>
          </w:p>
        </w:tc>
      </w:tr>
      <w:tr w:rsidR="00744E64" w:rsidRPr="00744E64" w14:paraId="5D29A476" w14:textId="77777777" w:rsidTr="006D67BC">
        <w:tc>
          <w:tcPr>
            <w:tcW w:w="6374" w:type="dxa"/>
          </w:tcPr>
          <w:p w14:paraId="2A3DBC91" w14:textId="77777777" w:rsidR="00744E64" w:rsidRPr="00744E64" w:rsidRDefault="00744E64" w:rsidP="00744E64">
            <w:pPr>
              <w:rPr>
                <w:rFonts w:cstheme="minorHAnsi"/>
              </w:rPr>
            </w:pPr>
            <w:r w:rsidRPr="00744E64">
              <w:rPr>
                <w:rFonts w:cstheme="minorHAnsi"/>
              </w:rPr>
              <w:t>Tariffa per metro lineare eccedente i ml. 3,00 per gli accessi agricoli</w:t>
            </w:r>
          </w:p>
        </w:tc>
        <w:tc>
          <w:tcPr>
            <w:tcW w:w="1559" w:type="dxa"/>
          </w:tcPr>
          <w:p w14:paraId="1D77D9B3" w14:textId="77777777" w:rsidR="00744E64" w:rsidRPr="00744E64" w:rsidRDefault="00744E64" w:rsidP="00744E64">
            <w:pPr>
              <w:jc w:val="center"/>
              <w:rPr>
                <w:rFonts w:cstheme="minorHAnsi"/>
              </w:rPr>
            </w:pPr>
            <w:r w:rsidRPr="00744E64">
              <w:rPr>
                <w:rFonts w:cstheme="minorHAnsi"/>
              </w:rPr>
              <w:t>€ 15,50</w:t>
            </w:r>
          </w:p>
        </w:tc>
        <w:tc>
          <w:tcPr>
            <w:tcW w:w="1695" w:type="dxa"/>
          </w:tcPr>
          <w:p w14:paraId="19E76565" w14:textId="77777777" w:rsidR="00744E64" w:rsidRPr="00744E64" w:rsidRDefault="00744E64" w:rsidP="00744E64">
            <w:pPr>
              <w:jc w:val="center"/>
              <w:rPr>
                <w:rFonts w:cstheme="minorHAnsi"/>
              </w:rPr>
            </w:pPr>
            <w:r w:rsidRPr="00744E64">
              <w:rPr>
                <w:rFonts w:cstheme="minorHAnsi"/>
              </w:rPr>
              <w:t>€ 10,84</w:t>
            </w:r>
          </w:p>
        </w:tc>
      </w:tr>
      <w:tr w:rsidR="00744E64" w:rsidRPr="00744E64" w14:paraId="0726E716" w14:textId="77777777" w:rsidTr="006D67BC">
        <w:tc>
          <w:tcPr>
            <w:tcW w:w="6374" w:type="dxa"/>
          </w:tcPr>
          <w:p w14:paraId="21973BBB" w14:textId="77777777" w:rsidR="00744E64" w:rsidRPr="00744E64" w:rsidRDefault="00744E64" w:rsidP="00744E64">
            <w:pPr>
              <w:rPr>
                <w:rFonts w:cstheme="minorHAnsi"/>
              </w:rPr>
            </w:pPr>
            <w:r w:rsidRPr="00744E64">
              <w:rPr>
                <w:rFonts w:cstheme="minorHAnsi"/>
              </w:rPr>
              <w:t>Accessi a fondi agricoli ove siano presenti uno o più fabbricati</w:t>
            </w:r>
          </w:p>
        </w:tc>
        <w:tc>
          <w:tcPr>
            <w:tcW w:w="1559" w:type="dxa"/>
          </w:tcPr>
          <w:p w14:paraId="41DB27E3" w14:textId="77777777" w:rsidR="00744E64" w:rsidRPr="00744E64" w:rsidRDefault="00744E64" w:rsidP="00744E64">
            <w:pPr>
              <w:jc w:val="center"/>
              <w:rPr>
                <w:rFonts w:cstheme="minorHAnsi"/>
              </w:rPr>
            </w:pPr>
            <w:r w:rsidRPr="00744E64">
              <w:rPr>
                <w:rFonts w:cstheme="minorHAnsi"/>
              </w:rPr>
              <w:t>€ 15,50</w:t>
            </w:r>
          </w:p>
        </w:tc>
        <w:tc>
          <w:tcPr>
            <w:tcW w:w="1695" w:type="dxa"/>
          </w:tcPr>
          <w:p w14:paraId="0F95F6BA" w14:textId="77777777" w:rsidR="00744E64" w:rsidRPr="00744E64" w:rsidRDefault="00744E64" w:rsidP="00744E64">
            <w:pPr>
              <w:jc w:val="center"/>
              <w:rPr>
                <w:rFonts w:cstheme="minorHAnsi"/>
              </w:rPr>
            </w:pPr>
            <w:r w:rsidRPr="00744E64">
              <w:rPr>
                <w:rFonts w:cstheme="minorHAnsi"/>
              </w:rPr>
              <w:t>€ 10,84</w:t>
            </w:r>
          </w:p>
        </w:tc>
      </w:tr>
      <w:tr w:rsidR="00744E64" w:rsidRPr="00744E64" w14:paraId="7CBCA7D6" w14:textId="77777777" w:rsidTr="006D67BC">
        <w:tc>
          <w:tcPr>
            <w:tcW w:w="9628" w:type="dxa"/>
            <w:gridSpan w:val="3"/>
          </w:tcPr>
          <w:p w14:paraId="7A7BDC3A" w14:textId="77777777" w:rsidR="00744E64" w:rsidRPr="00744E64" w:rsidRDefault="00744E64" w:rsidP="00744E64">
            <w:pPr>
              <w:jc w:val="center"/>
              <w:rPr>
                <w:rFonts w:cstheme="minorHAnsi"/>
                <w:b/>
              </w:rPr>
            </w:pPr>
            <w:r w:rsidRPr="00744E64">
              <w:rPr>
                <w:rFonts w:cstheme="minorHAnsi"/>
                <w:b/>
              </w:rPr>
              <w:t>CANONE PER ACCESSI A FABBRICATI PER CIVILE ABITAZIONE E LOTTIZZAZIONI</w:t>
            </w:r>
          </w:p>
        </w:tc>
      </w:tr>
      <w:tr w:rsidR="00744E64" w:rsidRPr="00744E64" w14:paraId="4A37C7B6" w14:textId="77777777" w:rsidTr="006D67BC">
        <w:tc>
          <w:tcPr>
            <w:tcW w:w="6374" w:type="dxa"/>
          </w:tcPr>
          <w:p w14:paraId="6C7FA5DD" w14:textId="77777777" w:rsidR="00744E64" w:rsidRPr="00744E64" w:rsidRDefault="00744E64" w:rsidP="00744E64">
            <w:pPr>
              <w:rPr>
                <w:rFonts w:cstheme="minorHAnsi"/>
              </w:rPr>
            </w:pPr>
            <w:r w:rsidRPr="00744E64">
              <w:rPr>
                <w:rFonts w:cstheme="minorHAnsi"/>
              </w:rPr>
              <w:t>Per accesso ad un solo fabbricato</w:t>
            </w:r>
          </w:p>
        </w:tc>
        <w:tc>
          <w:tcPr>
            <w:tcW w:w="1559" w:type="dxa"/>
          </w:tcPr>
          <w:p w14:paraId="780B097D" w14:textId="77777777" w:rsidR="00744E64" w:rsidRPr="00744E64" w:rsidRDefault="00744E64" w:rsidP="00744E64">
            <w:pPr>
              <w:jc w:val="center"/>
              <w:rPr>
                <w:rFonts w:cstheme="minorHAnsi"/>
              </w:rPr>
            </w:pPr>
            <w:r w:rsidRPr="00744E64">
              <w:rPr>
                <w:rFonts w:cstheme="minorHAnsi"/>
              </w:rPr>
              <w:t>€ 18,07</w:t>
            </w:r>
          </w:p>
        </w:tc>
        <w:tc>
          <w:tcPr>
            <w:tcW w:w="1695" w:type="dxa"/>
          </w:tcPr>
          <w:p w14:paraId="5A780A80" w14:textId="77777777" w:rsidR="00744E64" w:rsidRPr="00744E64" w:rsidRDefault="00744E64" w:rsidP="00744E64">
            <w:pPr>
              <w:jc w:val="center"/>
              <w:rPr>
                <w:rFonts w:cstheme="minorHAnsi"/>
              </w:rPr>
            </w:pPr>
            <w:r w:rsidRPr="00744E64">
              <w:rPr>
                <w:rFonts w:cstheme="minorHAnsi"/>
              </w:rPr>
              <w:t>€ 12,64</w:t>
            </w:r>
          </w:p>
        </w:tc>
      </w:tr>
      <w:tr w:rsidR="00744E64" w:rsidRPr="00744E64" w14:paraId="61F9295F" w14:textId="77777777" w:rsidTr="006D67BC">
        <w:tc>
          <w:tcPr>
            <w:tcW w:w="6374" w:type="dxa"/>
          </w:tcPr>
          <w:p w14:paraId="58F56A95" w14:textId="77777777" w:rsidR="00744E64" w:rsidRPr="00744E64" w:rsidRDefault="00744E64" w:rsidP="00744E64">
            <w:pPr>
              <w:rPr>
                <w:rFonts w:cstheme="minorHAnsi"/>
              </w:rPr>
            </w:pPr>
            <w:r w:rsidRPr="00744E64">
              <w:rPr>
                <w:rFonts w:cstheme="minorHAnsi"/>
              </w:rPr>
              <w:t>Per accesso ad un complesso da 2 a 5 fabbricati</w:t>
            </w:r>
          </w:p>
        </w:tc>
        <w:tc>
          <w:tcPr>
            <w:tcW w:w="1559" w:type="dxa"/>
          </w:tcPr>
          <w:p w14:paraId="5A06AB52" w14:textId="77777777" w:rsidR="00744E64" w:rsidRPr="00744E64" w:rsidRDefault="00744E64" w:rsidP="00744E64">
            <w:pPr>
              <w:jc w:val="center"/>
              <w:rPr>
                <w:rFonts w:cstheme="minorHAnsi"/>
              </w:rPr>
            </w:pPr>
            <w:r w:rsidRPr="00744E64">
              <w:rPr>
                <w:rFonts w:cstheme="minorHAnsi"/>
              </w:rPr>
              <w:t>€ 36,14</w:t>
            </w:r>
          </w:p>
        </w:tc>
        <w:tc>
          <w:tcPr>
            <w:tcW w:w="1695" w:type="dxa"/>
          </w:tcPr>
          <w:p w14:paraId="4CE756C9" w14:textId="77777777" w:rsidR="00744E64" w:rsidRPr="00744E64" w:rsidRDefault="00744E64" w:rsidP="00744E64">
            <w:pPr>
              <w:jc w:val="center"/>
              <w:rPr>
                <w:rFonts w:cstheme="minorHAnsi"/>
              </w:rPr>
            </w:pPr>
            <w:r w:rsidRPr="00744E64">
              <w:rPr>
                <w:rFonts w:cstheme="minorHAnsi"/>
              </w:rPr>
              <w:t>€ 25,29</w:t>
            </w:r>
          </w:p>
        </w:tc>
      </w:tr>
      <w:tr w:rsidR="00744E64" w:rsidRPr="00744E64" w14:paraId="22452DE4" w14:textId="77777777" w:rsidTr="006D67BC">
        <w:tc>
          <w:tcPr>
            <w:tcW w:w="6374" w:type="dxa"/>
          </w:tcPr>
          <w:p w14:paraId="2EB4FEE0" w14:textId="77777777" w:rsidR="00744E64" w:rsidRPr="00744E64" w:rsidRDefault="00744E64" w:rsidP="00744E64">
            <w:pPr>
              <w:rPr>
                <w:rFonts w:cstheme="minorHAnsi"/>
              </w:rPr>
            </w:pPr>
            <w:r w:rsidRPr="00744E64">
              <w:rPr>
                <w:rFonts w:cstheme="minorHAnsi"/>
              </w:rPr>
              <w:t>Per accesso ad un complesso di oltre 5 fabbricati</w:t>
            </w:r>
          </w:p>
        </w:tc>
        <w:tc>
          <w:tcPr>
            <w:tcW w:w="1559" w:type="dxa"/>
          </w:tcPr>
          <w:p w14:paraId="70A29749" w14:textId="77777777" w:rsidR="00744E64" w:rsidRPr="00744E64" w:rsidRDefault="00744E64" w:rsidP="00744E64">
            <w:pPr>
              <w:jc w:val="center"/>
              <w:rPr>
                <w:rFonts w:cstheme="minorHAnsi"/>
              </w:rPr>
            </w:pPr>
            <w:r w:rsidRPr="00744E64">
              <w:rPr>
                <w:rFonts w:cstheme="minorHAnsi"/>
              </w:rPr>
              <w:t>€ 60,00</w:t>
            </w:r>
          </w:p>
        </w:tc>
        <w:tc>
          <w:tcPr>
            <w:tcW w:w="1695" w:type="dxa"/>
          </w:tcPr>
          <w:p w14:paraId="2892C967" w14:textId="77777777" w:rsidR="00744E64" w:rsidRPr="00744E64" w:rsidRDefault="00744E64" w:rsidP="00744E64">
            <w:pPr>
              <w:jc w:val="center"/>
              <w:rPr>
                <w:rFonts w:cstheme="minorHAnsi"/>
              </w:rPr>
            </w:pPr>
            <w:r w:rsidRPr="00744E64">
              <w:rPr>
                <w:rFonts w:cstheme="minorHAnsi"/>
              </w:rPr>
              <w:t>€ 42,00</w:t>
            </w:r>
          </w:p>
        </w:tc>
      </w:tr>
      <w:tr w:rsidR="00744E64" w:rsidRPr="00744E64" w14:paraId="673A512C" w14:textId="77777777" w:rsidTr="006D67BC">
        <w:tc>
          <w:tcPr>
            <w:tcW w:w="6374" w:type="dxa"/>
          </w:tcPr>
          <w:p w14:paraId="52FE4384" w14:textId="77777777" w:rsidR="00744E64" w:rsidRPr="00744E64" w:rsidRDefault="00744E64" w:rsidP="00744E64">
            <w:pPr>
              <w:rPr>
                <w:rFonts w:cstheme="minorHAnsi"/>
              </w:rPr>
            </w:pPr>
            <w:r w:rsidRPr="00744E64">
              <w:rPr>
                <w:rFonts w:cstheme="minorHAnsi"/>
              </w:rPr>
              <w:t>Per accesso a lottizzazione (tariffa al metro lineare da moltiplicare per il numero dei lotti)</w:t>
            </w:r>
          </w:p>
        </w:tc>
        <w:tc>
          <w:tcPr>
            <w:tcW w:w="1559" w:type="dxa"/>
            <w:vAlign w:val="bottom"/>
          </w:tcPr>
          <w:p w14:paraId="7F7107ED" w14:textId="77777777" w:rsidR="00744E64" w:rsidRPr="00744E64" w:rsidRDefault="00744E64" w:rsidP="00744E64">
            <w:pPr>
              <w:jc w:val="center"/>
              <w:rPr>
                <w:rFonts w:cstheme="minorHAnsi"/>
              </w:rPr>
            </w:pPr>
            <w:r w:rsidRPr="00744E64">
              <w:rPr>
                <w:rFonts w:cstheme="minorHAnsi"/>
              </w:rPr>
              <w:t>€ 18,07</w:t>
            </w:r>
          </w:p>
        </w:tc>
        <w:tc>
          <w:tcPr>
            <w:tcW w:w="1695" w:type="dxa"/>
            <w:vAlign w:val="bottom"/>
          </w:tcPr>
          <w:p w14:paraId="2E49FB4C" w14:textId="77777777" w:rsidR="00744E64" w:rsidRPr="00744E64" w:rsidRDefault="00744E64" w:rsidP="00744E64">
            <w:pPr>
              <w:jc w:val="center"/>
              <w:rPr>
                <w:rFonts w:cstheme="minorHAnsi"/>
              </w:rPr>
            </w:pPr>
            <w:r w:rsidRPr="00744E64">
              <w:rPr>
                <w:rFonts w:cstheme="minorHAnsi"/>
              </w:rPr>
              <w:t>€ 12,64</w:t>
            </w:r>
          </w:p>
        </w:tc>
      </w:tr>
      <w:tr w:rsidR="00744E64" w:rsidRPr="00744E64" w14:paraId="617309F7" w14:textId="77777777" w:rsidTr="006D67BC">
        <w:tc>
          <w:tcPr>
            <w:tcW w:w="9628" w:type="dxa"/>
            <w:gridSpan w:val="3"/>
          </w:tcPr>
          <w:p w14:paraId="4348F886" w14:textId="77777777" w:rsidR="00744E64" w:rsidRPr="00744E64" w:rsidRDefault="00744E64" w:rsidP="00744E64">
            <w:pPr>
              <w:jc w:val="center"/>
              <w:rPr>
                <w:rFonts w:cstheme="minorHAnsi"/>
                <w:b/>
              </w:rPr>
            </w:pPr>
            <w:r w:rsidRPr="00744E64">
              <w:rPr>
                <w:rFonts w:cstheme="minorHAnsi"/>
                <w:b/>
              </w:rPr>
              <w:t>CANONE PER ACCESSI A CARATTERE INDUSTRIALE, COMMERCIALE, ARTIGIANALE E TURISTICO</w:t>
            </w:r>
          </w:p>
        </w:tc>
      </w:tr>
      <w:tr w:rsidR="00744E64" w:rsidRPr="00744E64" w14:paraId="32E2D741" w14:textId="77777777" w:rsidTr="006D67BC">
        <w:tc>
          <w:tcPr>
            <w:tcW w:w="6374" w:type="dxa"/>
          </w:tcPr>
          <w:p w14:paraId="1552280B" w14:textId="77777777" w:rsidR="00744E64" w:rsidRPr="00744E64" w:rsidRDefault="00744E64" w:rsidP="00744E64">
            <w:pPr>
              <w:rPr>
                <w:rFonts w:cstheme="minorHAnsi"/>
              </w:rPr>
            </w:pPr>
            <w:r w:rsidRPr="00744E64">
              <w:rPr>
                <w:rFonts w:cstheme="minorHAnsi"/>
              </w:rPr>
              <w:t xml:space="preserve">Per accesso non eccedente la larghezza di ml. 10,00 </w:t>
            </w:r>
          </w:p>
        </w:tc>
        <w:tc>
          <w:tcPr>
            <w:tcW w:w="1559" w:type="dxa"/>
          </w:tcPr>
          <w:p w14:paraId="0BD6E346" w14:textId="77777777" w:rsidR="00744E64" w:rsidRPr="00744E64" w:rsidRDefault="00744E64" w:rsidP="00744E64">
            <w:pPr>
              <w:jc w:val="center"/>
              <w:rPr>
                <w:rFonts w:cstheme="minorHAnsi"/>
              </w:rPr>
            </w:pPr>
            <w:r w:rsidRPr="00744E64">
              <w:rPr>
                <w:rFonts w:cstheme="minorHAnsi"/>
              </w:rPr>
              <w:t>€ 36,14</w:t>
            </w:r>
          </w:p>
        </w:tc>
        <w:tc>
          <w:tcPr>
            <w:tcW w:w="1695" w:type="dxa"/>
          </w:tcPr>
          <w:p w14:paraId="4DD9AD86" w14:textId="77777777" w:rsidR="00744E64" w:rsidRPr="00744E64" w:rsidRDefault="00744E64" w:rsidP="00744E64">
            <w:pPr>
              <w:jc w:val="center"/>
              <w:rPr>
                <w:rFonts w:cstheme="minorHAnsi"/>
              </w:rPr>
            </w:pPr>
            <w:r w:rsidRPr="00744E64">
              <w:rPr>
                <w:rFonts w:cstheme="minorHAnsi"/>
              </w:rPr>
              <w:t>€ 25,29</w:t>
            </w:r>
          </w:p>
        </w:tc>
      </w:tr>
      <w:tr w:rsidR="00744E64" w:rsidRPr="00744E64" w14:paraId="04D060C6" w14:textId="77777777" w:rsidTr="006D67BC">
        <w:tc>
          <w:tcPr>
            <w:tcW w:w="6374" w:type="dxa"/>
          </w:tcPr>
          <w:p w14:paraId="4368AFD4" w14:textId="77777777" w:rsidR="00744E64" w:rsidRPr="00744E64" w:rsidRDefault="00744E64" w:rsidP="00744E64">
            <w:pPr>
              <w:rPr>
                <w:rFonts w:cstheme="minorHAnsi"/>
              </w:rPr>
            </w:pPr>
            <w:r w:rsidRPr="00744E64">
              <w:rPr>
                <w:rFonts w:cstheme="minorHAnsi"/>
              </w:rPr>
              <w:t>Per due accessi non eccedenti la larghezza complessiva di ml. 20,00</w:t>
            </w:r>
          </w:p>
        </w:tc>
        <w:tc>
          <w:tcPr>
            <w:tcW w:w="1559" w:type="dxa"/>
          </w:tcPr>
          <w:p w14:paraId="222E4257" w14:textId="77777777" w:rsidR="00744E64" w:rsidRPr="00744E64" w:rsidRDefault="00744E64" w:rsidP="00744E64">
            <w:pPr>
              <w:jc w:val="center"/>
              <w:rPr>
                <w:rFonts w:cstheme="minorHAnsi"/>
              </w:rPr>
            </w:pPr>
            <w:r w:rsidRPr="00744E64">
              <w:rPr>
                <w:rFonts w:cstheme="minorHAnsi"/>
              </w:rPr>
              <w:t>€ 49,58</w:t>
            </w:r>
          </w:p>
        </w:tc>
        <w:tc>
          <w:tcPr>
            <w:tcW w:w="1695" w:type="dxa"/>
          </w:tcPr>
          <w:p w14:paraId="63B3D3C7" w14:textId="77777777" w:rsidR="00744E64" w:rsidRPr="00744E64" w:rsidRDefault="00744E64" w:rsidP="00744E64">
            <w:pPr>
              <w:jc w:val="center"/>
              <w:rPr>
                <w:rFonts w:cstheme="minorHAnsi"/>
              </w:rPr>
            </w:pPr>
            <w:r w:rsidRPr="00744E64">
              <w:rPr>
                <w:rFonts w:cstheme="minorHAnsi"/>
              </w:rPr>
              <w:t>€ 34,70</w:t>
            </w:r>
          </w:p>
        </w:tc>
      </w:tr>
      <w:tr w:rsidR="00744E64" w:rsidRPr="00744E64" w14:paraId="013334AD" w14:textId="77777777" w:rsidTr="006D67BC">
        <w:tc>
          <w:tcPr>
            <w:tcW w:w="9628" w:type="dxa"/>
            <w:gridSpan w:val="3"/>
          </w:tcPr>
          <w:p w14:paraId="491D397C" w14:textId="77777777" w:rsidR="00744E64" w:rsidRPr="00744E64" w:rsidRDefault="00744E64" w:rsidP="00744E64">
            <w:pPr>
              <w:jc w:val="both"/>
              <w:rPr>
                <w:rFonts w:cstheme="minorHAnsi"/>
              </w:rPr>
            </w:pPr>
            <w:r w:rsidRPr="00744E64">
              <w:rPr>
                <w:rFonts w:cstheme="minorHAnsi"/>
              </w:rPr>
              <w:t>Per gli accessi di cui ai due punti precedenti si applica una maggiorazione del 5% per ogni metro eccedente le misure sopra indicate</w:t>
            </w:r>
          </w:p>
        </w:tc>
      </w:tr>
      <w:tr w:rsidR="00744E64" w:rsidRPr="00744E64" w14:paraId="3B73F89D" w14:textId="77777777" w:rsidTr="006D67BC">
        <w:tc>
          <w:tcPr>
            <w:tcW w:w="9628" w:type="dxa"/>
            <w:gridSpan w:val="3"/>
          </w:tcPr>
          <w:p w14:paraId="2478702B" w14:textId="77777777" w:rsidR="00744E64" w:rsidRPr="00744E64" w:rsidRDefault="00744E64" w:rsidP="00744E64">
            <w:pPr>
              <w:jc w:val="center"/>
              <w:rPr>
                <w:rFonts w:cstheme="minorHAnsi"/>
              </w:rPr>
            </w:pPr>
            <w:r w:rsidRPr="00744E64">
              <w:rPr>
                <w:rFonts w:cstheme="minorHAnsi"/>
                <w:b/>
              </w:rPr>
              <w:t>OCCUPAZIONI PERMANENTI CON SOTTOSERVIZI E SOVRASERVIZI</w:t>
            </w:r>
            <w:r w:rsidRPr="00744E64">
              <w:rPr>
                <w:rFonts w:cstheme="minorHAnsi"/>
              </w:rPr>
              <w:t xml:space="preserve"> (cavi, condotte, ecc.)</w:t>
            </w:r>
          </w:p>
        </w:tc>
      </w:tr>
      <w:tr w:rsidR="00744E64" w:rsidRPr="00744E64" w14:paraId="32DA9ECA" w14:textId="77777777" w:rsidTr="006D67BC">
        <w:tc>
          <w:tcPr>
            <w:tcW w:w="9628" w:type="dxa"/>
            <w:gridSpan w:val="3"/>
          </w:tcPr>
          <w:p w14:paraId="6B157FF4" w14:textId="77777777" w:rsidR="00744E64" w:rsidRPr="00744E64" w:rsidRDefault="00744E64" w:rsidP="00744E64">
            <w:pPr>
              <w:jc w:val="center"/>
              <w:rPr>
                <w:rFonts w:cstheme="minorHAnsi"/>
              </w:rPr>
            </w:pPr>
            <w:r w:rsidRPr="00744E64">
              <w:rPr>
                <w:rFonts w:cstheme="minorHAnsi"/>
              </w:rPr>
              <w:t>Per tali occupazioni si applica quanto previsto dall’Art 43 del presente regolamento</w:t>
            </w:r>
          </w:p>
        </w:tc>
      </w:tr>
      <w:tr w:rsidR="00744E64" w:rsidRPr="00744E64" w14:paraId="1535BDEF" w14:textId="77777777" w:rsidTr="006D67BC">
        <w:tc>
          <w:tcPr>
            <w:tcW w:w="9628" w:type="dxa"/>
            <w:gridSpan w:val="3"/>
          </w:tcPr>
          <w:p w14:paraId="080A7BA2" w14:textId="77777777" w:rsidR="00744E64" w:rsidRPr="00744E64" w:rsidRDefault="00744E64" w:rsidP="00744E64">
            <w:pPr>
              <w:jc w:val="center"/>
              <w:rPr>
                <w:rFonts w:cstheme="minorHAnsi"/>
                <w:b/>
              </w:rPr>
            </w:pPr>
            <w:r w:rsidRPr="00744E64">
              <w:rPr>
                <w:rFonts w:cstheme="minorHAnsi"/>
                <w:b/>
              </w:rPr>
              <w:t xml:space="preserve">DISTRIBUTORI DI CARBURANTE E TABACCHI </w:t>
            </w:r>
          </w:p>
        </w:tc>
      </w:tr>
      <w:tr w:rsidR="00744E64" w:rsidRPr="00744E64" w14:paraId="5B8BB2C0" w14:textId="77777777" w:rsidTr="006D67BC">
        <w:tc>
          <w:tcPr>
            <w:tcW w:w="6374" w:type="dxa"/>
          </w:tcPr>
          <w:p w14:paraId="49C4499F" w14:textId="77777777" w:rsidR="00744E64" w:rsidRPr="00744E64" w:rsidRDefault="00744E64" w:rsidP="00744E64">
            <w:pPr>
              <w:rPr>
                <w:rFonts w:cstheme="minorHAnsi"/>
              </w:rPr>
            </w:pPr>
            <w:r w:rsidRPr="00744E64">
              <w:rPr>
                <w:rFonts w:cstheme="minorHAnsi"/>
              </w:rPr>
              <w:t>Per distributori di carburante con capacità non superiore a 3000 litri</w:t>
            </w:r>
          </w:p>
        </w:tc>
        <w:tc>
          <w:tcPr>
            <w:tcW w:w="1559" w:type="dxa"/>
          </w:tcPr>
          <w:p w14:paraId="0A4943C3" w14:textId="77777777" w:rsidR="00744E64" w:rsidRPr="00744E64" w:rsidRDefault="00744E64" w:rsidP="00744E64">
            <w:pPr>
              <w:jc w:val="center"/>
              <w:rPr>
                <w:rFonts w:cstheme="minorHAnsi"/>
              </w:rPr>
            </w:pPr>
            <w:r w:rsidRPr="00744E64">
              <w:rPr>
                <w:rFonts w:cstheme="minorHAnsi"/>
              </w:rPr>
              <w:t>€ 61,98</w:t>
            </w:r>
          </w:p>
        </w:tc>
        <w:tc>
          <w:tcPr>
            <w:tcW w:w="1695" w:type="dxa"/>
          </w:tcPr>
          <w:p w14:paraId="37B95201" w14:textId="77777777" w:rsidR="00744E64" w:rsidRPr="00744E64" w:rsidRDefault="00744E64" w:rsidP="00744E64">
            <w:pPr>
              <w:jc w:val="center"/>
              <w:rPr>
                <w:rFonts w:cstheme="minorHAnsi"/>
              </w:rPr>
            </w:pPr>
            <w:r w:rsidRPr="00744E64">
              <w:rPr>
                <w:rFonts w:cstheme="minorHAnsi"/>
              </w:rPr>
              <w:t>€ 43,39</w:t>
            </w:r>
          </w:p>
        </w:tc>
      </w:tr>
      <w:tr w:rsidR="00744E64" w:rsidRPr="00744E64" w14:paraId="41A7FCBB" w14:textId="77777777" w:rsidTr="006D67BC">
        <w:tc>
          <w:tcPr>
            <w:tcW w:w="6374" w:type="dxa"/>
          </w:tcPr>
          <w:p w14:paraId="1955470B" w14:textId="77777777" w:rsidR="00744E64" w:rsidRPr="00744E64" w:rsidRDefault="00744E64" w:rsidP="00744E64">
            <w:pPr>
              <w:rPr>
                <w:rFonts w:cstheme="minorHAnsi"/>
              </w:rPr>
            </w:pPr>
            <w:r w:rsidRPr="00744E64">
              <w:rPr>
                <w:rFonts w:cstheme="minorHAnsi"/>
              </w:rPr>
              <w:lastRenderedPageBreak/>
              <w:t>Maggiorazione al metro lineare per distributori di carburante per ogni 1000 litri o frazione di capacità in più</w:t>
            </w:r>
          </w:p>
        </w:tc>
        <w:tc>
          <w:tcPr>
            <w:tcW w:w="1559" w:type="dxa"/>
            <w:vAlign w:val="bottom"/>
          </w:tcPr>
          <w:p w14:paraId="77933BEC" w14:textId="77777777" w:rsidR="00744E64" w:rsidRPr="00744E64" w:rsidRDefault="00744E64" w:rsidP="00744E64">
            <w:pPr>
              <w:jc w:val="center"/>
              <w:rPr>
                <w:rFonts w:cstheme="minorHAnsi"/>
              </w:rPr>
            </w:pPr>
            <w:r w:rsidRPr="00744E64">
              <w:rPr>
                <w:rFonts w:cstheme="minorHAnsi"/>
              </w:rPr>
              <w:t>€ 12,39</w:t>
            </w:r>
          </w:p>
        </w:tc>
        <w:tc>
          <w:tcPr>
            <w:tcW w:w="1695" w:type="dxa"/>
            <w:vAlign w:val="bottom"/>
          </w:tcPr>
          <w:p w14:paraId="666EBF26" w14:textId="77777777" w:rsidR="00744E64" w:rsidRPr="00744E64" w:rsidRDefault="00744E64" w:rsidP="00744E64">
            <w:pPr>
              <w:jc w:val="center"/>
              <w:rPr>
                <w:rFonts w:cstheme="minorHAnsi"/>
              </w:rPr>
            </w:pPr>
            <w:r w:rsidRPr="00744E64">
              <w:rPr>
                <w:rFonts w:cstheme="minorHAnsi"/>
              </w:rPr>
              <w:t>€ 8,67</w:t>
            </w:r>
          </w:p>
        </w:tc>
      </w:tr>
      <w:tr w:rsidR="00744E64" w:rsidRPr="00744E64" w14:paraId="48B0AFC7" w14:textId="77777777" w:rsidTr="006D67BC">
        <w:tc>
          <w:tcPr>
            <w:tcW w:w="6374" w:type="dxa"/>
          </w:tcPr>
          <w:p w14:paraId="6497694C" w14:textId="77777777" w:rsidR="00744E64" w:rsidRPr="00744E64" w:rsidRDefault="00744E64" w:rsidP="00744E64">
            <w:pPr>
              <w:rPr>
                <w:rFonts w:cstheme="minorHAnsi"/>
              </w:rPr>
            </w:pPr>
            <w:r w:rsidRPr="00744E64">
              <w:rPr>
                <w:rFonts w:cstheme="minorHAnsi"/>
              </w:rPr>
              <w:t>Per distributori di tabacchi su suolo e soprassuolo</w:t>
            </w:r>
          </w:p>
        </w:tc>
        <w:tc>
          <w:tcPr>
            <w:tcW w:w="1559" w:type="dxa"/>
          </w:tcPr>
          <w:p w14:paraId="1FAF80DF" w14:textId="77777777" w:rsidR="00744E64" w:rsidRPr="00744E64" w:rsidRDefault="00744E64" w:rsidP="00744E64">
            <w:pPr>
              <w:jc w:val="center"/>
              <w:rPr>
                <w:rFonts w:cstheme="minorHAnsi"/>
              </w:rPr>
            </w:pPr>
            <w:r w:rsidRPr="00744E64">
              <w:rPr>
                <w:rFonts w:cstheme="minorHAnsi"/>
              </w:rPr>
              <w:t>€ 61,98</w:t>
            </w:r>
          </w:p>
        </w:tc>
        <w:tc>
          <w:tcPr>
            <w:tcW w:w="1695" w:type="dxa"/>
          </w:tcPr>
          <w:p w14:paraId="2AEFB2F2" w14:textId="77777777" w:rsidR="00744E64" w:rsidRPr="00744E64" w:rsidRDefault="00744E64" w:rsidP="00744E64">
            <w:pPr>
              <w:jc w:val="center"/>
              <w:rPr>
                <w:rFonts w:cstheme="minorHAnsi"/>
              </w:rPr>
            </w:pPr>
            <w:r w:rsidRPr="00744E64">
              <w:rPr>
                <w:rFonts w:cstheme="minorHAnsi"/>
              </w:rPr>
              <w:t>€ 43,39</w:t>
            </w:r>
          </w:p>
        </w:tc>
      </w:tr>
      <w:tr w:rsidR="00744E64" w:rsidRPr="00744E64" w14:paraId="62158365" w14:textId="77777777" w:rsidTr="006D67BC">
        <w:tc>
          <w:tcPr>
            <w:tcW w:w="9628" w:type="dxa"/>
            <w:gridSpan w:val="3"/>
          </w:tcPr>
          <w:p w14:paraId="3D54322B" w14:textId="77777777" w:rsidR="00744E64" w:rsidRPr="00744E64" w:rsidRDefault="00744E64" w:rsidP="00744E64">
            <w:pPr>
              <w:jc w:val="center"/>
              <w:rPr>
                <w:rFonts w:cstheme="minorHAnsi"/>
                <w:b/>
              </w:rPr>
            </w:pPr>
            <w:r w:rsidRPr="00744E64">
              <w:rPr>
                <w:rFonts w:cstheme="minorHAnsi"/>
                <w:b/>
              </w:rPr>
              <w:t>OCCUPAZIONE TEMPORANEA DI SOTTOSUOLO E SOPRASSUOLO</w:t>
            </w:r>
          </w:p>
        </w:tc>
      </w:tr>
      <w:tr w:rsidR="00744E64" w:rsidRPr="00744E64" w14:paraId="20BB088A" w14:textId="77777777" w:rsidTr="006D67BC">
        <w:tc>
          <w:tcPr>
            <w:tcW w:w="6374" w:type="dxa"/>
          </w:tcPr>
          <w:p w14:paraId="6E5EA97B" w14:textId="77777777" w:rsidR="00744E64" w:rsidRPr="00744E64" w:rsidRDefault="00744E64" w:rsidP="00744E64">
            <w:pPr>
              <w:rPr>
                <w:rFonts w:cstheme="minorHAnsi"/>
              </w:rPr>
            </w:pPr>
            <w:r w:rsidRPr="00744E64">
              <w:rPr>
                <w:rFonts w:cstheme="minorHAnsi"/>
              </w:rPr>
              <w:t xml:space="preserve">Tariffa giornaliera al metro lineare </w:t>
            </w:r>
          </w:p>
        </w:tc>
        <w:tc>
          <w:tcPr>
            <w:tcW w:w="1559" w:type="dxa"/>
          </w:tcPr>
          <w:p w14:paraId="4098D430" w14:textId="77777777" w:rsidR="00744E64" w:rsidRPr="00744E64" w:rsidRDefault="00744E64" w:rsidP="00744E64">
            <w:pPr>
              <w:jc w:val="center"/>
              <w:rPr>
                <w:rFonts w:cstheme="minorHAnsi"/>
              </w:rPr>
            </w:pPr>
            <w:r w:rsidRPr="00744E64">
              <w:rPr>
                <w:rFonts w:cstheme="minorHAnsi"/>
              </w:rPr>
              <w:t>€ 0,41</w:t>
            </w:r>
          </w:p>
        </w:tc>
        <w:tc>
          <w:tcPr>
            <w:tcW w:w="1695" w:type="dxa"/>
          </w:tcPr>
          <w:p w14:paraId="4210FCB2" w14:textId="77777777" w:rsidR="00744E64" w:rsidRPr="00744E64" w:rsidRDefault="00744E64" w:rsidP="00744E64">
            <w:pPr>
              <w:jc w:val="center"/>
              <w:rPr>
                <w:rFonts w:cstheme="minorHAnsi"/>
              </w:rPr>
            </w:pPr>
            <w:r w:rsidRPr="00744E64">
              <w:rPr>
                <w:rFonts w:cstheme="minorHAnsi"/>
              </w:rPr>
              <w:t>€ 0,28</w:t>
            </w:r>
          </w:p>
        </w:tc>
      </w:tr>
    </w:tbl>
    <w:p w14:paraId="424361BC" w14:textId="77777777" w:rsidR="00744E64" w:rsidRPr="00744E64" w:rsidRDefault="00744E64" w:rsidP="00744E64">
      <w:pPr>
        <w:spacing w:line="240" w:lineRule="auto"/>
        <w:jc w:val="center"/>
        <w:rPr>
          <w:rFonts w:cstheme="minorHAnsi"/>
        </w:rPr>
      </w:pPr>
    </w:p>
    <w:p w14:paraId="31D916EE" w14:textId="77777777" w:rsidR="00744E64" w:rsidRPr="00744E64" w:rsidRDefault="00744E64" w:rsidP="00744E64">
      <w:pPr>
        <w:spacing w:line="240" w:lineRule="auto"/>
        <w:jc w:val="center"/>
        <w:rPr>
          <w:rFonts w:cstheme="minorHAnsi"/>
          <w:b/>
        </w:rPr>
      </w:pPr>
      <w:r w:rsidRPr="00744E64">
        <w:rPr>
          <w:rFonts w:cstheme="minorHAnsi"/>
          <w:b/>
        </w:rPr>
        <w:t xml:space="preserve">CORRISPETTIVO GIORNALIERO DOVUTO PER METRO QUADRO DI OCCUPAZIONI TEMPORANEE </w:t>
      </w:r>
    </w:p>
    <w:tbl>
      <w:tblPr>
        <w:tblStyle w:val="Grigliatabella"/>
        <w:tblW w:w="0" w:type="auto"/>
        <w:tblLook w:val="04A0" w:firstRow="1" w:lastRow="0" w:firstColumn="1" w:lastColumn="0" w:noHBand="0" w:noVBand="1"/>
      </w:tblPr>
      <w:tblGrid>
        <w:gridCol w:w="6374"/>
        <w:gridCol w:w="1672"/>
        <w:gridCol w:w="1695"/>
      </w:tblGrid>
      <w:tr w:rsidR="00744E64" w:rsidRPr="00744E64" w14:paraId="18382151" w14:textId="77777777" w:rsidTr="006D67BC">
        <w:tc>
          <w:tcPr>
            <w:tcW w:w="6374" w:type="dxa"/>
          </w:tcPr>
          <w:p w14:paraId="705183CC" w14:textId="77777777" w:rsidR="00744E64" w:rsidRPr="00744E64" w:rsidRDefault="00744E64" w:rsidP="00744E64">
            <w:pPr>
              <w:jc w:val="center"/>
              <w:rPr>
                <w:rFonts w:cstheme="minorHAnsi"/>
                <w:b/>
                <w:i/>
              </w:rPr>
            </w:pPr>
            <w:r w:rsidRPr="00744E64">
              <w:rPr>
                <w:rFonts w:cstheme="minorHAnsi"/>
                <w:b/>
                <w:i/>
              </w:rPr>
              <w:t>TIPO DI OCCUPAZIONE</w:t>
            </w:r>
          </w:p>
        </w:tc>
        <w:tc>
          <w:tcPr>
            <w:tcW w:w="1559" w:type="dxa"/>
          </w:tcPr>
          <w:p w14:paraId="023A1E90" w14:textId="77777777" w:rsidR="00744E64" w:rsidRPr="00744E64" w:rsidRDefault="00744E64" w:rsidP="00744E64">
            <w:pPr>
              <w:jc w:val="center"/>
              <w:rPr>
                <w:rFonts w:cstheme="minorHAnsi"/>
                <w:b/>
                <w:i/>
              </w:rPr>
            </w:pPr>
            <w:r w:rsidRPr="00744E64">
              <w:rPr>
                <w:rFonts w:cstheme="minorHAnsi"/>
                <w:b/>
                <w:i/>
              </w:rPr>
              <w:t>STRADA DI 1^ CATEGORIA</w:t>
            </w:r>
          </w:p>
        </w:tc>
        <w:tc>
          <w:tcPr>
            <w:tcW w:w="1695" w:type="dxa"/>
          </w:tcPr>
          <w:p w14:paraId="0AB33655" w14:textId="77777777" w:rsidR="00744E64" w:rsidRPr="00744E64" w:rsidRDefault="00744E64" w:rsidP="00744E64">
            <w:pPr>
              <w:jc w:val="center"/>
              <w:rPr>
                <w:rFonts w:cstheme="minorHAnsi"/>
                <w:b/>
                <w:i/>
              </w:rPr>
            </w:pPr>
            <w:r w:rsidRPr="00744E64">
              <w:rPr>
                <w:rFonts w:cstheme="minorHAnsi"/>
                <w:b/>
                <w:i/>
              </w:rPr>
              <w:t>STRADA DI 2^ CATEGORIA</w:t>
            </w:r>
          </w:p>
        </w:tc>
      </w:tr>
      <w:tr w:rsidR="00744E64" w:rsidRPr="00744E64" w14:paraId="33957DDF" w14:textId="77777777" w:rsidTr="006D67BC">
        <w:tc>
          <w:tcPr>
            <w:tcW w:w="6374" w:type="dxa"/>
          </w:tcPr>
          <w:p w14:paraId="3C62E101" w14:textId="77777777" w:rsidR="00744E64" w:rsidRPr="00744E64" w:rsidRDefault="00744E64" w:rsidP="00744E64">
            <w:pPr>
              <w:rPr>
                <w:rFonts w:cstheme="minorHAnsi"/>
              </w:rPr>
            </w:pPr>
            <w:r w:rsidRPr="00744E64">
              <w:rPr>
                <w:rFonts w:cstheme="minorHAnsi"/>
              </w:rPr>
              <w:t>Suolo pubblico per periodo inferiore a gg. 15</w:t>
            </w:r>
          </w:p>
        </w:tc>
        <w:tc>
          <w:tcPr>
            <w:tcW w:w="1559" w:type="dxa"/>
          </w:tcPr>
          <w:p w14:paraId="385EC3FC" w14:textId="77777777" w:rsidR="00744E64" w:rsidRPr="00744E64" w:rsidRDefault="00744E64" w:rsidP="00744E64">
            <w:pPr>
              <w:jc w:val="center"/>
              <w:rPr>
                <w:rFonts w:cstheme="minorHAnsi"/>
              </w:rPr>
            </w:pPr>
            <w:r w:rsidRPr="00744E64">
              <w:rPr>
                <w:rFonts w:cstheme="minorHAnsi"/>
              </w:rPr>
              <w:t>€ 1,24</w:t>
            </w:r>
          </w:p>
        </w:tc>
        <w:tc>
          <w:tcPr>
            <w:tcW w:w="1695" w:type="dxa"/>
          </w:tcPr>
          <w:p w14:paraId="269169D3" w14:textId="77777777" w:rsidR="00744E64" w:rsidRPr="00744E64" w:rsidRDefault="00744E64" w:rsidP="00744E64">
            <w:pPr>
              <w:jc w:val="center"/>
              <w:rPr>
                <w:rFonts w:cstheme="minorHAnsi"/>
              </w:rPr>
            </w:pPr>
            <w:r w:rsidRPr="00744E64">
              <w:rPr>
                <w:rFonts w:cstheme="minorHAnsi"/>
              </w:rPr>
              <w:t>€ 0,86</w:t>
            </w:r>
          </w:p>
        </w:tc>
      </w:tr>
      <w:tr w:rsidR="00744E64" w:rsidRPr="00744E64" w14:paraId="41748F00" w14:textId="77777777" w:rsidTr="006D67BC">
        <w:tc>
          <w:tcPr>
            <w:tcW w:w="6374" w:type="dxa"/>
          </w:tcPr>
          <w:p w14:paraId="090AB306" w14:textId="77777777" w:rsidR="00744E64" w:rsidRPr="00744E64" w:rsidRDefault="00744E64" w:rsidP="00744E64">
            <w:pPr>
              <w:rPr>
                <w:rFonts w:cstheme="minorHAnsi"/>
              </w:rPr>
            </w:pPr>
            <w:r w:rsidRPr="00744E64">
              <w:rPr>
                <w:rFonts w:cstheme="minorHAnsi"/>
              </w:rPr>
              <w:t>Suolo pubblico per periodo superiore a gg. 15</w:t>
            </w:r>
          </w:p>
        </w:tc>
        <w:tc>
          <w:tcPr>
            <w:tcW w:w="1559" w:type="dxa"/>
          </w:tcPr>
          <w:p w14:paraId="7A82ACF1" w14:textId="77777777" w:rsidR="00744E64" w:rsidRPr="00744E64" w:rsidRDefault="00744E64" w:rsidP="00744E64">
            <w:pPr>
              <w:jc w:val="center"/>
              <w:rPr>
                <w:rFonts w:cstheme="minorHAnsi"/>
              </w:rPr>
            </w:pPr>
            <w:r w:rsidRPr="00744E64">
              <w:rPr>
                <w:rFonts w:cstheme="minorHAnsi"/>
              </w:rPr>
              <w:t>€ 0,86</w:t>
            </w:r>
          </w:p>
        </w:tc>
        <w:tc>
          <w:tcPr>
            <w:tcW w:w="1695" w:type="dxa"/>
          </w:tcPr>
          <w:p w14:paraId="0231897F" w14:textId="77777777" w:rsidR="00744E64" w:rsidRPr="00744E64" w:rsidRDefault="00744E64" w:rsidP="00744E64">
            <w:pPr>
              <w:jc w:val="center"/>
              <w:rPr>
                <w:rFonts w:cstheme="minorHAnsi"/>
              </w:rPr>
            </w:pPr>
            <w:r w:rsidRPr="00744E64">
              <w:rPr>
                <w:rFonts w:cstheme="minorHAnsi"/>
              </w:rPr>
              <w:t>€ 0,60</w:t>
            </w:r>
          </w:p>
        </w:tc>
      </w:tr>
      <w:tr w:rsidR="00744E64" w:rsidRPr="00744E64" w14:paraId="4162FD3B" w14:textId="77777777" w:rsidTr="006D67BC">
        <w:tc>
          <w:tcPr>
            <w:tcW w:w="6374" w:type="dxa"/>
          </w:tcPr>
          <w:p w14:paraId="2F9EBFE1" w14:textId="77777777" w:rsidR="00744E64" w:rsidRPr="00744E64" w:rsidRDefault="00744E64" w:rsidP="00744E64">
            <w:pPr>
              <w:rPr>
                <w:rFonts w:cstheme="minorHAnsi"/>
              </w:rPr>
            </w:pPr>
            <w:r w:rsidRPr="00744E64">
              <w:rPr>
                <w:rFonts w:cstheme="minorHAnsi"/>
              </w:rPr>
              <w:t>Spazi soprastanti e sottostanti il suolo pubblico</w:t>
            </w:r>
          </w:p>
        </w:tc>
        <w:tc>
          <w:tcPr>
            <w:tcW w:w="1559" w:type="dxa"/>
          </w:tcPr>
          <w:p w14:paraId="7833F327" w14:textId="77777777" w:rsidR="00744E64" w:rsidRPr="00744E64" w:rsidRDefault="00744E64" w:rsidP="00744E64">
            <w:pPr>
              <w:jc w:val="center"/>
              <w:rPr>
                <w:rFonts w:cstheme="minorHAnsi"/>
              </w:rPr>
            </w:pPr>
            <w:r w:rsidRPr="00744E64">
              <w:rPr>
                <w:rFonts w:cstheme="minorHAnsi"/>
              </w:rPr>
              <w:t>€ 0,41</w:t>
            </w:r>
          </w:p>
        </w:tc>
        <w:tc>
          <w:tcPr>
            <w:tcW w:w="1695" w:type="dxa"/>
          </w:tcPr>
          <w:p w14:paraId="7C0405E4" w14:textId="77777777" w:rsidR="00744E64" w:rsidRPr="00744E64" w:rsidRDefault="00744E64" w:rsidP="00744E64">
            <w:pPr>
              <w:jc w:val="center"/>
              <w:rPr>
                <w:rFonts w:cstheme="minorHAnsi"/>
              </w:rPr>
            </w:pPr>
            <w:r w:rsidRPr="00744E64">
              <w:rPr>
                <w:rFonts w:cstheme="minorHAnsi"/>
              </w:rPr>
              <w:t>€ 0,28</w:t>
            </w:r>
          </w:p>
        </w:tc>
      </w:tr>
      <w:tr w:rsidR="00744E64" w:rsidRPr="00744E64" w14:paraId="07E50F57" w14:textId="77777777" w:rsidTr="006D67BC">
        <w:tc>
          <w:tcPr>
            <w:tcW w:w="6374" w:type="dxa"/>
          </w:tcPr>
          <w:p w14:paraId="0D998E96" w14:textId="77777777" w:rsidR="00744E64" w:rsidRPr="00744E64" w:rsidRDefault="00744E64" w:rsidP="00744E64">
            <w:pPr>
              <w:rPr>
                <w:rFonts w:cstheme="minorHAnsi"/>
              </w:rPr>
            </w:pPr>
            <w:r w:rsidRPr="00744E64">
              <w:rPr>
                <w:rFonts w:cstheme="minorHAnsi"/>
              </w:rPr>
              <w:t>Con tende e simili</w:t>
            </w:r>
          </w:p>
        </w:tc>
        <w:tc>
          <w:tcPr>
            <w:tcW w:w="1559" w:type="dxa"/>
          </w:tcPr>
          <w:p w14:paraId="56FFD546" w14:textId="77777777" w:rsidR="00744E64" w:rsidRPr="00744E64" w:rsidRDefault="00744E64" w:rsidP="00744E64">
            <w:pPr>
              <w:jc w:val="center"/>
              <w:rPr>
                <w:rFonts w:cstheme="minorHAnsi"/>
              </w:rPr>
            </w:pPr>
            <w:r w:rsidRPr="00744E64">
              <w:rPr>
                <w:rFonts w:cstheme="minorHAnsi"/>
              </w:rPr>
              <w:t>€ 0,37</w:t>
            </w:r>
          </w:p>
        </w:tc>
        <w:tc>
          <w:tcPr>
            <w:tcW w:w="1695" w:type="dxa"/>
          </w:tcPr>
          <w:p w14:paraId="2FA5D4E5" w14:textId="77777777" w:rsidR="00744E64" w:rsidRPr="00744E64" w:rsidRDefault="00744E64" w:rsidP="00744E64">
            <w:pPr>
              <w:jc w:val="center"/>
              <w:rPr>
                <w:rFonts w:cstheme="minorHAnsi"/>
              </w:rPr>
            </w:pPr>
            <w:r w:rsidRPr="00744E64">
              <w:rPr>
                <w:rFonts w:cstheme="minorHAnsi"/>
              </w:rPr>
              <w:t>€ 0,25</w:t>
            </w:r>
          </w:p>
        </w:tc>
      </w:tr>
      <w:tr w:rsidR="00744E64" w:rsidRPr="00744E64" w14:paraId="799DCEE2" w14:textId="77777777" w:rsidTr="006D67BC">
        <w:tc>
          <w:tcPr>
            <w:tcW w:w="6374" w:type="dxa"/>
          </w:tcPr>
          <w:p w14:paraId="798A2E48" w14:textId="77777777" w:rsidR="00744E64" w:rsidRPr="00744E64" w:rsidRDefault="00744E64" w:rsidP="00744E64">
            <w:pPr>
              <w:rPr>
                <w:rFonts w:cstheme="minorHAnsi"/>
              </w:rPr>
            </w:pPr>
            <w:r w:rsidRPr="00744E64">
              <w:rPr>
                <w:rFonts w:cstheme="minorHAnsi"/>
              </w:rPr>
              <w:t>Con autovetture ad uso privato</w:t>
            </w:r>
          </w:p>
        </w:tc>
        <w:tc>
          <w:tcPr>
            <w:tcW w:w="1559" w:type="dxa"/>
          </w:tcPr>
          <w:p w14:paraId="451E6A68" w14:textId="77777777" w:rsidR="00744E64" w:rsidRPr="00744E64" w:rsidRDefault="00744E64" w:rsidP="00744E64">
            <w:pPr>
              <w:jc w:val="center"/>
              <w:rPr>
                <w:rFonts w:cstheme="minorHAnsi"/>
              </w:rPr>
            </w:pPr>
            <w:r w:rsidRPr="00744E64">
              <w:rPr>
                <w:rFonts w:cstheme="minorHAnsi"/>
              </w:rPr>
              <w:t>€ 0,86</w:t>
            </w:r>
          </w:p>
        </w:tc>
        <w:tc>
          <w:tcPr>
            <w:tcW w:w="1695" w:type="dxa"/>
          </w:tcPr>
          <w:p w14:paraId="3AE4E123" w14:textId="77777777" w:rsidR="00744E64" w:rsidRPr="00744E64" w:rsidRDefault="00744E64" w:rsidP="00744E64">
            <w:pPr>
              <w:jc w:val="center"/>
              <w:rPr>
                <w:rFonts w:cstheme="minorHAnsi"/>
              </w:rPr>
            </w:pPr>
            <w:r w:rsidRPr="00744E64">
              <w:rPr>
                <w:rFonts w:cstheme="minorHAnsi"/>
              </w:rPr>
              <w:t>€ 0,60</w:t>
            </w:r>
          </w:p>
        </w:tc>
      </w:tr>
      <w:tr w:rsidR="00744E64" w:rsidRPr="00744E64" w14:paraId="1DE23F2D" w14:textId="77777777" w:rsidTr="006D67BC">
        <w:tc>
          <w:tcPr>
            <w:tcW w:w="9628" w:type="dxa"/>
            <w:gridSpan w:val="3"/>
          </w:tcPr>
          <w:p w14:paraId="3616A5C5" w14:textId="77777777" w:rsidR="00744E64" w:rsidRPr="00744E64" w:rsidRDefault="00744E64" w:rsidP="00744E64">
            <w:pPr>
              <w:jc w:val="center"/>
              <w:rPr>
                <w:rFonts w:cstheme="minorHAnsi"/>
                <w:b/>
              </w:rPr>
            </w:pPr>
            <w:r w:rsidRPr="00744E64">
              <w:rPr>
                <w:rFonts w:cstheme="minorHAnsi"/>
                <w:b/>
              </w:rPr>
              <w:t>OCCUPAZIONI REALIZZATE DA VENDITORI AMBULANTI, PUBBLICI ESERCIZI E PRODUTTORI AGRICOLI</w:t>
            </w:r>
          </w:p>
        </w:tc>
      </w:tr>
      <w:tr w:rsidR="00744E64" w:rsidRPr="00744E64" w14:paraId="20F04CBD" w14:textId="77777777" w:rsidTr="006D67BC">
        <w:tc>
          <w:tcPr>
            <w:tcW w:w="6374" w:type="dxa"/>
          </w:tcPr>
          <w:p w14:paraId="0B9E5534" w14:textId="77777777" w:rsidR="00744E64" w:rsidRPr="00744E64" w:rsidRDefault="00744E64" w:rsidP="00744E64">
            <w:pPr>
              <w:rPr>
                <w:rFonts w:cstheme="minorHAnsi"/>
              </w:rPr>
            </w:pPr>
            <w:r w:rsidRPr="00744E64">
              <w:rPr>
                <w:rFonts w:cstheme="minorHAnsi"/>
              </w:rPr>
              <w:t>Suolo pubblico per periodo inferiore a gg. 15</w:t>
            </w:r>
          </w:p>
        </w:tc>
        <w:tc>
          <w:tcPr>
            <w:tcW w:w="1559" w:type="dxa"/>
          </w:tcPr>
          <w:p w14:paraId="543753AD" w14:textId="77777777" w:rsidR="00744E64" w:rsidRPr="00744E64" w:rsidRDefault="00744E64" w:rsidP="00744E64">
            <w:pPr>
              <w:jc w:val="center"/>
              <w:rPr>
                <w:rFonts w:cstheme="minorHAnsi"/>
              </w:rPr>
            </w:pPr>
            <w:r w:rsidRPr="00744E64">
              <w:rPr>
                <w:rFonts w:cstheme="minorHAnsi"/>
              </w:rPr>
              <w:t>€ 0,61</w:t>
            </w:r>
          </w:p>
        </w:tc>
        <w:tc>
          <w:tcPr>
            <w:tcW w:w="1695" w:type="dxa"/>
          </w:tcPr>
          <w:p w14:paraId="6991FEFE" w14:textId="77777777" w:rsidR="00744E64" w:rsidRPr="00744E64" w:rsidRDefault="00744E64" w:rsidP="00744E64">
            <w:pPr>
              <w:jc w:val="center"/>
              <w:rPr>
                <w:rFonts w:cstheme="minorHAnsi"/>
              </w:rPr>
            </w:pPr>
            <w:r w:rsidRPr="00744E64">
              <w:rPr>
                <w:rFonts w:cstheme="minorHAnsi"/>
              </w:rPr>
              <w:t>€ 0,43</w:t>
            </w:r>
          </w:p>
        </w:tc>
      </w:tr>
      <w:tr w:rsidR="00744E64" w:rsidRPr="00744E64" w14:paraId="55E8A054" w14:textId="77777777" w:rsidTr="006D67BC">
        <w:tc>
          <w:tcPr>
            <w:tcW w:w="6374" w:type="dxa"/>
          </w:tcPr>
          <w:p w14:paraId="3DBCA8CE" w14:textId="77777777" w:rsidR="00744E64" w:rsidRPr="00744E64" w:rsidRDefault="00744E64" w:rsidP="00744E64">
            <w:pPr>
              <w:rPr>
                <w:rFonts w:cstheme="minorHAnsi"/>
              </w:rPr>
            </w:pPr>
            <w:r w:rsidRPr="00744E64">
              <w:rPr>
                <w:rFonts w:cstheme="minorHAnsi"/>
              </w:rPr>
              <w:t>Suolo pubblico per periodo superiore a gg. 15</w:t>
            </w:r>
          </w:p>
        </w:tc>
        <w:tc>
          <w:tcPr>
            <w:tcW w:w="1559" w:type="dxa"/>
          </w:tcPr>
          <w:p w14:paraId="09A4BEE1" w14:textId="77777777" w:rsidR="00744E64" w:rsidRPr="00744E64" w:rsidRDefault="00744E64" w:rsidP="00744E64">
            <w:pPr>
              <w:jc w:val="center"/>
              <w:rPr>
                <w:rFonts w:cstheme="minorHAnsi"/>
              </w:rPr>
            </w:pPr>
            <w:r w:rsidRPr="00744E64">
              <w:rPr>
                <w:rFonts w:cstheme="minorHAnsi"/>
              </w:rPr>
              <w:t>€ 0,42</w:t>
            </w:r>
          </w:p>
        </w:tc>
        <w:tc>
          <w:tcPr>
            <w:tcW w:w="1695" w:type="dxa"/>
          </w:tcPr>
          <w:p w14:paraId="103B81A0" w14:textId="77777777" w:rsidR="00744E64" w:rsidRPr="00744E64" w:rsidRDefault="00744E64" w:rsidP="00744E64">
            <w:pPr>
              <w:jc w:val="center"/>
              <w:rPr>
                <w:rFonts w:cstheme="minorHAnsi"/>
              </w:rPr>
            </w:pPr>
            <w:r w:rsidRPr="00744E64">
              <w:rPr>
                <w:rFonts w:cstheme="minorHAnsi"/>
              </w:rPr>
              <w:t>€ 0,30</w:t>
            </w:r>
          </w:p>
        </w:tc>
      </w:tr>
      <w:tr w:rsidR="00744E64" w:rsidRPr="00744E64" w14:paraId="6565656E" w14:textId="77777777" w:rsidTr="006D67BC">
        <w:tc>
          <w:tcPr>
            <w:tcW w:w="6374" w:type="dxa"/>
          </w:tcPr>
          <w:p w14:paraId="585BA21D" w14:textId="77777777" w:rsidR="00744E64" w:rsidRPr="00744E64" w:rsidRDefault="00744E64" w:rsidP="00744E64">
            <w:pPr>
              <w:rPr>
                <w:rFonts w:cstheme="minorHAnsi"/>
              </w:rPr>
            </w:pPr>
            <w:r w:rsidRPr="00744E64">
              <w:rPr>
                <w:rFonts w:cstheme="minorHAnsi"/>
              </w:rPr>
              <w:t>Con tende e simili</w:t>
            </w:r>
          </w:p>
        </w:tc>
        <w:tc>
          <w:tcPr>
            <w:tcW w:w="1559" w:type="dxa"/>
          </w:tcPr>
          <w:p w14:paraId="4E670614" w14:textId="77777777" w:rsidR="00744E64" w:rsidRPr="00744E64" w:rsidRDefault="00744E64" w:rsidP="00744E64">
            <w:pPr>
              <w:jc w:val="center"/>
              <w:rPr>
                <w:rFonts w:cstheme="minorHAnsi"/>
              </w:rPr>
            </w:pPr>
            <w:r w:rsidRPr="00744E64">
              <w:rPr>
                <w:rFonts w:cstheme="minorHAnsi"/>
              </w:rPr>
              <w:t>€ 0,18</w:t>
            </w:r>
          </w:p>
        </w:tc>
        <w:tc>
          <w:tcPr>
            <w:tcW w:w="1695" w:type="dxa"/>
          </w:tcPr>
          <w:p w14:paraId="61611B69" w14:textId="77777777" w:rsidR="00744E64" w:rsidRPr="00744E64" w:rsidRDefault="00744E64" w:rsidP="00744E64">
            <w:pPr>
              <w:jc w:val="center"/>
              <w:rPr>
                <w:rFonts w:cstheme="minorHAnsi"/>
              </w:rPr>
            </w:pPr>
            <w:r w:rsidRPr="00744E64">
              <w:rPr>
                <w:rFonts w:cstheme="minorHAnsi"/>
              </w:rPr>
              <w:t>€ 0,12</w:t>
            </w:r>
          </w:p>
        </w:tc>
      </w:tr>
      <w:tr w:rsidR="00744E64" w:rsidRPr="00744E64" w14:paraId="27A95E14" w14:textId="77777777" w:rsidTr="006D67BC">
        <w:tc>
          <w:tcPr>
            <w:tcW w:w="9628" w:type="dxa"/>
            <w:gridSpan w:val="3"/>
          </w:tcPr>
          <w:p w14:paraId="7DF12870" w14:textId="77777777" w:rsidR="00744E64" w:rsidRPr="00744E64" w:rsidRDefault="00744E64" w:rsidP="00744E64">
            <w:pPr>
              <w:jc w:val="center"/>
              <w:rPr>
                <w:rFonts w:cstheme="minorHAnsi"/>
                <w:b/>
              </w:rPr>
            </w:pPr>
            <w:r w:rsidRPr="00744E64">
              <w:rPr>
                <w:rFonts w:cstheme="minorHAnsi"/>
                <w:b/>
              </w:rPr>
              <w:t>OCCUPAZIONI REALIZZATE PER L’ESERCIZIO DI ATTIVITÀ EDILIZIA</w:t>
            </w:r>
          </w:p>
        </w:tc>
      </w:tr>
      <w:tr w:rsidR="00744E64" w:rsidRPr="00744E64" w14:paraId="217B75FD" w14:textId="77777777" w:rsidTr="006D67BC">
        <w:tc>
          <w:tcPr>
            <w:tcW w:w="6374" w:type="dxa"/>
          </w:tcPr>
          <w:p w14:paraId="278AF5D1" w14:textId="77777777" w:rsidR="00744E64" w:rsidRPr="00744E64" w:rsidRDefault="00744E64" w:rsidP="00744E64">
            <w:pPr>
              <w:rPr>
                <w:rFonts w:cstheme="minorHAnsi"/>
              </w:rPr>
            </w:pPr>
            <w:r w:rsidRPr="00744E64">
              <w:rPr>
                <w:rFonts w:cstheme="minorHAnsi"/>
              </w:rPr>
              <w:t>Suolo pubblico per periodo inferiore a gg. 15</w:t>
            </w:r>
          </w:p>
        </w:tc>
        <w:tc>
          <w:tcPr>
            <w:tcW w:w="1559" w:type="dxa"/>
          </w:tcPr>
          <w:p w14:paraId="19051085" w14:textId="77777777" w:rsidR="00744E64" w:rsidRPr="00744E64" w:rsidRDefault="00744E64" w:rsidP="00744E64">
            <w:pPr>
              <w:jc w:val="center"/>
              <w:rPr>
                <w:rFonts w:cstheme="minorHAnsi"/>
              </w:rPr>
            </w:pPr>
            <w:r w:rsidRPr="00744E64">
              <w:rPr>
                <w:rFonts w:cstheme="minorHAnsi"/>
              </w:rPr>
              <w:t>€ 0,61</w:t>
            </w:r>
          </w:p>
        </w:tc>
        <w:tc>
          <w:tcPr>
            <w:tcW w:w="1695" w:type="dxa"/>
          </w:tcPr>
          <w:p w14:paraId="72577DA1" w14:textId="77777777" w:rsidR="00744E64" w:rsidRPr="00744E64" w:rsidRDefault="00744E64" w:rsidP="00744E64">
            <w:pPr>
              <w:jc w:val="center"/>
              <w:rPr>
                <w:rFonts w:cstheme="minorHAnsi"/>
              </w:rPr>
            </w:pPr>
            <w:r w:rsidRPr="00744E64">
              <w:rPr>
                <w:rFonts w:cstheme="minorHAnsi"/>
              </w:rPr>
              <w:t>€ 0,43</w:t>
            </w:r>
          </w:p>
        </w:tc>
      </w:tr>
      <w:tr w:rsidR="00744E64" w:rsidRPr="00744E64" w14:paraId="01F8AD29" w14:textId="77777777" w:rsidTr="006D67BC">
        <w:tc>
          <w:tcPr>
            <w:tcW w:w="6374" w:type="dxa"/>
          </w:tcPr>
          <w:p w14:paraId="186A1EFD" w14:textId="77777777" w:rsidR="00744E64" w:rsidRPr="00744E64" w:rsidRDefault="00744E64" w:rsidP="00744E64">
            <w:pPr>
              <w:rPr>
                <w:rFonts w:cstheme="minorHAnsi"/>
              </w:rPr>
            </w:pPr>
            <w:r w:rsidRPr="00744E64">
              <w:rPr>
                <w:rFonts w:cstheme="minorHAnsi"/>
              </w:rPr>
              <w:t>Suolo pubblico per periodo superiore a gg. 15</w:t>
            </w:r>
          </w:p>
        </w:tc>
        <w:tc>
          <w:tcPr>
            <w:tcW w:w="1559" w:type="dxa"/>
          </w:tcPr>
          <w:p w14:paraId="3A338C9A" w14:textId="77777777" w:rsidR="00744E64" w:rsidRPr="00744E64" w:rsidRDefault="00744E64" w:rsidP="00744E64">
            <w:pPr>
              <w:jc w:val="center"/>
              <w:rPr>
                <w:rFonts w:cstheme="minorHAnsi"/>
              </w:rPr>
            </w:pPr>
            <w:r w:rsidRPr="00744E64">
              <w:rPr>
                <w:rFonts w:cstheme="minorHAnsi"/>
              </w:rPr>
              <w:t>€ 0,42</w:t>
            </w:r>
          </w:p>
        </w:tc>
        <w:tc>
          <w:tcPr>
            <w:tcW w:w="1695" w:type="dxa"/>
          </w:tcPr>
          <w:p w14:paraId="66A5CEBA" w14:textId="77777777" w:rsidR="00744E64" w:rsidRPr="00744E64" w:rsidRDefault="00744E64" w:rsidP="00744E64">
            <w:pPr>
              <w:jc w:val="center"/>
              <w:rPr>
                <w:rFonts w:cstheme="minorHAnsi"/>
              </w:rPr>
            </w:pPr>
            <w:r w:rsidRPr="00744E64">
              <w:rPr>
                <w:rFonts w:cstheme="minorHAnsi"/>
              </w:rPr>
              <w:t>€ 0,30</w:t>
            </w:r>
          </w:p>
        </w:tc>
      </w:tr>
      <w:tr w:rsidR="00744E64" w:rsidRPr="00744E64" w14:paraId="7366E1E8" w14:textId="77777777" w:rsidTr="006D67BC">
        <w:tc>
          <w:tcPr>
            <w:tcW w:w="9628" w:type="dxa"/>
            <w:gridSpan w:val="3"/>
          </w:tcPr>
          <w:p w14:paraId="3C17AD79" w14:textId="77777777" w:rsidR="00744E64" w:rsidRPr="00744E64" w:rsidRDefault="00744E64" w:rsidP="00744E64">
            <w:pPr>
              <w:jc w:val="center"/>
              <w:rPr>
                <w:rFonts w:cstheme="minorHAnsi"/>
                <w:b/>
                <w:sz w:val="20"/>
                <w:szCs w:val="20"/>
              </w:rPr>
            </w:pPr>
            <w:r w:rsidRPr="00744E64">
              <w:rPr>
                <w:rFonts w:cstheme="minorHAnsi"/>
                <w:b/>
                <w:sz w:val="20"/>
                <w:szCs w:val="20"/>
              </w:rPr>
              <w:t>OCCUPAZIONI CON INSTALLAZIONI DI ATTRAZIONI, GIOCHI E DIVERTIMENTI DELLO SPETTACOLO VIAGGIANTE</w:t>
            </w:r>
          </w:p>
        </w:tc>
      </w:tr>
      <w:tr w:rsidR="00744E64" w:rsidRPr="00744E64" w14:paraId="52DD8512" w14:textId="77777777" w:rsidTr="006D67BC">
        <w:tc>
          <w:tcPr>
            <w:tcW w:w="6374" w:type="dxa"/>
          </w:tcPr>
          <w:p w14:paraId="4CF58827" w14:textId="77777777" w:rsidR="00744E64" w:rsidRPr="00744E64" w:rsidRDefault="00744E64" w:rsidP="00744E64">
            <w:pPr>
              <w:rPr>
                <w:rFonts w:cstheme="minorHAnsi"/>
              </w:rPr>
            </w:pPr>
            <w:r w:rsidRPr="00744E64">
              <w:rPr>
                <w:rFonts w:cstheme="minorHAnsi"/>
              </w:rPr>
              <w:t>Suolo pubblico per periodo inferiore a gg. 15</w:t>
            </w:r>
          </w:p>
        </w:tc>
        <w:tc>
          <w:tcPr>
            <w:tcW w:w="1559" w:type="dxa"/>
          </w:tcPr>
          <w:p w14:paraId="02751836" w14:textId="77777777" w:rsidR="00744E64" w:rsidRPr="00744E64" w:rsidRDefault="00744E64" w:rsidP="00744E64">
            <w:pPr>
              <w:jc w:val="center"/>
              <w:rPr>
                <w:rFonts w:cstheme="minorHAnsi"/>
              </w:rPr>
            </w:pPr>
            <w:r w:rsidRPr="00744E64">
              <w:rPr>
                <w:rFonts w:cstheme="minorHAnsi"/>
              </w:rPr>
              <w:t>€ 0,61</w:t>
            </w:r>
          </w:p>
        </w:tc>
        <w:tc>
          <w:tcPr>
            <w:tcW w:w="1695" w:type="dxa"/>
          </w:tcPr>
          <w:p w14:paraId="612E9380" w14:textId="77777777" w:rsidR="00744E64" w:rsidRPr="00744E64" w:rsidRDefault="00744E64" w:rsidP="00744E64">
            <w:pPr>
              <w:jc w:val="center"/>
              <w:rPr>
                <w:rFonts w:cstheme="minorHAnsi"/>
              </w:rPr>
            </w:pPr>
            <w:r w:rsidRPr="00744E64">
              <w:rPr>
                <w:rFonts w:cstheme="minorHAnsi"/>
              </w:rPr>
              <w:t>€ 0,43</w:t>
            </w:r>
          </w:p>
        </w:tc>
      </w:tr>
      <w:tr w:rsidR="00744E64" w:rsidRPr="00744E64" w14:paraId="14005CFC" w14:textId="77777777" w:rsidTr="006D67BC">
        <w:tc>
          <w:tcPr>
            <w:tcW w:w="6374" w:type="dxa"/>
          </w:tcPr>
          <w:p w14:paraId="1746DFC7" w14:textId="77777777" w:rsidR="00744E64" w:rsidRPr="00744E64" w:rsidRDefault="00744E64" w:rsidP="00744E64">
            <w:pPr>
              <w:rPr>
                <w:rFonts w:cstheme="minorHAnsi"/>
              </w:rPr>
            </w:pPr>
            <w:r w:rsidRPr="00744E64">
              <w:rPr>
                <w:rFonts w:cstheme="minorHAnsi"/>
              </w:rPr>
              <w:t>Suolo pubblico per periodo superiore a gg. 15</w:t>
            </w:r>
          </w:p>
        </w:tc>
        <w:tc>
          <w:tcPr>
            <w:tcW w:w="1559" w:type="dxa"/>
          </w:tcPr>
          <w:p w14:paraId="15039FC6" w14:textId="77777777" w:rsidR="00744E64" w:rsidRPr="00744E64" w:rsidRDefault="00744E64" w:rsidP="00744E64">
            <w:pPr>
              <w:jc w:val="center"/>
              <w:rPr>
                <w:rFonts w:cstheme="minorHAnsi"/>
              </w:rPr>
            </w:pPr>
            <w:r w:rsidRPr="00744E64">
              <w:rPr>
                <w:rFonts w:cstheme="minorHAnsi"/>
              </w:rPr>
              <w:t>€ 0,42</w:t>
            </w:r>
          </w:p>
        </w:tc>
        <w:tc>
          <w:tcPr>
            <w:tcW w:w="1695" w:type="dxa"/>
          </w:tcPr>
          <w:p w14:paraId="47153789" w14:textId="77777777" w:rsidR="00744E64" w:rsidRPr="00744E64" w:rsidRDefault="00744E64" w:rsidP="00744E64">
            <w:pPr>
              <w:jc w:val="center"/>
              <w:rPr>
                <w:rFonts w:cstheme="minorHAnsi"/>
              </w:rPr>
            </w:pPr>
            <w:r w:rsidRPr="00744E64">
              <w:rPr>
                <w:rFonts w:cstheme="minorHAnsi"/>
              </w:rPr>
              <w:t>€ 0,30</w:t>
            </w:r>
          </w:p>
        </w:tc>
      </w:tr>
      <w:tr w:rsidR="00744E64" w:rsidRPr="00744E64" w14:paraId="3C8CA2A5" w14:textId="77777777" w:rsidTr="006D67BC">
        <w:tc>
          <w:tcPr>
            <w:tcW w:w="6374" w:type="dxa"/>
          </w:tcPr>
          <w:p w14:paraId="6CFBFDB2" w14:textId="77777777" w:rsidR="00744E64" w:rsidRPr="00744E64" w:rsidRDefault="00744E64" w:rsidP="00744E64">
            <w:pPr>
              <w:rPr>
                <w:rFonts w:cstheme="minorHAnsi"/>
              </w:rPr>
            </w:pPr>
            <w:r w:rsidRPr="00744E64">
              <w:rPr>
                <w:rFonts w:cstheme="minorHAnsi"/>
              </w:rPr>
              <w:t>Con tende e simili</w:t>
            </w:r>
          </w:p>
        </w:tc>
        <w:tc>
          <w:tcPr>
            <w:tcW w:w="1559" w:type="dxa"/>
          </w:tcPr>
          <w:p w14:paraId="1A4080D0" w14:textId="77777777" w:rsidR="00744E64" w:rsidRPr="00744E64" w:rsidRDefault="00744E64" w:rsidP="00744E64">
            <w:pPr>
              <w:jc w:val="center"/>
              <w:rPr>
                <w:rFonts w:cstheme="minorHAnsi"/>
              </w:rPr>
            </w:pPr>
            <w:r w:rsidRPr="00744E64">
              <w:rPr>
                <w:rFonts w:cstheme="minorHAnsi"/>
              </w:rPr>
              <w:t>€ 0,18</w:t>
            </w:r>
          </w:p>
        </w:tc>
        <w:tc>
          <w:tcPr>
            <w:tcW w:w="1695" w:type="dxa"/>
          </w:tcPr>
          <w:p w14:paraId="379A7BD0" w14:textId="77777777" w:rsidR="00744E64" w:rsidRPr="00744E64" w:rsidRDefault="00744E64" w:rsidP="00744E64">
            <w:pPr>
              <w:jc w:val="center"/>
              <w:rPr>
                <w:rFonts w:cstheme="minorHAnsi"/>
              </w:rPr>
            </w:pPr>
            <w:r w:rsidRPr="00744E64">
              <w:rPr>
                <w:rFonts w:cstheme="minorHAnsi"/>
              </w:rPr>
              <w:t>€ 0,12</w:t>
            </w:r>
          </w:p>
        </w:tc>
      </w:tr>
      <w:tr w:rsidR="00744E64" w:rsidRPr="00744E64" w14:paraId="462734A8" w14:textId="77777777" w:rsidTr="006D67BC">
        <w:tc>
          <w:tcPr>
            <w:tcW w:w="9628" w:type="dxa"/>
            <w:gridSpan w:val="3"/>
          </w:tcPr>
          <w:p w14:paraId="7A4863BD" w14:textId="77777777" w:rsidR="00744E64" w:rsidRPr="00744E64" w:rsidRDefault="00744E64" w:rsidP="00744E64">
            <w:pPr>
              <w:jc w:val="center"/>
              <w:rPr>
                <w:rFonts w:cstheme="minorHAnsi"/>
                <w:b/>
                <w:sz w:val="20"/>
                <w:szCs w:val="20"/>
              </w:rPr>
            </w:pPr>
            <w:r w:rsidRPr="00744E64">
              <w:rPr>
                <w:rFonts w:cstheme="minorHAnsi"/>
                <w:b/>
                <w:sz w:val="20"/>
                <w:szCs w:val="20"/>
              </w:rPr>
              <w:t>OCCUPAZIONI IN OCCASIONE DI MANIFESTAZIONI POLITICHE, CULTURALI, SPORTIVE, ECC.</w:t>
            </w:r>
          </w:p>
        </w:tc>
      </w:tr>
      <w:tr w:rsidR="00744E64" w:rsidRPr="00744E64" w14:paraId="437171C6" w14:textId="77777777" w:rsidTr="006D67BC">
        <w:tc>
          <w:tcPr>
            <w:tcW w:w="6374" w:type="dxa"/>
          </w:tcPr>
          <w:p w14:paraId="691BF98E" w14:textId="77777777" w:rsidR="00744E64" w:rsidRPr="00744E64" w:rsidRDefault="00744E64" w:rsidP="00744E64">
            <w:pPr>
              <w:rPr>
                <w:rFonts w:cstheme="minorHAnsi"/>
              </w:rPr>
            </w:pPr>
            <w:r w:rsidRPr="00744E64">
              <w:rPr>
                <w:rFonts w:cstheme="minorHAnsi"/>
              </w:rPr>
              <w:t>Suolo pubblico per periodo inferiore a gg. 15</w:t>
            </w:r>
          </w:p>
        </w:tc>
        <w:tc>
          <w:tcPr>
            <w:tcW w:w="1559" w:type="dxa"/>
          </w:tcPr>
          <w:p w14:paraId="7141A555" w14:textId="77777777" w:rsidR="00744E64" w:rsidRPr="00744E64" w:rsidRDefault="00744E64" w:rsidP="00744E64">
            <w:pPr>
              <w:jc w:val="center"/>
              <w:rPr>
                <w:rFonts w:cstheme="minorHAnsi"/>
              </w:rPr>
            </w:pPr>
            <w:r w:rsidRPr="00744E64">
              <w:rPr>
                <w:rFonts w:cstheme="minorHAnsi"/>
              </w:rPr>
              <w:t>€ 0,24</w:t>
            </w:r>
          </w:p>
        </w:tc>
        <w:tc>
          <w:tcPr>
            <w:tcW w:w="1695" w:type="dxa"/>
          </w:tcPr>
          <w:p w14:paraId="7E70AB88" w14:textId="77777777" w:rsidR="00744E64" w:rsidRPr="00744E64" w:rsidRDefault="00744E64" w:rsidP="00744E64">
            <w:pPr>
              <w:jc w:val="center"/>
              <w:rPr>
                <w:rFonts w:cstheme="minorHAnsi"/>
              </w:rPr>
            </w:pPr>
            <w:r w:rsidRPr="00744E64">
              <w:rPr>
                <w:rFonts w:cstheme="minorHAnsi"/>
              </w:rPr>
              <w:t>€ 0,17</w:t>
            </w:r>
          </w:p>
        </w:tc>
      </w:tr>
      <w:tr w:rsidR="00744E64" w:rsidRPr="00744E64" w14:paraId="3F22CF33" w14:textId="77777777" w:rsidTr="006D67BC">
        <w:tc>
          <w:tcPr>
            <w:tcW w:w="6374" w:type="dxa"/>
          </w:tcPr>
          <w:p w14:paraId="72268C06" w14:textId="77777777" w:rsidR="00744E64" w:rsidRPr="00744E64" w:rsidRDefault="00744E64" w:rsidP="00744E64">
            <w:pPr>
              <w:rPr>
                <w:rFonts w:cstheme="minorHAnsi"/>
              </w:rPr>
            </w:pPr>
            <w:r w:rsidRPr="00744E64">
              <w:rPr>
                <w:rFonts w:cstheme="minorHAnsi"/>
              </w:rPr>
              <w:t>Suolo pubblico per periodo superiore a gg. 15</w:t>
            </w:r>
          </w:p>
        </w:tc>
        <w:tc>
          <w:tcPr>
            <w:tcW w:w="1559" w:type="dxa"/>
          </w:tcPr>
          <w:p w14:paraId="4BD6ACE1" w14:textId="77777777" w:rsidR="00744E64" w:rsidRPr="00744E64" w:rsidRDefault="00744E64" w:rsidP="00744E64">
            <w:pPr>
              <w:jc w:val="center"/>
              <w:rPr>
                <w:rFonts w:cstheme="minorHAnsi"/>
              </w:rPr>
            </w:pPr>
            <w:r w:rsidRPr="00744E64">
              <w:rPr>
                <w:rFonts w:cstheme="minorHAnsi"/>
              </w:rPr>
              <w:t>€ 0,17</w:t>
            </w:r>
          </w:p>
        </w:tc>
        <w:tc>
          <w:tcPr>
            <w:tcW w:w="1695" w:type="dxa"/>
          </w:tcPr>
          <w:p w14:paraId="05B30065" w14:textId="77777777" w:rsidR="00744E64" w:rsidRPr="00744E64" w:rsidRDefault="00744E64" w:rsidP="00744E64">
            <w:pPr>
              <w:jc w:val="center"/>
              <w:rPr>
                <w:rFonts w:cstheme="minorHAnsi"/>
              </w:rPr>
            </w:pPr>
            <w:r w:rsidRPr="00744E64">
              <w:rPr>
                <w:rFonts w:cstheme="minorHAnsi"/>
              </w:rPr>
              <w:t>€ 0,12</w:t>
            </w:r>
          </w:p>
        </w:tc>
      </w:tr>
      <w:tr w:rsidR="00744E64" w:rsidRPr="00744E64" w14:paraId="2A62377D" w14:textId="77777777" w:rsidTr="006D67BC">
        <w:tc>
          <w:tcPr>
            <w:tcW w:w="6374" w:type="dxa"/>
          </w:tcPr>
          <w:p w14:paraId="3573AD52" w14:textId="77777777" w:rsidR="00744E64" w:rsidRPr="00744E64" w:rsidRDefault="00744E64" w:rsidP="00744E64">
            <w:pPr>
              <w:rPr>
                <w:rFonts w:cstheme="minorHAnsi"/>
              </w:rPr>
            </w:pPr>
            <w:r w:rsidRPr="00744E64">
              <w:rPr>
                <w:rFonts w:cstheme="minorHAnsi"/>
              </w:rPr>
              <w:t>Con tende e simili</w:t>
            </w:r>
          </w:p>
        </w:tc>
        <w:tc>
          <w:tcPr>
            <w:tcW w:w="1559" w:type="dxa"/>
          </w:tcPr>
          <w:p w14:paraId="31CCFBCE" w14:textId="77777777" w:rsidR="00744E64" w:rsidRPr="00744E64" w:rsidRDefault="00744E64" w:rsidP="00744E64">
            <w:pPr>
              <w:jc w:val="center"/>
              <w:rPr>
                <w:rFonts w:cstheme="minorHAnsi"/>
              </w:rPr>
            </w:pPr>
            <w:r w:rsidRPr="00744E64">
              <w:rPr>
                <w:rFonts w:cstheme="minorHAnsi"/>
              </w:rPr>
              <w:t>€ 0,07</w:t>
            </w:r>
          </w:p>
        </w:tc>
        <w:tc>
          <w:tcPr>
            <w:tcW w:w="1695" w:type="dxa"/>
          </w:tcPr>
          <w:p w14:paraId="1FE4DF96" w14:textId="77777777" w:rsidR="00744E64" w:rsidRPr="00744E64" w:rsidRDefault="00744E64" w:rsidP="00744E64">
            <w:pPr>
              <w:jc w:val="center"/>
              <w:rPr>
                <w:rFonts w:cstheme="minorHAnsi"/>
              </w:rPr>
            </w:pPr>
            <w:r w:rsidRPr="00744E64">
              <w:rPr>
                <w:rFonts w:cstheme="minorHAnsi"/>
              </w:rPr>
              <w:t>€ 0,05</w:t>
            </w:r>
          </w:p>
        </w:tc>
      </w:tr>
    </w:tbl>
    <w:p w14:paraId="14F78084" w14:textId="77777777" w:rsidR="00744E64" w:rsidRPr="00744E64" w:rsidRDefault="00744E64" w:rsidP="00744E64">
      <w:pPr>
        <w:spacing w:line="240" w:lineRule="auto"/>
        <w:jc w:val="center"/>
        <w:rPr>
          <w:rFonts w:cstheme="minorHAnsi"/>
        </w:rPr>
      </w:pPr>
    </w:p>
    <w:p w14:paraId="760A1414" w14:textId="77777777" w:rsidR="00744E64" w:rsidRPr="00744E64" w:rsidRDefault="00744E64" w:rsidP="00744E64">
      <w:pPr>
        <w:spacing w:line="240" w:lineRule="auto"/>
        <w:jc w:val="center"/>
        <w:rPr>
          <w:rFonts w:cstheme="minorHAnsi"/>
        </w:rPr>
      </w:pPr>
    </w:p>
    <w:p w14:paraId="7BB13215" w14:textId="77777777" w:rsidR="00744E64" w:rsidRPr="00744E64" w:rsidRDefault="00744E64" w:rsidP="00744E64">
      <w:pPr>
        <w:spacing w:line="240" w:lineRule="auto"/>
        <w:jc w:val="center"/>
        <w:rPr>
          <w:rFonts w:cstheme="minorHAnsi"/>
        </w:rPr>
      </w:pPr>
    </w:p>
    <w:p w14:paraId="57DB4258" w14:textId="77777777" w:rsidR="00744E64" w:rsidRPr="00744E64" w:rsidRDefault="00744E64" w:rsidP="00744E64">
      <w:pPr>
        <w:spacing w:line="240" w:lineRule="auto"/>
        <w:jc w:val="center"/>
        <w:rPr>
          <w:rFonts w:cstheme="minorHAnsi"/>
        </w:rPr>
      </w:pPr>
    </w:p>
    <w:p w14:paraId="118D0768" w14:textId="77777777" w:rsidR="00744E64" w:rsidRPr="00744E64" w:rsidRDefault="00744E64" w:rsidP="00744E64">
      <w:pPr>
        <w:spacing w:line="240" w:lineRule="auto"/>
        <w:jc w:val="center"/>
        <w:rPr>
          <w:rFonts w:cstheme="minorHAnsi"/>
          <w:b/>
        </w:rPr>
      </w:pPr>
    </w:p>
    <w:p w14:paraId="6A61E7A9" w14:textId="77777777" w:rsidR="00744E64" w:rsidRPr="00744E64" w:rsidRDefault="00744E64" w:rsidP="00744E64">
      <w:pPr>
        <w:spacing w:line="240" w:lineRule="auto"/>
        <w:jc w:val="center"/>
        <w:rPr>
          <w:rFonts w:cstheme="minorHAnsi"/>
          <w:b/>
        </w:rPr>
      </w:pPr>
    </w:p>
    <w:p w14:paraId="49013827" w14:textId="77777777" w:rsidR="00744E64" w:rsidRPr="00744E64" w:rsidRDefault="00744E64" w:rsidP="00744E64">
      <w:pPr>
        <w:spacing w:line="240" w:lineRule="auto"/>
        <w:jc w:val="center"/>
        <w:rPr>
          <w:rFonts w:cstheme="minorHAnsi"/>
          <w:b/>
        </w:rPr>
      </w:pPr>
    </w:p>
    <w:p w14:paraId="5E759C57" w14:textId="77777777" w:rsidR="00744E64" w:rsidRPr="00744E64" w:rsidRDefault="00744E64" w:rsidP="00744E64">
      <w:pPr>
        <w:spacing w:line="240" w:lineRule="auto"/>
        <w:jc w:val="center"/>
        <w:rPr>
          <w:rFonts w:cstheme="minorHAnsi"/>
          <w:b/>
        </w:rPr>
      </w:pPr>
    </w:p>
    <w:p w14:paraId="60FB906B" w14:textId="77777777" w:rsidR="00744E64" w:rsidRPr="00744E64" w:rsidRDefault="00744E64" w:rsidP="00744E64">
      <w:pPr>
        <w:spacing w:line="240" w:lineRule="auto"/>
        <w:jc w:val="center"/>
        <w:rPr>
          <w:rFonts w:cstheme="minorHAnsi"/>
          <w:b/>
        </w:rPr>
      </w:pPr>
      <w:r w:rsidRPr="00744E64">
        <w:rPr>
          <w:rFonts w:cstheme="minorHAnsi"/>
          <w:b/>
        </w:rPr>
        <w:t>CORRISPETTIVO ANNUALE DOVUTO PER I MEZZI PUBBLICITARI</w:t>
      </w:r>
    </w:p>
    <w:tbl>
      <w:tblPr>
        <w:tblStyle w:val="Grigliatabella"/>
        <w:tblW w:w="0" w:type="auto"/>
        <w:tblLook w:val="04A0" w:firstRow="1" w:lastRow="0" w:firstColumn="1" w:lastColumn="0" w:noHBand="0" w:noVBand="1"/>
      </w:tblPr>
      <w:tblGrid>
        <w:gridCol w:w="5665"/>
        <w:gridCol w:w="1985"/>
        <w:gridCol w:w="1978"/>
      </w:tblGrid>
      <w:tr w:rsidR="00744E64" w:rsidRPr="00744E64" w14:paraId="31D63891" w14:textId="77777777" w:rsidTr="006D67BC">
        <w:tc>
          <w:tcPr>
            <w:tcW w:w="5665" w:type="dxa"/>
          </w:tcPr>
          <w:p w14:paraId="2DE03868" w14:textId="77777777" w:rsidR="00744E64" w:rsidRPr="00744E64" w:rsidRDefault="00744E64" w:rsidP="00744E64">
            <w:pPr>
              <w:rPr>
                <w:rFonts w:cstheme="minorHAnsi"/>
              </w:rPr>
            </w:pPr>
            <w:r w:rsidRPr="00744E64">
              <w:rPr>
                <w:rFonts w:cstheme="minorHAnsi"/>
              </w:rPr>
              <w:t>Tariffa base cartelli pubblicitari</w:t>
            </w:r>
          </w:p>
        </w:tc>
        <w:tc>
          <w:tcPr>
            <w:tcW w:w="1985" w:type="dxa"/>
            <w:shd w:val="clear" w:color="auto" w:fill="auto"/>
          </w:tcPr>
          <w:p w14:paraId="0DE0B7F7" w14:textId="77777777" w:rsidR="00744E64" w:rsidRPr="00744E64" w:rsidRDefault="00744E64" w:rsidP="00744E64">
            <w:pPr>
              <w:rPr>
                <w:rFonts w:cstheme="minorHAnsi"/>
              </w:rPr>
            </w:pPr>
          </w:p>
        </w:tc>
        <w:tc>
          <w:tcPr>
            <w:tcW w:w="1978" w:type="dxa"/>
            <w:shd w:val="clear" w:color="auto" w:fill="auto"/>
          </w:tcPr>
          <w:p w14:paraId="00FE2B78" w14:textId="77777777" w:rsidR="00744E64" w:rsidRPr="00744E64" w:rsidRDefault="00744E64" w:rsidP="00744E64">
            <w:pPr>
              <w:rPr>
                <w:rFonts w:cstheme="minorHAnsi"/>
              </w:rPr>
            </w:pPr>
          </w:p>
        </w:tc>
      </w:tr>
      <w:tr w:rsidR="00744E64" w:rsidRPr="00744E64" w14:paraId="35DA6BB6" w14:textId="77777777" w:rsidTr="006D67BC">
        <w:tc>
          <w:tcPr>
            <w:tcW w:w="5665" w:type="dxa"/>
          </w:tcPr>
          <w:p w14:paraId="0244DF55" w14:textId="77777777" w:rsidR="00744E64" w:rsidRPr="00744E64" w:rsidRDefault="00744E64" w:rsidP="00744E64">
            <w:pPr>
              <w:jc w:val="center"/>
              <w:rPr>
                <w:rFonts w:cstheme="minorHAnsi"/>
                <w:b/>
                <w:bCs/>
              </w:rPr>
            </w:pPr>
            <w:r w:rsidRPr="00744E64">
              <w:rPr>
                <w:rFonts w:cstheme="minorHAnsi"/>
                <w:b/>
                <w:bCs/>
              </w:rPr>
              <w:t>Tipologia</w:t>
            </w:r>
          </w:p>
        </w:tc>
        <w:tc>
          <w:tcPr>
            <w:tcW w:w="1985" w:type="dxa"/>
            <w:shd w:val="clear" w:color="auto" w:fill="auto"/>
          </w:tcPr>
          <w:p w14:paraId="273877E4" w14:textId="77777777" w:rsidR="00744E64" w:rsidRPr="00744E64" w:rsidRDefault="00744E64" w:rsidP="00744E64">
            <w:pPr>
              <w:jc w:val="center"/>
              <w:rPr>
                <w:rFonts w:cstheme="minorHAnsi"/>
              </w:rPr>
            </w:pPr>
            <w:r w:rsidRPr="00744E64">
              <w:rPr>
                <w:rFonts w:cstheme="minorHAnsi"/>
              </w:rPr>
              <w:t>SS.PP. CAT 1</w:t>
            </w:r>
          </w:p>
        </w:tc>
        <w:tc>
          <w:tcPr>
            <w:tcW w:w="1978" w:type="dxa"/>
            <w:shd w:val="clear" w:color="auto" w:fill="auto"/>
          </w:tcPr>
          <w:p w14:paraId="3C5C23E9" w14:textId="77777777" w:rsidR="00744E64" w:rsidRPr="00744E64" w:rsidRDefault="00744E64" w:rsidP="00744E64">
            <w:pPr>
              <w:jc w:val="center"/>
              <w:rPr>
                <w:rFonts w:cstheme="minorHAnsi"/>
              </w:rPr>
            </w:pPr>
            <w:r w:rsidRPr="00744E64">
              <w:rPr>
                <w:rFonts w:cstheme="minorHAnsi"/>
              </w:rPr>
              <w:t>SS.PP. CAT 2</w:t>
            </w:r>
          </w:p>
        </w:tc>
      </w:tr>
      <w:tr w:rsidR="00744E64" w:rsidRPr="00744E64" w14:paraId="1B4713DD" w14:textId="77777777" w:rsidTr="006D67BC">
        <w:tc>
          <w:tcPr>
            <w:tcW w:w="5665" w:type="dxa"/>
            <w:vAlign w:val="center"/>
          </w:tcPr>
          <w:p w14:paraId="176300FB" w14:textId="77777777" w:rsidR="00744E64" w:rsidRPr="00744E64" w:rsidRDefault="00744E64" w:rsidP="00744E64">
            <w:pPr>
              <w:rPr>
                <w:rFonts w:cstheme="minorHAnsi"/>
                <w:b/>
                <w:bCs/>
              </w:rPr>
            </w:pPr>
            <w:r w:rsidRPr="00744E64">
              <w:rPr>
                <w:rFonts w:cstheme="minorHAnsi"/>
                <w:b/>
                <w:bCs/>
              </w:rPr>
              <w:t xml:space="preserve">Cartelli pubblicitari </w:t>
            </w:r>
            <w:proofErr w:type="spellStart"/>
            <w:r w:rsidRPr="00744E64">
              <w:rPr>
                <w:rFonts w:cstheme="minorHAnsi"/>
                <w:b/>
                <w:bCs/>
              </w:rPr>
              <w:t>Monofacciali</w:t>
            </w:r>
            <w:proofErr w:type="spellEnd"/>
          </w:p>
        </w:tc>
        <w:tc>
          <w:tcPr>
            <w:tcW w:w="1985" w:type="dxa"/>
            <w:shd w:val="clear" w:color="auto" w:fill="auto"/>
          </w:tcPr>
          <w:p w14:paraId="4C296B2F" w14:textId="77777777" w:rsidR="00744E64" w:rsidRPr="00744E64" w:rsidRDefault="00744E64" w:rsidP="00744E64">
            <w:pPr>
              <w:jc w:val="center"/>
              <w:rPr>
                <w:rFonts w:cstheme="minorHAnsi"/>
                <w:b/>
                <w:bCs/>
              </w:rPr>
            </w:pPr>
            <w:r w:rsidRPr="00744E64">
              <w:rPr>
                <w:rFonts w:cstheme="minorHAnsi"/>
                <w:b/>
                <w:bCs/>
              </w:rPr>
              <w:t>Corrispettivo annuo</w:t>
            </w:r>
          </w:p>
        </w:tc>
        <w:tc>
          <w:tcPr>
            <w:tcW w:w="1978" w:type="dxa"/>
            <w:shd w:val="clear" w:color="auto" w:fill="auto"/>
          </w:tcPr>
          <w:p w14:paraId="6C01C748" w14:textId="77777777" w:rsidR="00744E64" w:rsidRPr="00744E64" w:rsidRDefault="00744E64" w:rsidP="00744E64">
            <w:pPr>
              <w:jc w:val="center"/>
              <w:rPr>
                <w:rFonts w:cstheme="minorHAnsi"/>
                <w:b/>
                <w:bCs/>
              </w:rPr>
            </w:pPr>
            <w:r w:rsidRPr="00744E64">
              <w:rPr>
                <w:rFonts w:cstheme="minorHAnsi"/>
                <w:b/>
                <w:bCs/>
              </w:rPr>
              <w:t>Corrispettivo annuo</w:t>
            </w:r>
          </w:p>
        </w:tc>
      </w:tr>
      <w:tr w:rsidR="00744E64" w:rsidRPr="00744E64" w14:paraId="77303FA1" w14:textId="77777777" w:rsidTr="006D67BC">
        <w:tc>
          <w:tcPr>
            <w:tcW w:w="5665" w:type="dxa"/>
          </w:tcPr>
          <w:p w14:paraId="10D1BEC2" w14:textId="77777777" w:rsidR="00744E64" w:rsidRPr="00744E64" w:rsidRDefault="00744E64" w:rsidP="00744E64">
            <w:pPr>
              <w:rPr>
                <w:rFonts w:cstheme="minorHAnsi"/>
              </w:rPr>
            </w:pPr>
            <w:bookmarkStart w:id="20" w:name="_Hlk40434814"/>
            <w:bookmarkStart w:id="21" w:name="_Hlk40434854"/>
            <w:r w:rsidRPr="00744E64">
              <w:rPr>
                <w:rFonts w:cstheme="minorHAnsi"/>
              </w:rPr>
              <w:t xml:space="preserve">Cartello pubblicitario </w:t>
            </w:r>
            <w:proofErr w:type="spellStart"/>
            <w:r w:rsidRPr="00744E64">
              <w:rPr>
                <w:rFonts w:cstheme="minorHAnsi"/>
              </w:rPr>
              <w:t>monofacciale</w:t>
            </w:r>
            <w:proofErr w:type="spellEnd"/>
            <w:r w:rsidRPr="00744E64">
              <w:rPr>
                <w:rFonts w:cstheme="minorHAnsi"/>
              </w:rPr>
              <w:t xml:space="preserve"> fino a 3,00 mq su pertinenze stradali </w:t>
            </w:r>
          </w:p>
        </w:tc>
        <w:tc>
          <w:tcPr>
            <w:tcW w:w="1985" w:type="dxa"/>
            <w:shd w:val="clear" w:color="auto" w:fill="auto"/>
          </w:tcPr>
          <w:p w14:paraId="598FD82A" w14:textId="77777777" w:rsidR="00744E64" w:rsidRPr="00744E64" w:rsidRDefault="00744E64" w:rsidP="00744E64">
            <w:pPr>
              <w:jc w:val="center"/>
              <w:rPr>
                <w:rFonts w:cstheme="minorHAnsi"/>
              </w:rPr>
            </w:pPr>
            <w:r w:rsidRPr="00744E64">
              <w:rPr>
                <w:rFonts w:cstheme="minorHAnsi"/>
              </w:rPr>
              <w:t>€ 98,00</w:t>
            </w:r>
          </w:p>
        </w:tc>
        <w:tc>
          <w:tcPr>
            <w:tcW w:w="1978" w:type="dxa"/>
            <w:shd w:val="clear" w:color="auto" w:fill="auto"/>
          </w:tcPr>
          <w:p w14:paraId="7E64AC3B" w14:textId="77777777" w:rsidR="00744E64" w:rsidRPr="00744E64" w:rsidRDefault="00744E64" w:rsidP="00744E64">
            <w:pPr>
              <w:jc w:val="center"/>
              <w:rPr>
                <w:rFonts w:cstheme="minorHAnsi"/>
              </w:rPr>
            </w:pPr>
            <w:r w:rsidRPr="00744E64">
              <w:rPr>
                <w:rFonts w:cstheme="minorHAnsi"/>
              </w:rPr>
              <w:t>€ 81,00</w:t>
            </w:r>
          </w:p>
        </w:tc>
      </w:tr>
      <w:bookmarkEnd w:id="20"/>
      <w:tr w:rsidR="00744E64" w:rsidRPr="00744E64" w14:paraId="72D4F623" w14:textId="77777777" w:rsidTr="006D67BC">
        <w:tc>
          <w:tcPr>
            <w:tcW w:w="5665" w:type="dxa"/>
          </w:tcPr>
          <w:p w14:paraId="1105E86B" w14:textId="77777777" w:rsidR="00744E64" w:rsidRPr="00744E64" w:rsidRDefault="00744E64" w:rsidP="00744E64">
            <w:pPr>
              <w:rPr>
                <w:rFonts w:cstheme="minorHAnsi"/>
              </w:rPr>
            </w:pPr>
            <w:r w:rsidRPr="00744E64">
              <w:rPr>
                <w:rFonts w:cstheme="minorHAnsi"/>
              </w:rPr>
              <w:t xml:space="preserve">Cartello pubblicitario </w:t>
            </w:r>
            <w:proofErr w:type="spellStart"/>
            <w:r w:rsidRPr="00744E64">
              <w:rPr>
                <w:rFonts w:cstheme="minorHAnsi"/>
              </w:rPr>
              <w:t>monofacciale</w:t>
            </w:r>
            <w:proofErr w:type="spellEnd"/>
            <w:r w:rsidRPr="00744E64">
              <w:rPr>
                <w:rFonts w:cstheme="minorHAnsi"/>
              </w:rPr>
              <w:t xml:space="preserve"> fino a 3,00 mq in vista strada ma su proprietà privata</w:t>
            </w:r>
          </w:p>
        </w:tc>
        <w:tc>
          <w:tcPr>
            <w:tcW w:w="1985" w:type="dxa"/>
            <w:shd w:val="clear" w:color="auto" w:fill="auto"/>
          </w:tcPr>
          <w:p w14:paraId="2AB21E20" w14:textId="77777777" w:rsidR="00744E64" w:rsidRPr="00744E64" w:rsidRDefault="00744E64" w:rsidP="00744E64">
            <w:pPr>
              <w:jc w:val="center"/>
              <w:rPr>
                <w:rFonts w:cstheme="minorHAnsi"/>
              </w:rPr>
            </w:pPr>
            <w:r w:rsidRPr="00744E64">
              <w:rPr>
                <w:rFonts w:cstheme="minorHAnsi"/>
              </w:rPr>
              <w:t>€ 72,00</w:t>
            </w:r>
          </w:p>
        </w:tc>
        <w:tc>
          <w:tcPr>
            <w:tcW w:w="1978" w:type="dxa"/>
            <w:shd w:val="clear" w:color="auto" w:fill="auto"/>
          </w:tcPr>
          <w:p w14:paraId="0E3A6F85" w14:textId="77777777" w:rsidR="00744E64" w:rsidRPr="00744E64" w:rsidRDefault="00744E64" w:rsidP="00744E64">
            <w:pPr>
              <w:jc w:val="center"/>
              <w:rPr>
                <w:rFonts w:cstheme="minorHAnsi"/>
              </w:rPr>
            </w:pPr>
            <w:r w:rsidRPr="00744E64">
              <w:rPr>
                <w:rFonts w:cstheme="minorHAnsi"/>
              </w:rPr>
              <w:t>€ 58,00</w:t>
            </w:r>
          </w:p>
        </w:tc>
      </w:tr>
      <w:bookmarkEnd w:id="21"/>
      <w:tr w:rsidR="00744E64" w:rsidRPr="00744E64" w14:paraId="0CDFD9F2" w14:textId="77777777" w:rsidTr="006D67BC">
        <w:tc>
          <w:tcPr>
            <w:tcW w:w="5665" w:type="dxa"/>
          </w:tcPr>
          <w:p w14:paraId="6EF39F16" w14:textId="77777777" w:rsidR="00744E64" w:rsidRPr="00744E64" w:rsidRDefault="00744E64" w:rsidP="00744E64">
            <w:pPr>
              <w:rPr>
                <w:rFonts w:cstheme="minorHAnsi"/>
              </w:rPr>
            </w:pPr>
            <w:r w:rsidRPr="00744E64">
              <w:rPr>
                <w:rFonts w:cstheme="minorHAnsi"/>
              </w:rPr>
              <w:t xml:space="preserve">Cartello pubblicitario </w:t>
            </w:r>
            <w:proofErr w:type="spellStart"/>
            <w:r w:rsidRPr="00744E64">
              <w:rPr>
                <w:rFonts w:cstheme="minorHAnsi"/>
              </w:rPr>
              <w:t>monofacciale</w:t>
            </w:r>
            <w:proofErr w:type="spellEnd"/>
            <w:r w:rsidRPr="00744E64">
              <w:rPr>
                <w:rFonts w:cstheme="minorHAnsi"/>
              </w:rPr>
              <w:t xml:space="preserve"> fino a 4,50 mq su pertinenze stradali </w:t>
            </w:r>
          </w:p>
        </w:tc>
        <w:tc>
          <w:tcPr>
            <w:tcW w:w="1985" w:type="dxa"/>
            <w:shd w:val="clear" w:color="auto" w:fill="auto"/>
          </w:tcPr>
          <w:p w14:paraId="132B114C" w14:textId="77777777" w:rsidR="00744E64" w:rsidRPr="00744E64" w:rsidRDefault="00744E64" w:rsidP="00744E64">
            <w:pPr>
              <w:jc w:val="center"/>
              <w:rPr>
                <w:rFonts w:cstheme="minorHAnsi"/>
              </w:rPr>
            </w:pPr>
            <w:r w:rsidRPr="00744E64">
              <w:rPr>
                <w:rFonts w:cstheme="minorHAnsi"/>
              </w:rPr>
              <w:t>€ 148,00</w:t>
            </w:r>
          </w:p>
        </w:tc>
        <w:tc>
          <w:tcPr>
            <w:tcW w:w="1978" w:type="dxa"/>
            <w:shd w:val="clear" w:color="auto" w:fill="auto"/>
          </w:tcPr>
          <w:p w14:paraId="76433F49" w14:textId="77777777" w:rsidR="00744E64" w:rsidRPr="00744E64" w:rsidRDefault="00744E64" w:rsidP="00744E64">
            <w:pPr>
              <w:jc w:val="center"/>
              <w:rPr>
                <w:rFonts w:cstheme="minorHAnsi"/>
              </w:rPr>
            </w:pPr>
            <w:r w:rsidRPr="00744E64">
              <w:rPr>
                <w:rFonts w:cstheme="minorHAnsi"/>
              </w:rPr>
              <w:t>€ 121,00</w:t>
            </w:r>
          </w:p>
        </w:tc>
      </w:tr>
      <w:tr w:rsidR="00744E64" w:rsidRPr="00744E64" w14:paraId="099E22C3" w14:textId="77777777" w:rsidTr="006D67BC">
        <w:tc>
          <w:tcPr>
            <w:tcW w:w="5665" w:type="dxa"/>
          </w:tcPr>
          <w:p w14:paraId="02B8C74C" w14:textId="77777777" w:rsidR="00744E64" w:rsidRPr="00744E64" w:rsidRDefault="00744E64" w:rsidP="00744E64">
            <w:pPr>
              <w:rPr>
                <w:rFonts w:cstheme="minorHAnsi"/>
              </w:rPr>
            </w:pPr>
            <w:r w:rsidRPr="00744E64">
              <w:rPr>
                <w:rFonts w:cstheme="minorHAnsi"/>
              </w:rPr>
              <w:t xml:space="preserve">Cartello pubblicitario </w:t>
            </w:r>
            <w:proofErr w:type="spellStart"/>
            <w:r w:rsidRPr="00744E64">
              <w:rPr>
                <w:rFonts w:cstheme="minorHAnsi"/>
              </w:rPr>
              <w:t>monofacciale</w:t>
            </w:r>
            <w:proofErr w:type="spellEnd"/>
            <w:r w:rsidRPr="00744E64">
              <w:rPr>
                <w:rFonts w:cstheme="minorHAnsi"/>
              </w:rPr>
              <w:t xml:space="preserve"> fino a 4,50 mq in vista strada ma su proprietà privata</w:t>
            </w:r>
          </w:p>
        </w:tc>
        <w:tc>
          <w:tcPr>
            <w:tcW w:w="1985" w:type="dxa"/>
            <w:shd w:val="clear" w:color="auto" w:fill="auto"/>
          </w:tcPr>
          <w:p w14:paraId="05C272CC" w14:textId="77777777" w:rsidR="00744E64" w:rsidRPr="00744E64" w:rsidRDefault="00744E64" w:rsidP="00744E64">
            <w:pPr>
              <w:jc w:val="center"/>
              <w:rPr>
                <w:rFonts w:cstheme="minorHAnsi"/>
              </w:rPr>
            </w:pPr>
            <w:r w:rsidRPr="00744E64">
              <w:rPr>
                <w:rFonts w:cstheme="minorHAnsi"/>
              </w:rPr>
              <w:t>€ 107,00</w:t>
            </w:r>
          </w:p>
        </w:tc>
        <w:tc>
          <w:tcPr>
            <w:tcW w:w="1978" w:type="dxa"/>
            <w:shd w:val="clear" w:color="auto" w:fill="auto"/>
          </w:tcPr>
          <w:p w14:paraId="0FBABAD4" w14:textId="77777777" w:rsidR="00744E64" w:rsidRPr="00744E64" w:rsidRDefault="00744E64" w:rsidP="00744E64">
            <w:pPr>
              <w:jc w:val="center"/>
              <w:rPr>
                <w:rFonts w:cstheme="minorHAnsi"/>
              </w:rPr>
            </w:pPr>
            <w:r w:rsidRPr="00744E64">
              <w:rPr>
                <w:rFonts w:cstheme="minorHAnsi"/>
              </w:rPr>
              <w:t>€ 88,00</w:t>
            </w:r>
          </w:p>
        </w:tc>
      </w:tr>
      <w:tr w:rsidR="00744E64" w:rsidRPr="00744E64" w14:paraId="42799443" w14:textId="77777777" w:rsidTr="006D67BC">
        <w:tc>
          <w:tcPr>
            <w:tcW w:w="5665" w:type="dxa"/>
          </w:tcPr>
          <w:p w14:paraId="12A84F93" w14:textId="77777777" w:rsidR="00744E64" w:rsidRPr="00744E64" w:rsidRDefault="00744E64" w:rsidP="00744E64">
            <w:pPr>
              <w:rPr>
                <w:rFonts w:cstheme="minorHAnsi"/>
              </w:rPr>
            </w:pPr>
            <w:r w:rsidRPr="00744E64">
              <w:rPr>
                <w:rFonts w:cstheme="minorHAnsi"/>
              </w:rPr>
              <w:t xml:space="preserve">Cartello pubblicitario </w:t>
            </w:r>
            <w:proofErr w:type="spellStart"/>
            <w:r w:rsidRPr="00744E64">
              <w:rPr>
                <w:rFonts w:cstheme="minorHAnsi"/>
              </w:rPr>
              <w:t>monofacciale</w:t>
            </w:r>
            <w:proofErr w:type="spellEnd"/>
            <w:r w:rsidRPr="00744E64">
              <w:rPr>
                <w:rFonts w:cstheme="minorHAnsi"/>
              </w:rPr>
              <w:t xml:space="preserve"> fino a 6,00 mq su pertinenze stradali </w:t>
            </w:r>
          </w:p>
        </w:tc>
        <w:tc>
          <w:tcPr>
            <w:tcW w:w="1985" w:type="dxa"/>
            <w:shd w:val="clear" w:color="auto" w:fill="auto"/>
          </w:tcPr>
          <w:p w14:paraId="5E016320" w14:textId="77777777" w:rsidR="00744E64" w:rsidRPr="00744E64" w:rsidRDefault="00744E64" w:rsidP="00744E64">
            <w:pPr>
              <w:jc w:val="center"/>
              <w:rPr>
                <w:rFonts w:cstheme="minorHAnsi"/>
              </w:rPr>
            </w:pPr>
            <w:r w:rsidRPr="00744E64">
              <w:rPr>
                <w:rFonts w:cstheme="minorHAnsi"/>
              </w:rPr>
              <w:t>€ 197,00</w:t>
            </w:r>
          </w:p>
        </w:tc>
        <w:tc>
          <w:tcPr>
            <w:tcW w:w="1978" w:type="dxa"/>
            <w:shd w:val="clear" w:color="auto" w:fill="auto"/>
          </w:tcPr>
          <w:p w14:paraId="7644A4F7" w14:textId="77777777" w:rsidR="00744E64" w:rsidRPr="00744E64" w:rsidRDefault="00744E64" w:rsidP="00744E64">
            <w:pPr>
              <w:jc w:val="center"/>
              <w:rPr>
                <w:rFonts w:cstheme="minorHAnsi"/>
              </w:rPr>
            </w:pPr>
            <w:r w:rsidRPr="00744E64">
              <w:rPr>
                <w:rFonts w:cstheme="minorHAnsi"/>
              </w:rPr>
              <w:t>€ 162,00</w:t>
            </w:r>
          </w:p>
        </w:tc>
      </w:tr>
      <w:tr w:rsidR="00744E64" w:rsidRPr="00744E64" w14:paraId="70E9E924" w14:textId="77777777" w:rsidTr="006D67BC">
        <w:tc>
          <w:tcPr>
            <w:tcW w:w="5665" w:type="dxa"/>
          </w:tcPr>
          <w:p w14:paraId="4D39A3FB" w14:textId="77777777" w:rsidR="00744E64" w:rsidRPr="00744E64" w:rsidRDefault="00744E64" w:rsidP="00744E64">
            <w:pPr>
              <w:rPr>
                <w:rFonts w:cstheme="minorHAnsi"/>
              </w:rPr>
            </w:pPr>
            <w:r w:rsidRPr="00744E64">
              <w:rPr>
                <w:rFonts w:cstheme="minorHAnsi"/>
              </w:rPr>
              <w:t xml:space="preserve">Cartello pubblicitario </w:t>
            </w:r>
            <w:proofErr w:type="spellStart"/>
            <w:r w:rsidRPr="00744E64">
              <w:rPr>
                <w:rFonts w:cstheme="minorHAnsi"/>
              </w:rPr>
              <w:t>monofacciale</w:t>
            </w:r>
            <w:proofErr w:type="spellEnd"/>
            <w:r w:rsidRPr="00744E64">
              <w:rPr>
                <w:rFonts w:cstheme="minorHAnsi"/>
              </w:rPr>
              <w:t xml:space="preserve"> fino a 6,00 mq in vista strada ma su proprietà privata</w:t>
            </w:r>
          </w:p>
        </w:tc>
        <w:tc>
          <w:tcPr>
            <w:tcW w:w="1985" w:type="dxa"/>
            <w:shd w:val="clear" w:color="auto" w:fill="auto"/>
          </w:tcPr>
          <w:p w14:paraId="3754C5A0" w14:textId="77777777" w:rsidR="00744E64" w:rsidRPr="00744E64" w:rsidRDefault="00744E64" w:rsidP="00744E64">
            <w:pPr>
              <w:jc w:val="center"/>
              <w:rPr>
                <w:rFonts w:cstheme="minorHAnsi"/>
              </w:rPr>
            </w:pPr>
            <w:r w:rsidRPr="00744E64">
              <w:rPr>
                <w:rFonts w:cstheme="minorHAnsi"/>
              </w:rPr>
              <w:t>€ 143,00</w:t>
            </w:r>
          </w:p>
        </w:tc>
        <w:tc>
          <w:tcPr>
            <w:tcW w:w="1978" w:type="dxa"/>
            <w:shd w:val="clear" w:color="auto" w:fill="auto"/>
          </w:tcPr>
          <w:p w14:paraId="4A2E651D" w14:textId="77777777" w:rsidR="00744E64" w:rsidRPr="00744E64" w:rsidRDefault="00744E64" w:rsidP="00744E64">
            <w:pPr>
              <w:jc w:val="center"/>
              <w:rPr>
                <w:rFonts w:cstheme="minorHAnsi"/>
              </w:rPr>
            </w:pPr>
            <w:r w:rsidRPr="00744E64">
              <w:rPr>
                <w:rFonts w:cstheme="minorHAnsi"/>
              </w:rPr>
              <w:t>€ 117,00</w:t>
            </w:r>
          </w:p>
        </w:tc>
      </w:tr>
      <w:tr w:rsidR="00744E64" w:rsidRPr="00744E64" w14:paraId="7269C160" w14:textId="77777777" w:rsidTr="006D67BC">
        <w:tc>
          <w:tcPr>
            <w:tcW w:w="5665" w:type="dxa"/>
          </w:tcPr>
          <w:p w14:paraId="58A20196" w14:textId="77777777" w:rsidR="00744E64" w:rsidRPr="00744E64" w:rsidRDefault="00744E64" w:rsidP="00744E64">
            <w:pPr>
              <w:rPr>
                <w:rFonts w:cstheme="minorHAnsi"/>
              </w:rPr>
            </w:pPr>
            <w:r w:rsidRPr="00744E64">
              <w:rPr>
                <w:rFonts w:cstheme="minorHAnsi"/>
              </w:rPr>
              <w:t xml:space="preserve">Cartello pubblicitario </w:t>
            </w:r>
            <w:proofErr w:type="spellStart"/>
            <w:r w:rsidRPr="00744E64">
              <w:rPr>
                <w:rFonts w:cstheme="minorHAnsi"/>
              </w:rPr>
              <w:t>monofacciale</w:t>
            </w:r>
            <w:proofErr w:type="spellEnd"/>
            <w:r w:rsidRPr="00744E64">
              <w:rPr>
                <w:rFonts w:cstheme="minorHAnsi"/>
              </w:rPr>
              <w:t xml:space="preserve"> superiore a 6,00 mq su pertinenze stradali </w:t>
            </w:r>
          </w:p>
        </w:tc>
        <w:tc>
          <w:tcPr>
            <w:tcW w:w="1985" w:type="dxa"/>
            <w:shd w:val="clear" w:color="auto" w:fill="auto"/>
          </w:tcPr>
          <w:p w14:paraId="5A23CCE7" w14:textId="77777777" w:rsidR="00744E64" w:rsidRPr="00744E64" w:rsidRDefault="00744E64" w:rsidP="00744E64">
            <w:pPr>
              <w:jc w:val="center"/>
              <w:rPr>
                <w:rFonts w:cstheme="minorHAnsi"/>
              </w:rPr>
            </w:pPr>
            <w:r w:rsidRPr="00744E64">
              <w:rPr>
                <w:rFonts w:cstheme="minorHAnsi"/>
              </w:rPr>
              <w:t>Non consentito</w:t>
            </w:r>
          </w:p>
        </w:tc>
        <w:tc>
          <w:tcPr>
            <w:tcW w:w="1978" w:type="dxa"/>
            <w:shd w:val="clear" w:color="auto" w:fill="auto"/>
          </w:tcPr>
          <w:p w14:paraId="2A78ABF6" w14:textId="77777777" w:rsidR="00744E64" w:rsidRPr="00744E64" w:rsidRDefault="00744E64" w:rsidP="00744E64">
            <w:pPr>
              <w:jc w:val="center"/>
              <w:rPr>
                <w:rFonts w:cstheme="minorHAnsi"/>
              </w:rPr>
            </w:pPr>
            <w:r w:rsidRPr="00744E64">
              <w:rPr>
                <w:rFonts w:cstheme="minorHAnsi"/>
              </w:rPr>
              <w:t>Non consentito</w:t>
            </w:r>
          </w:p>
        </w:tc>
      </w:tr>
      <w:tr w:rsidR="00744E64" w:rsidRPr="00744E64" w14:paraId="4461A263" w14:textId="77777777" w:rsidTr="006D67BC">
        <w:tc>
          <w:tcPr>
            <w:tcW w:w="5665" w:type="dxa"/>
          </w:tcPr>
          <w:p w14:paraId="5E2C64E0" w14:textId="77777777" w:rsidR="00744E64" w:rsidRPr="00744E64" w:rsidRDefault="00744E64" w:rsidP="00744E64">
            <w:pPr>
              <w:rPr>
                <w:rFonts w:cstheme="minorHAnsi"/>
              </w:rPr>
            </w:pPr>
            <w:r w:rsidRPr="00744E64">
              <w:rPr>
                <w:rFonts w:cstheme="minorHAnsi"/>
              </w:rPr>
              <w:t xml:space="preserve">Cartello pubblicitario </w:t>
            </w:r>
            <w:proofErr w:type="spellStart"/>
            <w:r w:rsidRPr="00744E64">
              <w:rPr>
                <w:rFonts w:cstheme="minorHAnsi"/>
              </w:rPr>
              <w:t>monofacciale</w:t>
            </w:r>
            <w:proofErr w:type="spellEnd"/>
            <w:r w:rsidRPr="00744E64">
              <w:rPr>
                <w:rFonts w:cstheme="minorHAnsi"/>
              </w:rPr>
              <w:t xml:space="preserve"> superiore a 6,00 mq in vista strada ma su proprietà privata</w:t>
            </w:r>
          </w:p>
        </w:tc>
        <w:tc>
          <w:tcPr>
            <w:tcW w:w="1985" w:type="dxa"/>
            <w:shd w:val="clear" w:color="auto" w:fill="auto"/>
          </w:tcPr>
          <w:p w14:paraId="6826DFE1" w14:textId="77777777" w:rsidR="00744E64" w:rsidRPr="00744E64" w:rsidRDefault="00744E64" w:rsidP="00744E64">
            <w:pPr>
              <w:jc w:val="center"/>
              <w:rPr>
                <w:rFonts w:cstheme="minorHAnsi"/>
              </w:rPr>
            </w:pPr>
            <w:r w:rsidRPr="00744E64">
              <w:rPr>
                <w:rFonts w:cstheme="minorHAnsi"/>
              </w:rPr>
              <w:t>€ 25,00 mq</w:t>
            </w:r>
          </w:p>
        </w:tc>
        <w:tc>
          <w:tcPr>
            <w:tcW w:w="1978" w:type="dxa"/>
            <w:shd w:val="clear" w:color="auto" w:fill="auto"/>
          </w:tcPr>
          <w:p w14:paraId="3667BA44" w14:textId="77777777" w:rsidR="00744E64" w:rsidRPr="00744E64" w:rsidRDefault="00744E64" w:rsidP="00744E64">
            <w:pPr>
              <w:jc w:val="center"/>
              <w:rPr>
                <w:rFonts w:cstheme="minorHAnsi"/>
              </w:rPr>
            </w:pPr>
            <w:r w:rsidRPr="00744E64">
              <w:rPr>
                <w:rFonts w:cstheme="minorHAnsi"/>
              </w:rPr>
              <w:t>€ 20,00 mq</w:t>
            </w:r>
          </w:p>
        </w:tc>
      </w:tr>
      <w:tr w:rsidR="00744E64" w:rsidRPr="00744E64" w14:paraId="1DE587D5" w14:textId="77777777" w:rsidTr="006D67BC">
        <w:trPr>
          <w:trHeight w:val="655"/>
        </w:trPr>
        <w:tc>
          <w:tcPr>
            <w:tcW w:w="5665" w:type="dxa"/>
            <w:vAlign w:val="center"/>
          </w:tcPr>
          <w:p w14:paraId="709F8814" w14:textId="77777777" w:rsidR="00744E64" w:rsidRPr="00744E64" w:rsidRDefault="00744E64" w:rsidP="00744E64">
            <w:pPr>
              <w:rPr>
                <w:rFonts w:cstheme="minorHAnsi"/>
                <w:b/>
                <w:bCs/>
              </w:rPr>
            </w:pPr>
            <w:r w:rsidRPr="00744E64">
              <w:rPr>
                <w:rFonts w:cstheme="minorHAnsi"/>
                <w:b/>
                <w:bCs/>
              </w:rPr>
              <w:t>Cartelli pubblicitari Bifacciali</w:t>
            </w:r>
          </w:p>
        </w:tc>
        <w:tc>
          <w:tcPr>
            <w:tcW w:w="1985" w:type="dxa"/>
            <w:shd w:val="clear" w:color="auto" w:fill="auto"/>
            <w:vAlign w:val="center"/>
          </w:tcPr>
          <w:p w14:paraId="3334587C" w14:textId="77777777" w:rsidR="00744E64" w:rsidRPr="00744E64" w:rsidRDefault="00744E64" w:rsidP="00744E64">
            <w:pPr>
              <w:jc w:val="center"/>
              <w:rPr>
                <w:rFonts w:cstheme="minorHAnsi"/>
                <w:b/>
                <w:bCs/>
              </w:rPr>
            </w:pPr>
            <w:r w:rsidRPr="00744E64">
              <w:rPr>
                <w:rFonts w:cstheme="minorHAnsi"/>
                <w:b/>
                <w:bCs/>
              </w:rPr>
              <w:t>Corrispettivo annuo</w:t>
            </w:r>
          </w:p>
        </w:tc>
        <w:tc>
          <w:tcPr>
            <w:tcW w:w="1978" w:type="dxa"/>
            <w:shd w:val="clear" w:color="auto" w:fill="auto"/>
            <w:vAlign w:val="center"/>
          </w:tcPr>
          <w:p w14:paraId="7A335234" w14:textId="77777777" w:rsidR="00744E64" w:rsidRPr="00744E64" w:rsidRDefault="00744E64" w:rsidP="00744E64">
            <w:pPr>
              <w:jc w:val="center"/>
              <w:rPr>
                <w:rFonts w:cstheme="minorHAnsi"/>
                <w:b/>
                <w:bCs/>
              </w:rPr>
            </w:pPr>
            <w:r w:rsidRPr="00744E64">
              <w:rPr>
                <w:rFonts w:cstheme="minorHAnsi"/>
                <w:b/>
                <w:bCs/>
              </w:rPr>
              <w:t>Corrispettivo annuo</w:t>
            </w:r>
          </w:p>
        </w:tc>
      </w:tr>
      <w:tr w:rsidR="00744E64" w:rsidRPr="00744E64" w14:paraId="48236762" w14:textId="77777777" w:rsidTr="006D67BC">
        <w:tc>
          <w:tcPr>
            <w:tcW w:w="5665" w:type="dxa"/>
          </w:tcPr>
          <w:p w14:paraId="0998C26F" w14:textId="77777777" w:rsidR="00744E64" w:rsidRPr="00744E64" w:rsidRDefault="00744E64" w:rsidP="00744E64">
            <w:pPr>
              <w:rPr>
                <w:rFonts w:cstheme="minorHAnsi"/>
              </w:rPr>
            </w:pPr>
            <w:r w:rsidRPr="00744E64">
              <w:rPr>
                <w:rFonts w:cstheme="minorHAnsi"/>
                <w:color w:val="FF0000"/>
              </w:rPr>
              <w:t xml:space="preserve">* </w:t>
            </w:r>
            <w:r w:rsidRPr="00744E64">
              <w:rPr>
                <w:rFonts w:cstheme="minorHAnsi"/>
              </w:rPr>
              <w:t>Cartello pubblicitario bifacciale fino a 6,00 mq su pertinenze stradali</w:t>
            </w:r>
          </w:p>
        </w:tc>
        <w:tc>
          <w:tcPr>
            <w:tcW w:w="1985" w:type="dxa"/>
            <w:shd w:val="clear" w:color="auto" w:fill="auto"/>
          </w:tcPr>
          <w:p w14:paraId="4467DDD0" w14:textId="77777777" w:rsidR="00744E64" w:rsidRPr="00744E64" w:rsidRDefault="00744E64" w:rsidP="00744E64">
            <w:pPr>
              <w:jc w:val="center"/>
              <w:rPr>
                <w:rFonts w:cstheme="minorHAnsi"/>
              </w:rPr>
            </w:pPr>
            <w:r w:rsidRPr="00744E64">
              <w:rPr>
                <w:rFonts w:cstheme="minorHAnsi"/>
              </w:rPr>
              <w:t>€ 197,00</w:t>
            </w:r>
          </w:p>
        </w:tc>
        <w:tc>
          <w:tcPr>
            <w:tcW w:w="1978" w:type="dxa"/>
            <w:shd w:val="clear" w:color="auto" w:fill="auto"/>
          </w:tcPr>
          <w:p w14:paraId="5FB544F5" w14:textId="77777777" w:rsidR="00744E64" w:rsidRPr="00744E64" w:rsidRDefault="00744E64" w:rsidP="00744E64">
            <w:pPr>
              <w:jc w:val="center"/>
              <w:rPr>
                <w:rFonts w:cstheme="minorHAnsi"/>
              </w:rPr>
            </w:pPr>
            <w:r w:rsidRPr="00744E64">
              <w:rPr>
                <w:rFonts w:cstheme="minorHAnsi"/>
              </w:rPr>
              <w:t>€ 162,00</w:t>
            </w:r>
          </w:p>
        </w:tc>
      </w:tr>
      <w:tr w:rsidR="00744E64" w:rsidRPr="00744E64" w14:paraId="6C764025" w14:textId="77777777" w:rsidTr="006D67BC">
        <w:tc>
          <w:tcPr>
            <w:tcW w:w="5665" w:type="dxa"/>
          </w:tcPr>
          <w:p w14:paraId="11420886" w14:textId="77777777" w:rsidR="00744E64" w:rsidRPr="00744E64" w:rsidRDefault="00744E64" w:rsidP="00744E64">
            <w:pPr>
              <w:rPr>
                <w:rFonts w:cstheme="minorHAnsi"/>
              </w:rPr>
            </w:pPr>
            <w:r w:rsidRPr="00744E64">
              <w:rPr>
                <w:rFonts w:cstheme="minorHAnsi"/>
                <w:color w:val="FF0000"/>
              </w:rPr>
              <w:t>*</w:t>
            </w:r>
            <w:r w:rsidRPr="00744E64">
              <w:rPr>
                <w:rFonts w:cstheme="minorHAnsi"/>
              </w:rPr>
              <w:t xml:space="preserve"> Cartello pubblicitario bifacciale fino a 6,00 mq in vista strada ma su proprietà privata</w:t>
            </w:r>
          </w:p>
        </w:tc>
        <w:tc>
          <w:tcPr>
            <w:tcW w:w="1985" w:type="dxa"/>
            <w:shd w:val="clear" w:color="auto" w:fill="auto"/>
          </w:tcPr>
          <w:p w14:paraId="2D4DC211" w14:textId="77777777" w:rsidR="00744E64" w:rsidRPr="00744E64" w:rsidRDefault="00744E64" w:rsidP="00744E64">
            <w:pPr>
              <w:jc w:val="center"/>
              <w:rPr>
                <w:rFonts w:cstheme="minorHAnsi"/>
              </w:rPr>
            </w:pPr>
            <w:r w:rsidRPr="00744E64">
              <w:rPr>
                <w:rFonts w:cstheme="minorHAnsi"/>
              </w:rPr>
              <w:t>€ 143,00</w:t>
            </w:r>
          </w:p>
        </w:tc>
        <w:tc>
          <w:tcPr>
            <w:tcW w:w="1978" w:type="dxa"/>
            <w:shd w:val="clear" w:color="auto" w:fill="auto"/>
          </w:tcPr>
          <w:p w14:paraId="1B1AC14C" w14:textId="77777777" w:rsidR="00744E64" w:rsidRPr="00744E64" w:rsidRDefault="00744E64" w:rsidP="00744E64">
            <w:pPr>
              <w:jc w:val="center"/>
              <w:rPr>
                <w:rFonts w:cstheme="minorHAnsi"/>
              </w:rPr>
            </w:pPr>
            <w:r w:rsidRPr="00744E64">
              <w:rPr>
                <w:rFonts w:cstheme="minorHAnsi"/>
              </w:rPr>
              <w:t>€ 117,00</w:t>
            </w:r>
          </w:p>
        </w:tc>
      </w:tr>
      <w:tr w:rsidR="00744E64" w:rsidRPr="00744E64" w14:paraId="72F78AF4" w14:textId="77777777" w:rsidTr="006D67BC">
        <w:tc>
          <w:tcPr>
            <w:tcW w:w="5665" w:type="dxa"/>
          </w:tcPr>
          <w:p w14:paraId="0F87CCD9" w14:textId="77777777" w:rsidR="00744E64" w:rsidRPr="00744E64" w:rsidRDefault="00744E64" w:rsidP="00744E64">
            <w:pPr>
              <w:rPr>
                <w:rFonts w:cstheme="minorHAnsi"/>
              </w:rPr>
            </w:pPr>
            <w:r w:rsidRPr="00744E64">
              <w:rPr>
                <w:rFonts w:cstheme="minorHAnsi"/>
                <w:color w:val="FF0000"/>
              </w:rPr>
              <w:t xml:space="preserve">* </w:t>
            </w:r>
            <w:r w:rsidRPr="00744E64">
              <w:rPr>
                <w:rFonts w:cstheme="minorHAnsi"/>
              </w:rPr>
              <w:t>Cartello pubblicitario bifacciale fino a 9,00 mq su pertinenze stradali</w:t>
            </w:r>
          </w:p>
        </w:tc>
        <w:tc>
          <w:tcPr>
            <w:tcW w:w="1985" w:type="dxa"/>
            <w:shd w:val="clear" w:color="auto" w:fill="auto"/>
          </w:tcPr>
          <w:p w14:paraId="67CA489E" w14:textId="77777777" w:rsidR="00744E64" w:rsidRPr="00744E64" w:rsidRDefault="00744E64" w:rsidP="00744E64">
            <w:pPr>
              <w:jc w:val="center"/>
              <w:rPr>
                <w:rFonts w:cstheme="minorHAnsi"/>
              </w:rPr>
            </w:pPr>
            <w:r w:rsidRPr="00744E64">
              <w:rPr>
                <w:rFonts w:cstheme="minorHAnsi"/>
              </w:rPr>
              <w:t>€ 295,00</w:t>
            </w:r>
          </w:p>
        </w:tc>
        <w:tc>
          <w:tcPr>
            <w:tcW w:w="1978" w:type="dxa"/>
            <w:shd w:val="clear" w:color="auto" w:fill="auto"/>
          </w:tcPr>
          <w:p w14:paraId="5650C08B" w14:textId="77777777" w:rsidR="00744E64" w:rsidRPr="00744E64" w:rsidRDefault="00744E64" w:rsidP="00744E64">
            <w:pPr>
              <w:jc w:val="center"/>
              <w:rPr>
                <w:rFonts w:cstheme="minorHAnsi"/>
              </w:rPr>
            </w:pPr>
            <w:r w:rsidRPr="00744E64">
              <w:rPr>
                <w:rFonts w:cstheme="minorHAnsi"/>
              </w:rPr>
              <w:t>€ 250,00</w:t>
            </w:r>
          </w:p>
        </w:tc>
      </w:tr>
      <w:tr w:rsidR="00744E64" w:rsidRPr="00744E64" w14:paraId="737B5BDD" w14:textId="77777777" w:rsidTr="006D67BC">
        <w:tc>
          <w:tcPr>
            <w:tcW w:w="5665" w:type="dxa"/>
          </w:tcPr>
          <w:p w14:paraId="1D9AB984" w14:textId="77777777" w:rsidR="00744E64" w:rsidRPr="00744E64" w:rsidRDefault="00744E64" w:rsidP="00744E64">
            <w:pPr>
              <w:rPr>
                <w:rFonts w:cstheme="minorHAnsi"/>
              </w:rPr>
            </w:pPr>
            <w:r w:rsidRPr="00744E64">
              <w:rPr>
                <w:rFonts w:cstheme="minorHAnsi"/>
                <w:color w:val="FF0000"/>
              </w:rPr>
              <w:t xml:space="preserve">* </w:t>
            </w:r>
            <w:r w:rsidRPr="00744E64">
              <w:rPr>
                <w:rFonts w:cstheme="minorHAnsi"/>
              </w:rPr>
              <w:t>Cartello pubblicitario bifacciale fino a 9,00 mq in vista strada ma su proprietà privata</w:t>
            </w:r>
          </w:p>
        </w:tc>
        <w:tc>
          <w:tcPr>
            <w:tcW w:w="1985" w:type="dxa"/>
            <w:shd w:val="clear" w:color="auto" w:fill="auto"/>
          </w:tcPr>
          <w:p w14:paraId="53CBAEA1" w14:textId="77777777" w:rsidR="00744E64" w:rsidRPr="00744E64" w:rsidRDefault="00744E64" w:rsidP="00744E64">
            <w:pPr>
              <w:jc w:val="center"/>
              <w:rPr>
                <w:rFonts w:cstheme="minorHAnsi"/>
              </w:rPr>
            </w:pPr>
            <w:r w:rsidRPr="00744E64">
              <w:rPr>
                <w:rFonts w:cstheme="minorHAnsi"/>
              </w:rPr>
              <w:t>€ 215,00</w:t>
            </w:r>
          </w:p>
        </w:tc>
        <w:tc>
          <w:tcPr>
            <w:tcW w:w="1978" w:type="dxa"/>
            <w:shd w:val="clear" w:color="auto" w:fill="auto"/>
          </w:tcPr>
          <w:p w14:paraId="47F740BD" w14:textId="77777777" w:rsidR="00744E64" w:rsidRPr="00744E64" w:rsidRDefault="00744E64" w:rsidP="00744E64">
            <w:pPr>
              <w:jc w:val="center"/>
              <w:rPr>
                <w:rFonts w:cstheme="minorHAnsi"/>
              </w:rPr>
            </w:pPr>
            <w:r w:rsidRPr="00744E64">
              <w:rPr>
                <w:rFonts w:cstheme="minorHAnsi"/>
              </w:rPr>
              <w:t>€ 176,00</w:t>
            </w:r>
          </w:p>
        </w:tc>
      </w:tr>
      <w:tr w:rsidR="00744E64" w:rsidRPr="00744E64" w14:paraId="21449F6F" w14:textId="77777777" w:rsidTr="006D67BC">
        <w:tc>
          <w:tcPr>
            <w:tcW w:w="5665" w:type="dxa"/>
          </w:tcPr>
          <w:p w14:paraId="5E8018E1" w14:textId="77777777" w:rsidR="00744E64" w:rsidRPr="00744E64" w:rsidRDefault="00744E64" w:rsidP="00744E64">
            <w:pPr>
              <w:rPr>
                <w:rFonts w:cstheme="minorHAnsi"/>
              </w:rPr>
            </w:pPr>
            <w:r w:rsidRPr="00744E64">
              <w:rPr>
                <w:rFonts w:cstheme="minorHAnsi"/>
                <w:color w:val="FF0000"/>
              </w:rPr>
              <w:t xml:space="preserve">* </w:t>
            </w:r>
            <w:r w:rsidRPr="00744E64">
              <w:rPr>
                <w:rFonts w:cstheme="minorHAnsi"/>
              </w:rPr>
              <w:t>Cartello pubblicitario bifacciale fino a 12,00 mq su pertinenze stradali</w:t>
            </w:r>
          </w:p>
        </w:tc>
        <w:tc>
          <w:tcPr>
            <w:tcW w:w="1985" w:type="dxa"/>
            <w:shd w:val="clear" w:color="auto" w:fill="auto"/>
          </w:tcPr>
          <w:p w14:paraId="734769A5" w14:textId="77777777" w:rsidR="00744E64" w:rsidRPr="00744E64" w:rsidRDefault="00744E64" w:rsidP="00744E64">
            <w:pPr>
              <w:jc w:val="center"/>
              <w:rPr>
                <w:rFonts w:cstheme="minorHAnsi"/>
              </w:rPr>
            </w:pPr>
            <w:r w:rsidRPr="00744E64">
              <w:rPr>
                <w:rFonts w:cstheme="minorHAnsi"/>
              </w:rPr>
              <w:t>€ 395,00</w:t>
            </w:r>
          </w:p>
        </w:tc>
        <w:tc>
          <w:tcPr>
            <w:tcW w:w="1978" w:type="dxa"/>
            <w:shd w:val="clear" w:color="auto" w:fill="auto"/>
          </w:tcPr>
          <w:p w14:paraId="15ACCD17" w14:textId="77777777" w:rsidR="00744E64" w:rsidRPr="00744E64" w:rsidRDefault="00744E64" w:rsidP="00744E64">
            <w:pPr>
              <w:jc w:val="center"/>
              <w:rPr>
                <w:rFonts w:cstheme="minorHAnsi"/>
              </w:rPr>
            </w:pPr>
            <w:r w:rsidRPr="00744E64">
              <w:rPr>
                <w:rFonts w:cstheme="minorHAnsi"/>
              </w:rPr>
              <w:t>€ 325,00</w:t>
            </w:r>
          </w:p>
        </w:tc>
      </w:tr>
      <w:tr w:rsidR="00744E64" w:rsidRPr="00744E64" w14:paraId="5768688B" w14:textId="77777777" w:rsidTr="006D67BC">
        <w:tc>
          <w:tcPr>
            <w:tcW w:w="5665" w:type="dxa"/>
          </w:tcPr>
          <w:p w14:paraId="60A52204" w14:textId="77777777" w:rsidR="00744E64" w:rsidRPr="00744E64" w:rsidRDefault="00744E64" w:rsidP="00744E64">
            <w:pPr>
              <w:rPr>
                <w:rFonts w:cstheme="minorHAnsi"/>
              </w:rPr>
            </w:pPr>
            <w:r w:rsidRPr="00744E64">
              <w:rPr>
                <w:rFonts w:cstheme="minorHAnsi"/>
                <w:color w:val="FF0000"/>
              </w:rPr>
              <w:t xml:space="preserve">* </w:t>
            </w:r>
            <w:r w:rsidRPr="00744E64">
              <w:rPr>
                <w:rFonts w:cstheme="minorHAnsi"/>
              </w:rPr>
              <w:t>Cartello pubblicitario bifacciale fino a 12,00 mq in vista strada ma su proprietà privata</w:t>
            </w:r>
          </w:p>
        </w:tc>
        <w:tc>
          <w:tcPr>
            <w:tcW w:w="1985" w:type="dxa"/>
            <w:shd w:val="clear" w:color="auto" w:fill="auto"/>
          </w:tcPr>
          <w:p w14:paraId="3A16D23D" w14:textId="77777777" w:rsidR="00744E64" w:rsidRPr="00744E64" w:rsidRDefault="00744E64" w:rsidP="00744E64">
            <w:pPr>
              <w:jc w:val="center"/>
              <w:rPr>
                <w:rFonts w:cstheme="minorHAnsi"/>
              </w:rPr>
            </w:pPr>
            <w:r w:rsidRPr="00744E64">
              <w:rPr>
                <w:rFonts w:cstheme="minorHAnsi"/>
              </w:rPr>
              <w:t>€ 286,00</w:t>
            </w:r>
          </w:p>
        </w:tc>
        <w:tc>
          <w:tcPr>
            <w:tcW w:w="1978" w:type="dxa"/>
            <w:shd w:val="clear" w:color="auto" w:fill="auto"/>
          </w:tcPr>
          <w:p w14:paraId="188C3F63" w14:textId="77777777" w:rsidR="00744E64" w:rsidRPr="00744E64" w:rsidRDefault="00744E64" w:rsidP="00744E64">
            <w:pPr>
              <w:jc w:val="center"/>
              <w:rPr>
                <w:rFonts w:cstheme="minorHAnsi"/>
              </w:rPr>
            </w:pPr>
            <w:r w:rsidRPr="00744E64">
              <w:rPr>
                <w:rFonts w:cstheme="minorHAnsi"/>
              </w:rPr>
              <w:t>€ 235,00</w:t>
            </w:r>
          </w:p>
        </w:tc>
      </w:tr>
      <w:tr w:rsidR="00744E64" w:rsidRPr="00744E64" w14:paraId="062A8EC5" w14:textId="77777777" w:rsidTr="006D67BC">
        <w:tc>
          <w:tcPr>
            <w:tcW w:w="5665" w:type="dxa"/>
          </w:tcPr>
          <w:p w14:paraId="5B7F8372" w14:textId="77777777" w:rsidR="00744E64" w:rsidRPr="00744E64" w:rsidRDefault="00744E64" w:rsidP="00744E64">
            <w:pPr>
              <w:rPr>
                <w:rFonts w:cstheme="minorHAnsi"/>
              </w:rPr>
            </w:pPr>
            <w:r w:rsidRPr="00744E64">
              <w:rPr>
                <w:rFonts w:cstheme="minorHAnsi"/>
                <w:color w:val="FF0000"/>
              </w:rPr>
              <w:t xml:space="preserve">* </w:t>
            </w:r>
            <w:r w:rsidRPr="00744E64">
              <w:rPr>
                <w:rFonts w:cstheme="minorHAnsi"/>
              </w:rPr>
              <w:t xml:space="preserve">Cartello pubblicitario bifacciale superiore a 12,00 mq su pertinenze stradali </w:t>
            </w:r>
          </w:p>
        </w:tc>
        <w:tc>
          <w:tcPr>
            <w:tcW w:w="1985" w:type="dxa"/>
            <w:shd w:val="clear" w:color="auto" w:fill="auto"/>
          </w:tcPr>
          <w:p w14:paraId="45E29C48" w14:textId="77777777" w:rsidR="00744E64" w:rsidRPr="00744E64" w:rsidRDefault="00744E64" w:rsidP="00744E64">
            <w:pPr>
              <w:jc w:val="center"/>
              <w:rPr>
                <w:rFonts w:cstheme="minorHAnsi"/>
              </w:rPr>
            </w:pPr>
            <w:r w:rsidRPr="00744E64">
              <w:rPr>
                <w:rFonts w:cstheme="minorHAnsi"/>
              </w:rPr>
              <w:t>Non consentito</w:t>
            </w:r>
          </w:p>
        </w:tc>
        <w:tc>
          <w:tcPr>
            <w:tcW w:w="1978" w:type="dxa"/>
            <w:shd w:val="clear" w:color="auto" w:fill="auto"/>
          </w:tcPr>
          <w:p w14:paraId="21925744" w14:textId="77777777" w:rsidR="00744E64" w:rsidRPr="00744E64" w:rsidRDefault="00744E64" w:rsidP="00744E64">
            <w:pPr>
              <w:jc w:val="center"/>
              <w:rPr>
                <w:rFonts w:cstheme="minorHAnsi"/>
              </w:rPr>
            </w:pPr>
            <w:r w:rsidRPr="00744E64">
              <w:rPr>
                <w:rFonts w:cstheme="minorHAnsi"/>
              </w:rPr>
              <w:t>Non consentito</w:t>
            </w:r>
          </w:p>
        </w:tc>
      </w:tr>
      <w:tr w:rsidR="00744E64" w:rsidRPr="00744E64" w14:paraId="71A0A200" w14:textId="77777777" w:rsidTr="006D67BC">
        <w:tc>
          <w:tcPr>
            <w:tcW w:w="5665" w:type="dxa"/>
          </w:tcPr>
          <w:p w14:paraId="29B3BE7C" w14:textId="77777777" w:rsidR="00744E64" w:rsidRPr="00744E64" w:rsidRDefault="00744E64" w:rsidP="00744E64">
            <w:pPr>
              <w:rPr>
                <w:rFonts w:cstheme="minorHAnsi"/>
              </w:rPr>
            </w:pPr>
            <w:r w:rsidRPr="00744E64">
              <w:rPr>
                <w:rFonts w:cstheme="minorHAnsi"/>
                <w:color w:val="FF0000"/>
              </w:rPr>
              <w:t xml:space="preserve">* </w:t>
            </w:r>
            <w:r w:rsidRPr="00744E64">
              <w:rPr>
                <w:rFonts w:cstheme="minorHAnsi"/>
              </w:rPr>
              <w:t>Cartello pubblicitario bifacciale superiore a 12,00 mq in vista strada ma su proprietà privata</w:t>
            </w:r>
          </w:p>
        </w:tc>
        <w:tc>
          <w:tcPr>
            <w:tcW w:w="1985" w:type="dxa"/>
            <w:shd w:val="clear" w:color="auto" w:fill="auto"/>
          </w:tcPr>
          <w:p w14:paraId="6F9F673F" w14:textId="77777777" w:rsidR="00744E64" w:rsidRPr="00744E64" w:rsidRDefault="00744E64" w:rsidP="00744E64">
            <w:pPr>
              <w:jc w:val="center"/>
              <w:rPr>
                <w:rFonts w:cstheme="minorHAnsi"/>
              </w:rPr>
            </w:pPr>
            <w:r w:rsidRPr="00744E64">
              <w:rPr>
                <w:rFonts w:cstheme="minorHAnsi"/>
              </w:rPr>
              <w:t>€ 24,00 mq x mq di superficie</w:t>
            </w:r>
          </w:p>
        </w:tc>
        <w:tc>
          <w:tcPr>
            <w:tcW w:w="1978" w:type="dxa"/>
            <w:shd w:val="clear" w:color="auto" w:fill="auto"/>
          </w:tcPr>
          <w:p w14:paraId="5148D1AC" w14:textId="77777777" w:rsidR="00744E64" w:rsidRPr="00744E64" w:rsidRDefault="00744E64" w:rsidP="00744E64">
            <w:pPr>
              <w:jc w:val="center"/>
              <w:rPr>
                <w:rFonts w:cstheme="minorHAnsi"/>
              </w:rPr>
            </w:pPr>
            <w:r w:rsidRPr="00744E64">
              <w:rPr>
                <w:rFonts w:cstheme="minorHAnsi"/>
              </w:rPr>
              <w:t>€ 20,00 mq x mq di superficie</w:t>
            </w:r>
          </w:p>
        </w:tc>
      </w:tr>
      <w:tr w:rsidR="00744E64" w:rsidRPr="00744E64" w14:paraId="1B191A16" w14:textId="77777777" w:rsidTr="006D67BC">
        <w:tc>
          <w:tcPr>
            <w:tcW w:w="5665" w:type="dxa"/>
          </w:tcPr>
          <w:p w14:paraId="3A73D722" w14:textId="77777777" w:rsidR="00744E64" w:rsidRPr="00744E64" w:rsidRDefault="00744E64" w:rsidP="00744E64">
            <w:pPr>
              <w:rPr>
                <w:rFonts w:cstheme="minorHAnsi"/>
              </w:rPr>
            </w:pPr>
            <w:r w:rsidRPr="00744E64">
              <w:rPr>
                <w:rFonts w:cstheme="minorHAnsi"/>
                <w:b/>
                <w:bCs/>
              </w:rPr>
              <w:t xml:space="preserve">Impianti </w:t>
            </w:r>
            <w:proofErr w:type="spellStart"/>
            <w:r w:rsidRPr="00744E64">
              <w:rPr>
                <w:rFonts w:cstheme="minorHAnsi"/>
                <w:b/>
                <w:bCs/>
              </w:rPr>
              <w:t>preinsegne</w:t>
            </w:r>
            <w:proofErr w:type="spellEnd"/>
            <w:r w:rsidRPr="00744E64">
              <w:rPr>
                <w:rFonts w:cstheme="minorHAnsi"/>
                <w:b/>
                <w:bCs/>
              </w:rPr>
              <w:t xml:space="preserve"> (frecce)</w:t>
            </w:r>
          </w:p>
        </w:tc>
        <w:tc>
          <w:tcPr>
            <w:tcW w:w="1985" w:type="dxa"/>
            <w:shd w:val="clear" w:color="auto" w:fill="auto"/>
            <w:vAlign w:val="center"/>
          </w:tcPr>
          <w:p w14:paraId="0910F405" w14:textId="77777777" w:rsidR="00744E64" w:rsidRPr="00744E64" w:rsidRDefault="00744E64" w:rsidP="00744E64">
            <w:pPr>
              <w:jc w:val="center"/>
              <w:rPr>
                <w:rFonts w:cstheme="minorHAnsi"/>
              </w:rPr>
            </w:pPr>
            <w:r w:rsidRPr="00744E64">
              <w:rPr>
                <w:rFonts w:cstheme="minorHAnsi"/>
                <w:b/>
                <w:bCs/>
              </w:rPr>
              <w:t>Corrispettivo annuo</w:t>
            </w:r>
          </w:p>
        </w:tc>
        <w:tc>
          <w:tcPr>
            <w:tcW w:w="1978" w:type="dxa"/>
            <w:shd w:val="clear" w:color="auto" w:fill="auto"/>
            <w:vAlign w:val="center"/>
          </w:tcPr>
          <w:p w14:paraId="6A6E0DED" w14:textId="77777777" w:rsidR="00744E64" w:rsidRPr="00744E64" w:rsidRDefault="00744E64" w:rsidP="00744E64">
            <w:pPr>
              <w:jc w:val="center"/>
              <w:rPr>
                <w:rFonts w:cstheme="minorHAnsi"/>
              </w:rPr>
            </w:pPr>
            <w:r w:rsidRPr="00744E64">
              <w:rPr>
                <w:rFonts w:cstheme="minorHAnsi"/>
                <w:b/>
                <w:bCs/>
              </w:rPr>
              <w:t>Corrispettivo annuo</w:t>
            </w:r>
          </w:p>
        </w:tc>
      </w:tr>
      <w:tr w:rsidR="00744E64" w:rsidRPr="00744E64" w14:paraId="446DEE22" w14:textId="77777777" w:rsidTr="006D67BC">
        <w:tc>
          <w:tcPr>
            <w:tcW w:w="5665" w:type="dxa"/>
          </w:tcPr>
          <w:p w14:paraId="2D0A816E" w14:textId="77777777" w:rsidR="00744E64" w:rsidRPr="00744E64" w:rsidRDefault="00744E64" w:rsidP="00744E64">
            <w:pPr>
              <w:rPr>
                <w:rFonts w:cstheme="minorHAnsi"/>
              </w:rPr>
            </w:pPr>
            <w:r w:rsidRPr="00744E64">
              <w:rPr>
                <w:rFonts w:cstheme="minorHAnsi"/>
              </w:rPr>
              <w:lastRenderedPageBreak/>
              <w:t xml:space="preserve">Impianti </w:t>
            </w:r>
            <w:proofErr w:type="spellStart"/>
            <w:r w:rsidRPr="00744E64">
              <w:rPr>
                <w:rFonts w:cstheme="minorHAnsi"/>
              </w:rPr>
              <w:t>preinsegne</w:t>
            </w:r>
            <w:proofErr w:type="spellEnd"/>
            <w:r w:rsidRPr="00744E64">
              <w:rPr>
                <w:rFonts w:cstheme="minorHAnsi"/>
              </w:rPr>
              <w:t xml:space="preserve"> ricadenti su tratti di strada extraurbana su pertinenze stradali (al mq)</w:t>
            </w:r>
          </w:p>
        </w:tc>
        <w:tc>
          <w:tcPr>
            <w:tcW w:w="1985" w:type="dxa"/>
            <w:shd w:val="clear" w:color="auto" w:fill="auto"/>
          </w:tcPr>
          <w:p w14:paraId="07141EB9" w14:textId="77777777" w:rsidR="00744E64" w:rsidRPr="00744E64" w:rsidRDefault="00744E64" w:rsidP="00744E64">
            <w:pPr>
              <w:jc w:val="center"/>
              <w:rPr>
                <w:rFonts w:cstheme="minorHAnsi"/>
              </w:rPr>
            </w:pPr>
            <w:r w:rsidRPr="00744E64">
              <w:rPr>
                <w:rFonts w:cstheme="minorHAnsi"/>
              </w:rPr>
              <w:t>€ 67,00</w:t>
            </w:r>
          </w:p>
        </w:tc>
        <w:tc>
          <w:tcPr>
            <w:tcW w:w="1978" w:type="dxa"/>
            <w:shd w:val="clear" w:color="auto" w:fill="auto"/>
          </w:tcPr>
          <w:p w14:paraId="29EB56CE" w14:textId="77777777" w:rsidR="00744E64" w:rsidRPr="00744E64" w:rsidRDefault="00744E64" w:rsidP="00744E64">
            <w:pPr>
              <w:jc w:val="center"/>
              <w:rPr>
                <w:rFonts w:cstheme="minorHAnsi"/>
              </w:rPr>
            </w:pPr>
            <w:r w:rsidRPr="00744E64">
              <w:rPr>
                <w:rFonts w:cstheme="minorHAnsi"/>
              </w:rPr>
              <w:t>€ 54,00</w:t>
            </w:r>
          </w:p>
        </w:tc>
      </w:tr>
      <w:tr w:rsidR="00744E64" w:rsidRPr="00744E64" w14:paraId="2CDA64DF" w14:textId="77777777" w:rsidTr="006D67BC">
        <w:tc>
          <w:tcPr>
            <w:tcW w:w="5665" w:type="dxa"/>
          </w:tcPr>
          <w:p w14:paraId="48556B43" w14:textId="77777777" w:rsidR="00744E64" w:rsidRPr="00744E64" w:rsidRDefault="00744E64" w:rsidP="00744E64">
            <w:pPr>
              <w:rPr>
                <w:rFonts w:cstheme="minorHAnsi"/>
              </w:rPr>
            </w:pPr>
            <w:r w:rsidRPr="00744E64">
              <w:rPr>
                <w:rFonts w:cstheme="minorHAnsi"/>
              </w:rPr>
              <w:t xml:space="preserve">Impianti </w:t>
            </w:r>
            <w:proofErr w:type="spellStart"/>
            <w:r w:rsidRPr="00744E64">
              <w:rPr>
                <w:rFonts w:cstheme="minorHAnsi"/>
              </w:rPr>
              <w:t>preinsegne</w:t>
            </w:r>
            <w:proofErr w:type="spellEnd"/>
            <w:r w:rsidRPr="00744E64">
              <w:rPr>
                <w:rFonts w:cstheme="minorHAnsi"/>
              </w:rPr>
              <w:t xml:space="preserve"> ricadenti su tratti di strada extraurbana in vista strada ma su proprietà privata (al mq)</w:t>
            </w:r>
          </w:p>
        </w:tc>
        <w:tc>
          <w:tcPr>
            <w:tcW w:w="1985" w:type="dxa"/>
            <w:shd w:val="clear" w:color="auto" w:fill="auto"/>
          </w:tcPr>
          <w:p w14:paraId="1000CC2C" w14:textId="77777777" w:rsidR="00744E64" w:rsidRPr="00744E64" w:rsidRDefault="00744E64" w:rsidP="00744E64">
            <w:pPr>
              <w:jc w:val="center"/>
              <w:rPr>
                <w:rFonts w:cstheme="minorHAnsi"/>
              </w:rPr>
            </w:pPr>
            <w:r w:rsidRPr="00744E64">
              <w:rPr>
                <w:rFonts w:cstheme="minorHAnsi"/>
              </w:rPr>
              <w:t>€ 48,00</w:t>
            </w:r>
          </w:p>
        </w:tc>
        <w:tc>
          <w:tcPr>
            <w:tcW w:w="1978" w:type="dxa"/>
            <w:shd w:val="clear" w:color="auto" w:fill="auto"/>
          </w:tcPr>
          <w:p w14:paraId="09A57DDE" w14:textId="77777777" w:rsidR="00744E64" w:rsidRPr="00744E64" w:rsidRDefault="00744E64" w:rsidP="00744E64">
            <w:pPr>
              <w:jc w:val="center"/>
              <w:rPr>
                <w:rFonts w:cstheme="minorHAnsi"/>
              </w:rPr>
            </w:pPr>
            <w:r w:rsidRPr="00744E64">
              <w:rPr>
                <w:rFonts w:cstheme="minorHAnsi"/>
              </w:rPr>
              <w:t>€ 40,00</w:t>
            </w:r>
          </w:p>
        </w:tc>
      </w:tr>
      <w:tr w:rsidR="00744E64" w:rsidRPr="00744E64" w14:paraId="7BBE0C17" w14:textId="77777777" w:rsidTr="006D67BC">
        <w:tc>
          <w:tcPr>
            <w:tcW w:w="5665" w:type="dxa"/>
          </w:tcPr>
          <w:p w14:paraId="515C93D4" w14:textId="77777777" w:rsidR="00744E64" w:rsidRPr="00744E64" w:rsidRDefault="00744E64" w:rsidP="00744E64">
            <w:pPr>
              <w:rPr>
                <w:rFonts w:cstheme="minorHAnsi"/>
              </w:rPr>
            </w:pPr>
            <w:r w:rsidRPr="00744E64">
              <w:rPr>
                <w:rFonts w:cstheme="minorHAnsi"/>
              </w:rPr>
              <w:t xml:space="preserve">Impianti </w:t>
            </w:r>
            <w:proofErr w:type="spellStart"/>
            <w:r w:rsidRPr="00744E64">
              <w:rPr>
                <w:rFonts w:cstheme="minorHAnsi"/>
              </w:rPr>
              <w:t>preinsegne</w:t>
            </w:r>
            <w:proofErr w:type="spellEnd"/>
            <w:r w:rsidRPr="00744E64">
              <w:rPr>
                <w:rFonts w:cstheme="minorHAnsi"/>
              </w:rPr>
              <w:t xml:space="preserve"> ricadenti su tratti di strada urbana</w:t>
            </w:r>
          </w:p>
          <w:p w14:paraId="67A01D88" w14:textId="77777777" w:rsidR="00744E64" w:rsidRPr="00744E64" w:rsidRDefault="00744E64" w:rsidP="00744E64">
            <w:pPr>
              <w:rPr>
                <w:rFonts w:cstheme="minorHAnsi"/>
              </w:rPr>
            </w:pPr>
          </w:p>
          <w:p w14:paraId="0499CB5E" w14:textId="77777777" w:rsidR="00744E64" w:rsidRPr="00744E64" w:rsidRDefault="00744E64" w:rsidP="00744E64">
            <w:pPr>
              <w:rPr>
                <w:rFonts w:cstheme="minorHAnsi"/>
              </w:rPr>
            </w:pPr>
          </w:p>
        </w:tc>
        <w:tc>
          <w:tcPr>
            <w:tcW w:w="1985" w:type="dxa"/>
            <w:shd w:val="clear" w:color="auto" w:fill="auto"/>
          </w:tcPr>
          <w:p w14:paraId="1B1B8A46" w14:textId="77777777" w:rsidR="00744E64" w:rsidRPr="00744E64" w:rsidRDefault="00744E64" w:rsidP="00744E64">
            <w:pPr>
              <w:jc w:val="center"/>
              <w:rPr>
                <w:rFonts w:cstheme="minorHAnsi"/>
              </w:rPr>
            </w:pPr>
            <w:r w:rsidRPr="00744E64">
              <w:rPr>
                <w:rFonts w:cstheme="minorHAnsi"/>
              </w:rPr>
              <w:t>Esenti</w:t>
            </w:r>
          </w:p>
        </w:tc>
        <w:tc>
          <w:tcPr>
            <w:tcW w:w="1978" w:type="dxa"/>
            <w:shd w:val="clear" w:color="auto" w:fill="auto"/>
          </w:tcPr>
          <w:p w14:paraId="0A9470F5" w14:textId="77777777" w:rsidR="00744E64" w:rsidRPr="00744E64" w:rsidRDefault="00744E64" w:rsidP="00744E64">
            <w:pPr>
              <w:jc w:val="center"/>
              <w:rPr>
                <w:rFonts w:cstheme="minorHAnsi"/>
              </w:rPr>
            </w:pPr>
            <w:r w:rsidRPr="00744E64">
              <w:rPr>
                <w:rFonts w:cstheme="minorHAnsi"/>
              </w:rPr>
              <w:t>Esenti</w:t>
            </w:r>
          </w:p>
        </w:tc>
      </w:tr>
      <w:tr w:rsidR="00744E64" w:rsidRPr="00744E64" w14:paraId="1BFAB70D" w14:textId="77777777" w:rsidTr="006D67BC">
        <w:tc>
          <w:tcPr>
            <w:tcW w:w="5665" w:type="dxa"/>
          </w:tcPr>
          <w:p w14:paraId="44E2CB30" w14:textId="77777777" w:rsidR="00744E64" w:rsidRPr="00744E64" w:rsidRDefault="00744E64" w:rsidP="00744E64">
            <w:pPr>
              <w:rPr>
                <w:rFonts w:cstheme="minorHAnsi"/>
              </w:rPr>
            </w:pPr>
            <w:r w:rsidRPr="00744E64">
              <w:rPr>
                <w:rFonts w:cstheme="minorHAnsi"/>
                <w:b/>
                <w:bCs/>
              </w:rPr>
              <w:t>Impianti con segnali industriali, artigianali e commerciali con pubblicità</w:t>
            </w:r>
          </w:p>
        </w:tc>
        <w:tc>
          <w:tcPr>
            <w:tcW w:w="1985" w:type="dxa"/>
            <w:shd w:val="clear" w:color="auto" w:fill="auto"/>
            <w:vAlign w:val="center"/>
          </w:tcPr>
          <w:p w14:paraId="4B99BB97" w14:textId="77777777" w:rsidR="00744E64" w:rsidRPr="00744E64" w:rsidRDefault="00744E64" w:rsidP="00744E64">
            <w:pPr>
              <w:jc w:val="center"/>
              <w:rPr>
                <w:rFonts w:cstheme="minorHAnsi"/>
              </w:rPr>
            </w:pPr>
            <w:r w:rsidRPr="00744E64">
              <w:rPr>
                <w:rFonts w:cstheme="minorHAnsi"/>
                <w:b/>
                <w:bCs/>
              </w:rPr>
              <w:t>Corrispettivo annuo</w:t>
            </w:r>
          </w:p>
        </w:tc>
        <w:tc>
          <w:tcPr>
            <w:tcW w:w="1978" w:type="dxa"/>
            <w:shd w:val="clear" w:color="auto" w:fill="auto"/>
            <w:vAlign w:val="center"/>
          </w:tcPr>
          <w:p w14:paraId="63BE70D0" w14:textId="77777777" w:rsidR="00744E64" w:rsidRPr="00744E64" w:rsidRDefault="00744E64" w:rsidP="00744E64">
            <w:pPr>
              <w:jc w:val="center"/>
              <w:rPr>
                <w:rFonts w:cstheme="minorHAnsi"/>
              </w:rPr>
            </w:pPr>
            <w:r w:rsidRPr="00744E64">
              <w:rPr>
                <w:rFonts w:cstheme="minorHAnsi"/>
                <w:b/>
                <w:bCs/>
              </w:rPr>
              <w:t>Corrispettivo annuo</w:t>
            </w:r>
          </w:p>
        </w:tc>
      </w:tr>
      <w:tr w:rsidR="00744E64" w:rsidRPr="00744E64" w14:paraId="71343AC6" w14:textId="77777777" w:rsidTr="006D67BC">
        <w:tc>
          <w:tcPr>
            <w:tcW w:w="5665" w:type="dxa"/>
          </w:tcPr>
          <w:p w14:paraId="7C4D3F3E" w14:textId="77777777" w:rsidR="00744E64" w:rsidRPr="00744E64" w:rsidRDefault="00744E64" w:rsidP="00744E64">
            <w:pPr>
              <w:rPr>
                <w:rFonts w:cstheme="minorHAnsi"/>
              </w:rPr>
            </w:pPr>
            <w:r w:rsidRPr="00744E64">
              <w:rPr>
                <w:rFonts w:cstheme="minorHAnsi"/>
              </w:rPr>
              <w:t>Impianti con frecce industriali, artigianali, commerciali ricadenti su tratti di strada extraurbana su pertinenze stradali con pubblicità (al mq)</w:t>
            </w:r>
          </w:p>
        </w:tc>
        <w:tc>
          <w:tcPr>
            <w:tcW w:w="1985" w:type="dxa"/>
            <w:shd w:val="clear" w:color="auto" w:fill="auto"/>
          </w:tcPr>
          <w:p w14:paraId="3A801F57" w14:textId="77777777" w:rsidR="00744E64" w:rsidRPr="00744E64" w:rsidRDefault="00744E64" w:rsidP="00744E64">
            <w:pPr>
              <w:jc w:val="center"/>
              <w:rPr>
                <w:rFonts w:cstheme="minorHAnsi"/>
              </w:rPr>
            </w:pPr>
            <w:r w:rsidRPr="00744E64">
              <w:rPr>
                <w:rFonts w:cstheme="minorHAnsi"/>
              </w:rPr>
              <w:t>€ 67,00</w:t>
            </w:r>
          </w:p>
        </w:tc>
        <w:tc>
          <w:tcPr>
            <w:tcW w:w="1978" w:type="dxa"/>
            <w:shd w:val="clear" w:color="auto" w:fill="auto"/>
          </w:tcPr>
          <w:p w14:paraId="603F2325" w14:textId="77777777" w:rsidR="00744E64" w:rsidRPr="00744E64" w:rsidRDefault="00744E64" w:rsidP="00744E64">
            <w:pPr>
              <w:jc w:val="center"/>
              <w:rPr>
                <w:rFonts w:cstheme="minorHAnsi"/>
              </w:rPr>
            </w:pPr>
            <w:r w:rsidRPr="00744E64">
              <w:rPr>
                <w:rFonts w:cstheme="minorHAnsi"/>
              </w:rPr>
              <w:t>€ 55,00</w:t>
            </w:r>
          </w:p>
        </w:tc>
      </w:tr>
      <w:tr w:rsidR="00744E64" w:rsidRPr="00744E64" w14:paraId="68400E6B" w14:textId="77777777" w:rsidTr="006D67BC">
        <w:tc>
          <w:tcPr>
            <w:tcW w:w="5665" w:type="dxa"/>
          </w:tcPr>
          <w:p w14:paraId="7BBFB330" w14:textId="77777777" w:rsidR="00744E64" w:rsidRPr="00744E64" w:rsidRDefault="00744E64" w:rsidP="00744E64">
            <w:pPr>
              <w:rPr>
                <w:rFonts w:cstheme="minorHAnsi"/>
              </w:rPr>
            </w:pPr>
            <w:r w:rsidRPr="00744E64">
              <w:rPr>
                <w:rFonts w:cstheme="minorHAnsi"/>
              </w:rPr>
              <w:t>Segnali industriali, commerciali ricadenti su tratti di strada extraurbana in vista strada ma su proprietà privata con pubblicità (al mq)</w:t>
            </w:r>
          </w:p>
        </w:tc>
        <w:tc>
          <w:tcPr>
            <w:tcW w:w="1985" w:type="dxa"/>
            <w:shd w:val="clear" w:color="auto" w:fill="auto"/>
          </w:tcPr>
          <w:p w14:paraId="044A42FC" w14:textId="77777777" w:rsidR="00744E64" w:rsidRPr="00744E64" w:rsidRDefault="00744E64" w:rsidP="00744E64">
            <w:pPr>
              <w:jc w:val="center"/>
              <w:rPr>
                <w:rFonts w:cstheme="minorHAnsi"/>
              </w:rPr>
            </w:pPr>
            <w:r w:rsidRPr="00744E64">
              <w:rPr>
                <w:rFonts w:cstheme="minorHAnsi"/>
              </w:rPr>
              <w:t>€ 48,00</w:t>
            </w:r>
          </w:p>
        </w:tc>
        <w:tc>
          <w:tcPr>
            <w:tcW w:w="1978" w:type="dxa"/>
            <w:shd w:val="clear" w:color="auto" w:fill="auto"/>
          </w:tcPr>
          <w:p w14:paraId="2FF86B7B" w14:textId="77777777" w:rsidR="00744E64" w:rsidRPr="00744E64" w:rsidRDefault="00744E64" w:rsidP="00744E64">
            <w:pPr>
              <w:jc w:val="center"/>
              <w:rPr>
                <w:rFonts w:cstheme="minorHAnsi"/>
              </w:rPr>
            </w:pPr>
            <w:r w:rsidRPr="00744E64">
              <w:rPr>
                <w:rFonts w:cstheme="minorHAnsi"/>
              </w:rPr>
              <w:t>€ 40,00</w:t>
            </w:r>
          </w:p>
        </w:tc>
      </w:tr>
      <w:tr w:rsidR="00744E64" w:rsidRPr="00744E64" w14:paraId="23E7683A" w14:textId="77777777" w:rsidTr="006D67BC">
        <w:tc>
          <w:tcPr>
            <w:tcW w:w="5665" w:type="dxa"/>
          </w:tcPr>
          <w:p w14:paraId="7C761CAC" w14:textId="77777777" w:rsidR="00744E64" w:rsidRPr="00744E64" w:rsidRDefault="00744E64" w:rsidP="00744E64">
            <w:pPr>
              <w:rPr>
                <w:rFonts w:cstheme="minorHAnsi"/>
              </w:rPr>
            </w:pPr>
            <w:r w:rsidRPr="00744E64">
              <w:rPr>
                <w:rFonts w:cstheme="minorHAnsi"/>
              </w:rPr>
              <w:t>Segnali industriali, artigianali, commerciali ricadenti su tratti di strada urbana</w:t>
            </w:r>
          </w:p>
        </w:tc>
        <w:tc>
          <w:tcPr>
            <w:tcW w:w="1985" w:type="dxa"/>
            <w:shd w:val="clear" w:color="auto" w:fill="auto"/>
          </w:tcPr>
          <w:p w14:paraId="5A36F1B6" w14:textId="77777777" w:rsidR="00744E64" w:rsidRPr="00744E64" w:rsidRDefault="00744E64" w:rsidP="00744E64">
            <w:pPr>
              <w:jc w:val="center"/>
              <w:rPr>
                <w:rFonts w:cstheme="minorHAnsi"/>
              </w:rPr>
            </w:pPr>
            <w:r w:rsidRPr="00744E64">
              <w:rPr>
                <w:rFonts w:cstheme="minorHAnsi"/>
              </w:rPr>
              <w:t>Esenti</w:t>
            </w:r>
          </w:p>
        </w:tc>
        <w:tc>
          <w:tcPr>
            <w:tcW w:w="1978" w:type="dxa"/>
            <w:shd w:val="clear" w:color="auto" w:fill="auto"/>
          </w:tcPr>
          <w:p w14:paraId="08E3BD72" w14:textId="77777777" w:rsidR="00744E64" w:rsidRPr="00744E64" w:rsidRDefault="00744E64" w:rsidP="00744E64">
            <w:pPr>
              <w:jc w:val="center"/>
              <w:rPr>
                <w:rFonts w:cstheme="minorHAnsi"/>
              </w:rPr>
            </w:pPr>
            <w:r w:rsidRPr="00744E64">
              <w:rPr>
                <w:rFonts w:cstheme="minorHAnsi"/>
              </w:rPr>
              <w:t>Esenti</w:t>
            </w:r>
          </w:p>
        </w:tc>
      </w:tr>
      <w:tr w:rsidR="00744E64" w:rsidRPr="00744E64" w14:paraId="468E7F3D" w14:textId="77777777" w:rsidTr="006D67BC">
        <w:tc>
          <w:tcPr>
            <w:tcW w:w="5665" w:type="dxa"/>
          </w:tcPr>
          <w:p w14:paraId="7F963A2E" w14:textId="77777777" w:rsidR="00744E64" w:rsidRPr="00744E64" w:rsidRDefault="00744E64" w:rsidP="00744E64">
            <w:pPr>
              <w:rPr>
                <w:rFonts w:cstheme="minorHAnsi"/>
              </w:rPr>
            </w:pPr>
            <w:r w:rsidRPr="00744E64">
              <w:rPr>
                <w:rFonts w:cstheme="minorHAnsi"/>
                <w:b/>
                <w:bCs/>
              </w:rPr>
              <w:t>Segnali di indicazione di servizi utili con pubblicità</w:t>
            </w:r>
          </w:p>
        </w:tc>
        <w:tc>
          <w:tcPr>
            <w:tcW w:w="1985" w:type="dxa"/>
            <w:shd w:val="clear" w:color="auto" w:fill="auto"/>
            <w:vAlign w:val="center"/>
          </w:tcPr>
          <w:p w14:paraId="4142F0FF" w14:textId="77777777" w:rsidR="00744E64" w:rsidRPr="00744E64" w:rsidRDefault="00744E64" w:rsidP="00744E64">
            <w:pPr>
              <w:jc w:val="center"/>
              <w:rPr>
                <w:rFonts w:cstheme="minorHAnsi"/>
              </w:rPr>
            </w:pPr>
            <w:r w:rsidRPr="00744E64">
              <w:rPr>
                <w:rFonts w:cstheme="minorHAnsi"/>
                <w:b/>
                <w:bCs/>
              </w:rPr>
              <w:t>Corrispettivo annuo</w:t>
            </w:r>
          </w:p>
        </w:tc>
        <w:tc>
          <w:tcPr>
            <w:tcW w:w="1978" w:type="dxa"/>
            <w:shd w:val="clear" w:color="auto" w:fill="auto"/>
            <w:vAlign w:val="center"/>
          </w:tcPr>
          <w:p w14:paraId="40242AE6" w14:textId="77777777" w:rsidR="00744E64" w:rsidRPr="00744E64" w:rsidRDefault="00744E64" w:rsidP="00744E64">
            <w:pPr>
              <w:jc w:val="center"/>
              <w:rPr>
                <w:rFonts w:cstheme="minorHAnsi"/>
              </w:rPr>
            </w:pPr>
            <w:r w:rsidRPr="00744E64">
              <w:rPr>
                <w:rFonts w:cstheme="minorHAnsi"/>
                <w:b/>
                <w:bCs/>
              </w:rPr>
              <w:t>Corrispettivo annuo</w:t>
            </w:r>
          </w:p>
        </w:tc>
      </w:tr>
      <w:tr w:rsidR="00744E64" w:rsidRPr="00744E64" w14:paraId="3825F8E5" w14:textId="77777777" w:rsidTr="006D67BC">
        <w:tc>
          <w:tcPr>
            <w:tcW w:w="5665" w:type="dxa"/>
          </w:tcPr>
          <w:p w14:paraId="63B41E26" w14:textId="77777777" w:rsidR="00744E64" w:rsidRPr="00744E64" w:rsidRDefault="00744E64" w:rsidP="00744E64">
            <w:pPr>
              <w:rPr>
                <w:rFonts w:cstheme="minorHAnsi"/>
              </w:rPr>
            </w:pPr>
            <w:r w:rsidRPr="00744E64">
              <w:rPr>
                <w:rFonts w:cstheme="minorHAnsi"/>
              </w:rPr>
              <w:t>Segnali di indicazione di servizi utili ricadenti su tratti di strada extraurbana, su pertinenze stradali con pubblicità (cadauno)</w:t>
            </w:r>
          </w:p>
        </w:tc>
        <w:tc>
          <w:tcPr>
            <w:tcW w:w="1985" w:type="dxa"/>
            <w:shd w:val="clear" w:color="auto" w:fill="auto"/>
          </w:tcPr>
          <w:p w14:paraId="0FF59397" w14:textId="77777777" w:rsidR="00744E64" w:rsidRPr="00744E64" w:rsidRDefault="00744E64" w:rsidP="00744E64">
            <w:pPr>
              <w:jc w:val="center"/>
              <w:rPr>
                <w:rFonts w:cstheme="minorHAnsi"/>
              </w:rPr>
            </w:pPr>
            <w:r w:rsidRPr="00744E64">
              <w:rPr>
                <w:rFonts w:cstheme="minorHAnsi"/>
              </w:rPr>
              <w:t>€ 25,00</w:t>
            </w:r>
          </w:p>
        </w:tc>
        <w:tc>
          <w:tcPr>
            <w:tcW w:w="1978" w:type="dxa"/>
            <w:shd w:val="clear" w:color="auto" w:fill="auto"/>
          </w:tcPr>
          <w:p w14:paraId="5B2BBE07" w14:textId="77777777" w:rsidR="00744E64" w:rsidRPr="00744E64" w:rsidRDefault="00744E64" w:rsidP="00744E64">
            <w:pPr>
              <w:jc w:val="center"/>
              <w:rPr>
                <w:rFonts w:cstheme="minorHAnsi"/>
              </w:rPr>
            </w:pPr>
            <w:r w:rsidRPr="00744E64">
              <w:rPr>
                <w:rFonts w:cstheme="minorHAnsi"/>
              </w:rPr>
              <w:t>€ 20,00</w:t>
            </w:r>
          </w:p>
        </w:tc>
      </w:tr>
      <w:tr w:rsidR="00744E64" w:rsidRPr="00744E64" w14:paraId="79923753" w14:textId="77777777" w:rsidTr="006D67BC">
        <w:tc>
          <w:tcPr>
            <w:tcW w:w="5665" w:type="dxa"/>
          </w:tcPr>
          <w:p w14:paraId="23CA47AE" w14:textId="77777777" w:rsidR="00744E64" w:rsidRPr="00744E64" w:rsidRDefault="00744E64" w:rsidP="00744E64">
            <w:pPr>
              <w:rPr>
                <w:rFonts w:cstheme="minorHAnsi"/>
              </w:rPr>
            </w:pPr>
            <w:r w:rsidRPr="00744E64">
              <w:rPr>
                <w:rFonts w:cstheme="minorHAnsi"/>
              </w:rPr>
              <w:t>Segnali di indicazione di servizi utili ricadenti su tratti di strada extraurbana, in vista strada ma su proprietà privata con pubblicità (cadauno)</w:t>
            </w:r>
          </w:p>
        </w:tc>
        <w:tc>
          <w:tcPr>
            <w:tcW w:w="1985" w:type="dxa"/>
            <w:shd w:val="clear" w:color="auto" w:fill="auto"/>
          </w:tcPr>
          <w:p w14:paraId="222C9390" w14:textId="77777777" w:rsidR="00744E64" w:rsidRPr="00744E64" w:rsidRDefault="00744E64" w:rsidP="00744E64">
            <w:pPr>
              <w:jc w:val="center"/>
              <w:rPr>
                <w:rFonts w:cstheme="minorHAnsi"/>
              </w:rPr>
            </w:pPr>
            <w:r w:rsidRPr="00744E64">
              <w:rPr>
                <w:rFonts w:cstheme="minorHAnsi"/>
              </w:rPr>
              <w:t>€ 18,00</w:t>
            </w:r>
          </w:p>
        </w:tc>
        <w:tc>
          <w:tcPr>
            <w:tcW w:w="1978" w:type="dxa"/>
            <w:shd w:val="clear" w:color="auto" w:fill="auto"/>
          </w:tcPr>
          <w:p w14:paraId="2325BB61" w14:textId="77777777" w:rsidR="00744E64" w:rsidRPr="00744E64" w:rsidRDefault="00744E64" w:rsidP="00744E64">
            <w:pPr>
              <w:jc w:val="center"/>
              <w:rPr>
                <w:rFonts w:cstheme="minorHAnsi"/>
              </w:rPr>
            </w:pPr>
            <w:r w:rsidRPr="00744E64">
              <w:rPr>
                <w:rFonts w:cstheme="minorHAnsi"/>
              </w:rPr>
              <w:t>€ 15,00</w:t>
            </w:r>
          </w:p>
        </w:tc>
      </w:tr>
      <w:tr w:rsidR="00744E64" w:rsidRPr="00744E64" w14:paraId="1C4C500F" w14:textId="77777777" w:rsidTr="006D67BC">
        <w:tc>
          <w:tcPr>
            <w:tcW w:w="5665" w:type="dxa"/>
          </w:tcPr>
          <w:p w14:paraId="7961691B" w14:textId="77777777" w:rsidR="00744E64" w:rsidRPr="00744E64" w:rsidRDefault="00744E64" w:rsidP="00744E64">
            <w:pPr>
              <w:rPr>
                <w:rFonts w:cstheme="minorHAnsi"/>
              </w:rPr>
            </w:pPr>
            <w:r w:rsidRPr="00744E64">
              <w:rPr>
                <w:rFonts w:cstheme="minorHAnsi"/>
              </w:rPr>
              <w:t>Segnali di indicazione di servizi utili ricadenti su tratti di strada urbana</w:t>
            </w:r>
          </w:p>
        </w:tc>
        <w:tc>
          <w:tcPr>
            <w:tcW w:w="1985" w:type="dxa"/>
            <w:shd w:val="clear" w:color="auto" w:fill="auto"/>
          </w:tcPr>
          <w:p w14:paraId="290A17B0" w14:textId="77777777" w:rsidR="00744E64" w:rsidRPr="00744E64" w:rsidRDefault="00744E64" w:rsidP="00744E64">
            <w:pPr>
              <w:jc w:val="center"/>
              <w:rPr>
                <w:rFonts w:cstheme="minorHAnsi"/>
              </w:rPr>
            </w:pPr>
            <w:r w:rsidRPr="00744E64">
              <w:rPr>
                <w:rFonts w:cstheme="minorHAnsi"/>
              </w:rPr>
              <w:t>Esenti</w:t>
            </w:r>
          </w:p>
        </w:tc>
        <w:tc>
          <w:tcPr>
            <w:tcW w:w="1978" w:type="dxa"/>
            <w:shd w:val="clear" w:color="auto" w:fill="auto"/>
          </w:tcPr>
          <w:p w14:paraId="033B7D8E" w14:textId="77777777" w:rsidR="00744E64" w:rsidRPr="00744E64" w:rsidRDefault="00744E64" w:rsidP="00744E64">
            <w:pPr>
              <w:jc w:val="center"/>
              <w:rPr>
                <w:rFonts w:cstheme="minorHAnsi"/>
              </w:rPr>
            </w:pPr>
            <w:r w:rsidRPr="00744E64">
              <w:rPr>
                <w:rFonts w:cstheme="minorHAnsi"/>
              </w:rPr>
              <w:t>Esenti</w:t>
            </w:r>
          </w:p>
        </w:tc>
      </w:tr>
      <w:tr w:rsidR="00744E64" w:rsidRPr="00744E64" w14:paraId="55A4CCAC" w14:textId="77777777" w:rsidTr="006D67BC">
        <w:tc>
          <w:tcPr>
            <w:tcW w:w="5665" w:type="dxa"/>
          </w:tcPr>
          <w:p w14:paraId="36A80E05" w14:textId="77777777" w:rsidR="00744E64" w:rsidRPr="00744E64" w:rsidRDefault="00744E64" w:rsidP="00744E64">
            <w:pPr>
              <w:rPr>
                <w:rFonts w:cstheme="minorHAnsi"/>
              </w:rPr>
            </w:pPr>
            <w:r w:rsidRPr="00744E64">
              <w:rPr>
                <w:rFonts w:cstheme="minorHAnsi"/>
                <w:b/>
                <w:bCs/>
              </w:rPr>
              <w:t>Segnali turistici e di territorio con pubblicità</w:t>
            </w:r>
          </w:p>
        </w:tc>
        <w:tc>
          <w:tcPr>
            <w:tcW w:w="1985" w:type="dxa"/>
            <w:shd w:val="clear" w:color="auto" w:fill="auto"/>
            <w:vAlign w:val="center"/>
          </w:tcPr>
          <w:p w14:paraId="682E93A1" w14:textId="77777777" w:rsidR="00744E64" w:rsidRPr="00744E64" w:rsidRDefault="00744E64" w:rsidP="00744E64">
            <w:pPr>
              <w:jc w:val="center"/>
              <w:rPr>
                <w:rFonts w:cstheme="minorHAnsi"/>
              </w:rPr>
            </w:pPr>
            <w:r w:rsidRPr="00744E64">
              <w:rPr>
                <w:rFonts w:cstheme="minorHAnsi"/>
                <w:b/>
                <w:bCs/>
              </w:rPr>
              <w:t>Corrispettivo annuo</w:t>
            </w:r>
          </w:p>
        </w:tc>
        <w:tc>
          <w:tcPr>
            <w:tcW w:w="1978" w:type="dxa"/>
            <w:shd w:val="clear" w:color="auto" w:fill="auto"/>
            <w:vAlign w:val="center"/>
          </w:tcPr>
          <w:p w14:paraId="5DE28212" w14:textId="77777777" w:rsidR="00744E64" w:rsidRPr="00744E64" w:rsidRDefault="00744E64" w:rsidP="00744E64">
            <w:pPr>
              <w:jc w:val="center"/>
              <w:rPr>
                <w:rFonts w:cstheme="minorHAnsi"/>
              </w:rPr>
            </w:pPr>
            <w:r w:rsidRPr="00744E64">
              <w:rPr>
                <w:rFonts w:cstheme="minorHAnsi"/>
                <w:b/>
                <w:bCs/>
              </w:rPr>
              <w:t>Corrispettivo annuo</w:t>
            </w:r>
          </w:p>
        </w:tc>
      </w:tr>
      <w:tr w:rsidR="00744E64" w:rsidRPr="00744E64" w14:paraId="1911F5E3" w14:textId="77777777" w:rsidTr="006D67BC">
        <w:tc>
          <w:tcPr>
            <w:tcW w:w="5665" w:type="dxa"/>
          </w:tcPr>
          <w:p w14:paraId="2E4CBE0C" w14:textId="77777777" w:rsidR="00744E64" w:rsidRPr="00744E64" w:rsidRDefault="00744E64" w:rsidP="00744E64">
            <w:pPr>
              <w:rPr>
                <w:rFonts w:cstheme="minorHAnsi"/>
              </w:rPr>
            </w:pPr>
            <w:r w:rsidRPr="00744E64">
              <w:rPr>
                <w:rFonts w:cstheme="minorHAnsi"/>
              </w:rPr>
              <w:t>Segnali turistici e di territorio ricadenti su tratti di strada extraurbana, su pertinenze stradali con pubblicità (cadauno)</w:t>
            </w:r>
          </w:p>
        </w:tc>
        <w:tc>
          <w:tcPr>
            <w:tcW w:w="1985" w:type="dxa"/>
            <w:shd w:val="clear" w:color="auto" w:fill="auto"/>
          </w:tcPr>
          <w:p w14:paraId="5123AAD9" w14:textId="77777777" w:rsidR="00744E64" w:rsidRPr="00744E64" w:rsidRDefault="00744E64" w:rsidP="00744E64">
            <w:pPr>
              <w:jc w:val="center"/>
              <w:rPr>
                <w:rFonts w:cstheme="minorHAnsi"/>
              </w:rPr>
            </w:pPr>
            <w:r w:rsidRPr="00744E64">
              <w:rPr>
                <w:rFonts w:cstheme="minorHAnsi"/>
              </w:rPr>
              <w:t>€ 25,00</w:t>
            </w:r>
          </w:p>
        </w:tc>
        <w:tc>
          <w:tcPr>
            <w:tcW w:w="1978" w:type="dxa"/>
            <w:shd w:val="clear" w:color="auto" w:fill="auto"/>
          </w:tcPr>
          <w:p w14:paraId="605E3487" w14:textId="77777777" w:rsidR="00744E64" w:rsidRPr="00744E64" w:rsidRDefault="00744E64" w:rsidP="00744E64">
            <w:pPr>
              <w:jc w:val="center"/>
              <w:rPr>
                <w:rFonts w:cstheme="minorHAnsi"/>
              </w:rPr>
            </w:pPr>
            <w:r w:rsidRPr="00744E64">
              <w:rPr>
                <w:rFonts w:cstheme="minorHAnsi"/>
              </w:rPr>
              <w:t>€ 20,00</w:t>
            </w:r>
          </w:p>
        </w:tc>
      </w:tr>
      <w:tr w:rsidR="00744E64" w:rsidRPr="00744E64" w14:paraId="0741C673" w14:textId="77777777" w:rsidTr="006D67BC">
        <w:tc>
          <w:tcPr>
            <w:tcW w:w="5665" w:type="dxa"/>
          </w:tcPr>
          <w:p w14:paraId="6112CCF2" w14:textId="77777777" w:rsidR="00744E64" w:rsidRPr="00744E64" w:rsidRDefault="00744E64" w:rsidP="00744E64">
            <w:pPr>
              <w:rPr>
                <w:rFonts w:cstheme="minorHAnsi"/>
              </w:rPr>
            </w:pPr>
            <w:r w:rsidRPr="00744E64">
              <w:rPr>
                <w:rFonts w:cstheme="minorHAnsi"/>
              </w:rPr>
              <w:t>Segnali turistici e di territorio ricadenti su tratti di strada extraurbana, in vista strada ma su proprietà privata con pubblicità (cadauno)</w:t>
            </w:r>
          </w:p>
        </w:tc>
        <w:tc>
          <w:tcPr>
            <w:tcW w:w="1985" w:type="dxa"/>
            <w:shd w:val="clear" w:color="auto" w:fill="auto"/>
          </w:tcPr>
          <w:p w14:paraId="294D44B2" w14:textId="77777777" w:rsidR="00744E64" w:rsidRPr="00744E64" w:rsidRDefault="00744E64" w:rsidP="00744E64">
            <w:pPr>
              <w:jc w:val="center"/>
              <w:rPr>
                <w:rFonts w:cstheme="minorHAnsi"/>
              </w:rPr>
            </w:pPr>
            <w:r w:rsidRPr="00744E64">
              <w:rPr>
                <w:rFonts w:cstheme="minorHAnsi"/>
              </w:rPr>
              <w:t>€ 18,00</w:t>
            </w:r>
          </w:p>
        </w:tc>
        <w:tc>
          <w:tcPr>
            <w:tcW w:w="1978" w:type="dxa"/>
            <w:shd w:val="clear" w:color="auto" w:fill="auto"/>
          </w:tcPr>
          <w:p w14:paraId="14511FE8" w14:textId="77777777" w:rsidR="00744E64" w:rsidRPr="00744E64" w:rsidRDefault="00744E64" w:rsidP="00744E64">
            <w:pPr>
              <w:jc w:val="center"/>
              <w:rPr>
                <w:rFonts w:cstheme="minorHAnsi"/>
              </w:rPr>
            </w:pPr>
            <w:r w:rsidRPr="00744E64">
              <w:rPr>
                <w:rFonts w:cstheme="minorHAnsi"/>
              </w:rPr>
              <w:t>€ 15,00</w:t>
            </w:r>
          </w:p>
        </w:tc>
      </w:tr>
      <w:tr w:rsidR="00744E64" w:rsidRPr="00744E64" w14:paraId="72651E1B" w14:textId="77777777" w:rsidTr="006D67BC">
        <w:tc>
          <w:tcPr>
            <w:tcW w:w="5665" w:type="dxa"/>
          </w:tcPr>
          <w:p w14:paraId="0166E1FA" w14:textId="77777777" w:rsidR="00744E64" w:rsidRPr="00744E64" w:rsidRDefault="00744E64" w:rsidP="00744E64">
            <w:pPr>
              <w:rPr>
                <w:rFonts w:cstheme="minorHAnsi"/>
              </w:rPr>
            </w:pPr>
            <w:r w:rsidRPr="00744E64">
              <w:rPr>
                <w:rFonts w:cstheme="minorHAnsi"/>
              </w:rPr>
              <w:t>Segnali di indicazione di servizi utili ricadenti su tratti di strada urbana</w:t>
            </w:r>
          </w:p>
        </w:tc>
        <w:tc>
          <w:tcPr>
            <w:tcW w:w="1985" w:type="dxa"/>
            <w:shd w:val="clear" w:color="auto" w:fill="auto"/>
          </w:tcPr>
          <w:p w14:paraId="62F7F023" w14:textId="77777777" w:rsidR="00744E64" w:rsidRPr="00744E64" w:rsidRDefault="00744E64" w:rsidP="00744E64">
            <w:pPr>
              <w:jc w:val="center"/>
              <w:rPr>
                <w:rFonts w:cstheme="minorHAnsi"/>
              </w:rPr>
            </w:pPr>
            <w:r w:rsidRPr="00744E64">
              <w:rPr>
                <w:rFonts w:cstheme="minorHAnsi"/>
              </w:rPr>
              <w:t>Esenti</w:t>
            </w:r>
          </w:p>
        </w:tc>
        <w:tc>
          <w:tcPr>
            <w:tcW w:w="1978" w:type="dxa"/>
            <w:shd w:val="clear" w:color="auto" w:fill="auto"/>
          </w:tcPr>
          <w:p w14:paraId="5CC45105" w14:textId="77777777" w:rsidR="00744E64" w:rsidRPr="00744E64" w:rsidRDefault="00744E64" w:rsidP="00744E64">
            <w:pPr>
              <w:jc w:val="center"/>
              <w:rPr>
                <w:rFonts w:cstheme="minorHAnsi"/>
              </w:rPr>
            </w:pPr>
            <w:r w:rsidRPr="00744E64">
              <w:rPr>
                <w:rFonts w:cstheme="minorHAnsi"/>
              </w:rPr>
              <w:t>Esenti</w:t>
            </w:r>
          </w:p>
        </w:tc>
      </w:tr>
    </w:tbl>
    <w:p w14:paraId="2C40E43A" w14:textId="77777777" w:rsidR="00744E64" w:rsidRPr="00744E64" w:rsidRDefault="00744E64" w:rsidP="00744E64">
      <w:pPr>
        <w:spacing w:after="0" w:line="240" w:lineRule="auto"/>
        <w:jc w:val="both"/>
        <w:rPr>
          <w:rFonts w:cstheme="minorHAnsi"/>
          <w:highlight w:val="lightGray"/>
        </w:rPr>
      </w:pPr>
      <w:r w:rsidRPr="00744E64">
        <w:rPr>
          <w:rFonts w:cstheme="minorHAnsi"/>
          <w:highlight w:val="lightGray"/>
        </w:rPr>
        <w:t>* La superficie degli impianti pubblicitari bifacciali viene intesa come somma delle due facce:</w:t>
      </w:r>
    </w:p>
    <w:p w14:paraId="508046A2" w14:textId="77777777" w:rsidR="00744E64" w:rsidRPr="00744E64" w:rsidRDefault="00744E64" w:rsidP="00744E64">
      <w:pPr>
        <w:spacing w:after="0" w:line="240" w:lineRule="auto"/>
        <w:jc w:val="both"/>
        <w:rPr>
          <w:rFonts w:cstheme="minorHAnsi"/>
        </w:rPr>
      </w:pPr>
      <w:r w:rsidRPr="00744E64">
        <w:rPr>
          <w:rFonts w:cstheme="minorHAnsi"/>
          <w:highlight w:val="lightGray"/>
        </w:rPr>
        <w:t>(Es. impianto bifacciale 2,00 x 1,50 = 3,00 mq per n. 2 facce uguale 3,00 x 2,00 = 6,00 mq)</w:t>
      </w:r>
    </w:p>
    <w:p w14:paraId="64228C37" w14:textId="77777777" w:rsidR="00744E64" w:rsidRPr="00744E64" w:rsidRDefault="00744E64" w:rsidP="00744E64">
      <w:pPr>
        <w:rPr>
          <w:rFonts w:cstheme="minorHAnsi"/>
        </w:rPr>
      </w:pPr>
    </w:p>
    <w:p w14:paraId="1C6A123E" w14:textId="77777777" w:rsidR="00744E64" w:rsidRPr="00744E64" w:rsidRDefault="00744E64" w:rsidP="00744E64">
      <w:pPr>
        <w:rPr>
          <w:rFonts w:cstheme="minorHAnsi"/>
        </w:rPr>
      </w:pPr>
    </w:p>
    <w:tbl>
      <w:tblPr>
        <w:tblStyle w:val="Grigliatabella"/>
        <w:tblW w:w="0" w:type="auto"/>
        <w:tblInd w:w="-147" w:type="dxa"/>
        <w:tblLook w:val="04A0" w:firstRow="1" w:lastRow="0" w:firstColumn="1" w:lastColumn="0" w:noHBand="0" w:noVBand="1"/>
      </w:tblPr>
      <w:tblGrid>
        <w:gridCol w:w="9775"/>
      </w:tblGrid>
      <w:tr w:rsidR="00744E64" w:rsidRPr="00744E64" w14:paraId="33D84107" w14:textId="77777777" w:rsidTr="006D67BC">
        <w:trPr>
          <w:trHeight w:val="558"/>
        </w:trPr>
        <w:tc>
          <w:tcPr>
            <w:tcW w:w="9775" w:type="dxa"/>
            <w:shd w:val="clear" w:color="auto" w:fill="FFFF00"/>
            <w:vAlign w:val="center"/>
          </w:tcPr>
          <w:p w14:paraId="4560F65E" w14:textId="4E5BCF6E" w:rsidR="00744E64" w:rsidRPr="00744E64" w:rsidRDefault="00744E64" w:rsidP="00744E64">
            <w:pPr>
              <w:jc w:val="center"/>
              <w:rPr>
                <w:rFonts w:cstheme="minorHAnsi"/>
              </w:rPr>
            </w:pPr>
            <w:r w:rsidRPr="00744E64">
              <w:rPr>
                <w:rFonts w:cstheme="minorHAnsi"/>
              </w:rPr>
              <w:lastRenderedPageBreak/>
              <w:br w:type="page"/>
            </w:r>
            <w:r>
              <w:rPr>
                <w:rFonts w:cstheme="minorHAnsi"/>
              </w:rPr>
              <w:t>A</w:t>
            </w:r>
            <w:r w:rsidRPr="00744E64">
              <w:rPr>
                <w:rFonts w:cstheme="minorHAnsi"/>
              </w:rPr>
              <w:t>LLEGATO C</w:t>
            </w:r>
          </w:p>
        </w:tc>
      </w:tr>
    </w:tbl>
    <w:p w14:paraId="0A436AF5" w14:textId="77777777" w:rsidR="00744E64" w:rsidRPr="00744E64" w:rsidRDefault="00744E64" w:rsidP="00744E64">
      <w:pPr>
        <w:spacing w:line="240" w:lineRule="auto"/>
        <w:jc w:val="center"/>
        <w:rPr>
          <w:rFonts w:cstheme="minorHAnsi"/>
          <w:b/>
        </w:rPr>
      </w:pPr>
      <w:r w:rsidRPr="00744E64">
        <w:rPr>
          <w:rFonts w:cstheme="minorHAnsi"/>
          <w:b/>
        </w:rPr>
        <w:t>SPESE E TEMPI DI ISTRUTTORIA PER OGNI PRATICA</w:t>
      </w:r>
    </w:p>
    <w:p w14:paraId="576B026F" w14:textId="77777777" w:rsidR="00744E64" w:rsidRPr="00744E64" w:rsidRDefault="00744E64" w:rsidP="00744E64">
      <w:pPr>
        <w:spacing w:line="240" w:lineRule="auto"/>
        <w:jc w:val="center"/>
        <w:rPr>
          <w:rFonts w:cstheme="minorHAnsi"/>
          <w:b/>
        </w:rPr>
      </w:pPr>
      <w:r w:rsidRPr="00744E64">
        <w:rPr>
          <w:rFonts w:cstheme="minorHAnsi"/>
          <w:b/>
        </w:rPr>
        <w:t>OCCUPAZIONE DI SUOLO PUBBLICO</w:t>
      </w:r>
    </w:p>
    <w:tbl>
      <w:tblPr>
        <w:tblStyle w:val="Grigliatabella"/>
        <w:tblW w:w="0" w:type="auto"/>
        <w:tblLook w:val="04A0" w:firstRow="1" w:lastRow="0" w:firstColumn="1" w:lastColumn="0" w:noHBand="0" w:noVBand="1"/>
      </w:tblPr>
      <w:tblGrid>
        <w:gridCol w:w="6941"/>
        <w:gridCol w:w="1276"/>
        <w:gridCol w:w="1211"/>
      </w:tblGrid>
      <w:tr w:rsidR="00744E64" w:rsidRPr="00744E64" w14:paraId="6EBB5B4E" w14:textId="77777777" w:rsidTr="006D67BC">
        <w:tc>
          <w:tcPr>
            <w:tcW w:w="6941" w:type="dxa"/>
          </w:tcPr>
          <w:p w14:paraId="3F493677" w14:textId="77777777" w:rsidR="00744E64" w:rsidRPr="00744E64" w:rsidRDefault="00744E64" w:rsidP="00744E64">
            <w:pPr>
              <w:rPr>
                <w:rFonts w:cstheme="minorHAnsi"/>
              </w:rPr>
            </w:pPr>
            <w:r w:rsidRPr="00744E64">
              <w:rPr>
                <w:rFonts w:cstheme="minorHAnsi"/>
              </w:rPr>
              <w:t>TIPOLOGIA ISTRUTTORIA</w:t>
            </w:r>
          </w:p>
        </w:tc>
        <w:tc>
          <w:tcPr>
            <w:tcW w:w="1276" w:type="dxa"/>
          </w:tcPr>
          <w:p w14:paraId="76BB3A69" w14:textId="77777777" w:rsidR="00744E64" w:rsidRPr="00744E64" w:rsidRDefault="00744E64" w:rsidP="00744E64">
            <w:pPr>
              <w:jc w:val="center"/>
              <w:rPr>
                <w:rFonts w:cstheme="minorHAnsi"/>
              </w:rPr>
            </w:pPr>
            <w:r w:rsidRPr="00744E64">
              <w:rPr>
                <w:rFonts w:cstheme="minorHAnsi"/>
              </w:rPr>
              <w:t>SPESE**</w:t>
            </w:r>
          </w:p>
        </w:tc>
        <w:tc>
          <w:tcPr>
            <w:tcW w:w="1211" w:type="dxa"/>
          </w:tcPr>
          <w:p w14:paraId="07BCBD6B" w14:textId="77777777" w:rsidR="00744E64" w:rsidRPr="00744E64" w:rsidRDefault="00744E64" w:rsidP="00744E64">
            <w:pPr>
              <w:jc w:val="center"/>
              <w:rPr>
                <w:rFonts w:cstheme="minorHAnsi"/>
              </w:rPr>
            </w:pPr>
            <w:r w:rsidRPr="00744E64">
              <w:rPr>
                <w:rFonts w:cstheme="minorHAnsi"/>
              </w:rPr>
              <w:t>TEMPI *</w:t>
            </w:r>
          </w:p>
        </w:tc>
      </w:tr>
      <w:tr w:rsidR="00744E64" w:rsidRPr="00744E64" w14:paraId="24881FEA" w14:textId="77777777" w:rsidTr="006D67BC">
        <w:tc>
          <w:tcPr>
            <w:tcW w:w="6941" w:type="dxa"/>
          </w:tcPr>
          <w:p w14:paraId="24AAAA56" w14:textId="77777777" w:rsidR="00744E64" w:rsidRPr="00744E64" w:rsidRDefault="00744E64" w:rsidP="00744E64">
            <w:pPr>
              <w:rPr>
                <w:rFonts w:cstheme="minorHAnsi"/>
              </w:rPr>
            </w:pPr>
            <w:r w:rsidRPr="00744E64">
              <w:rPr>
                <w:rFonts w:cstheme="minorHAnsi"/>
              </w:rPr>
              <w:t xml:space="preserve">Accessi, passi carrabili, occupazioni temporanee, installazione di sotto e sovra servizi, distributori di carburante, </w:t>
            </w:r>
            <w:proofErr w:type="spellStart"/>
            <w:r w:rsidRPr="00744E64">
              <w:rPr>
                <w:rFonts w:cstheme="minorHAnsi"/>
              </w:rPr>
              <w:t>ecc</w:t>
            </w:r>
            <w:proofErr w:type="spellEnd"/>
            <w:r w:rsidRPr="00744E64">
              <w:rPr>
                <w:rFonts w:cstheme="minorHAnsi"/>
              </w:rPr>
              <w:t xml:space="preserve">… </w:t>
            </w:r>
          </w:p>
        </w:tc>
        <w:tc>
          <w:tcPr>
            <w:tcW w:w="1276" w:type="dxa"/>
          </w:tcPr>
          <w:p w14:paraId="42556767" w14:textId="77777777" w:rsidR="00744E64" w:rsidRPr="00744E64" w:rsidRDefault="00744E64" w:rsidP="00744E64">
            <w:pPr>
              <w:jc w:val="center"/>
              <w:rPr>
                <w:rFonts w:cstheme="minorHAnsi"/>
              </w:rPr>
            </w:pPr>
            <w:r w:rsidRPr="00744E64">
              <w:rPr>
                <w:rFonts w:cstheme="minorHAnsi"/>
              </w:rPr>
              <w:t>€ 150,00</w:t>
            </w:r>
          </w:p>
        </w:tc>
        <w:tc>
          <w:tcPr>
            <w:tcW w:w="1211" w:type="dxa"/>
          </w:tcPr>
          <w:p w14:paraId="616CC32A" w14:textId="77777777" w:rsidR="00744E64" w:rsidRPr="00744E64" w:rsidRDefault="00744E64" w:rsidP="00744E64">
            <w:pPr>
              <w:jc w:val="center"/>
              <w:rPr>
                <w:rFonts w:cstheme="minorHAnsi"/>
              </w:rPr>
            </w:pPr>
            <w:r w:rsidRPr="00744E64">
              <w:rPr>
                <w:rFonts w:cstheme="minorHAnsi"/>
              </w:rPr>
              <w:t>60 gg</w:t>
            </w:r>
          </w:p>
        </w:tc>
      </w:tr>
    </w:tbl>
    <w:p w14:paraId="153D1EF0" w14:textId="77777777" w:rsidR="00744E64" w:rsidRPr="00744E64" w:rsidRDefault="00744E64" w:rsidP="00744E64">
      <w:pPr>
        <w:spacing w:after="0" w:line="240" w:lineRule="auto"/>
        <w:jc w:val="center"/>
        <w:rPr>
          <w:rFonts w:cstheme="minorHAnsi"/>
          <w:b/>
        </w:rPr>
      </w:pPr>
    </w:p>
    <w:p w14:paraId="64D8A93D" w14:textId="77777777" w:rsidR="00744E64" w:rsidRPr="00744E64" w:rsidRDefault="00744E64" w:rsidP="00744E64">
      <w:pPr>
        <w:spacing w:line="240" w:lineRule="auto"/>
        <w:jc w:val="center"/>
        <w:rPr>
          <w:rFonts w:cstheme="minorHAnsi"/>
          <w:b/>
        </w:rPr>
      </w:pPr>
      <w:r w:rsidRPr="00744E64">
        <w:rPr>
          <w:rFonts w:cstheme="minorHAnsi"/>
          <w:b/>
        </w:rPr>
        <w:t>IMPIANTI PUBBLICITARI</w:t>
      </w:r>
    </w:p>
    <w:tbl>
      <w:tblPr>
        <w:tblStyle w:val="Grigliatabella"/>
        <w:tblW w:w="0" w:type="auto"/>
        <w:tblLook w:val="04A0" w:firstRow="1" w:lastRow="0" w:firstColumn="1" w:lastColumn="0" w:noHBand="0" w:noVBand="1"/>
      </w:tblPr>
      <w:tblGrid>
        <w:gridCol w:w="6941"/>
        <w:gridCol w:w="1276"/>
        <w:gridCol w:w="1211"/>
      </w:tblGrid>
      <w:tr w:rsidR="00744E64" w:rsidRPr="00744E64" w14:paraId="6FAAC084" w14:textId="77777777" w:rsidTr="006D67BC">
        <w:tc>
          <w:tcPr>
            <w:tcW w:w="6941" w:type="dxa"/>
          </w:tcPr>
          <w:p w14:paraId="66E17102" w14:textId="77777777" w:rsidR="00744E64" w:rsidRPr="00744E64" w:rsidRDefault="00744E64" w:rsidP="00744E64">
            <w:pPr>
              <w:rPr>
                <w:rFonts w:cstheme="minorHAnsi"/>
              </w:rPr>
            </w:pPr>
            <w:r w:rsidRPr="00744E64">
              <w:rPr>
                <w:rFonts w:cstheme="minorHAnsi"/>
              </w:rPr>
              <w:t>TIPOLOGIA ISTRUTTORIA</w:t>
            </w:r>
          </w:p>
        </w:tc>
        <w:tc>
          <w:tcPr>
            <w:tcW w:w="1276" w:type="dxa"/>
          </w:tcPr>
          <w:p w14:paraId="71B9507C" w14:textId="77777777" w:rsidR="00744E64" w:rsidRPr="00744E64" w:rsidRDefault="00744E64" w:rsidP="00744E64">
            <w:pPr>
              <w:jc w:val="center"/>
              <w:rPr>
                <w:rFonts w:cstheme="minorHAnsi"/>
              </w:rPr>
            </w:pPr>
            <w:r w:rsidRPr="00744E64">
              <w:rPr>
                <w:rFonts w:cstheme="minorHAnsi"/>
              </w:rPr>
              <w:t>SPESE**</w:t>
            </w:r>
          </w:p>
        </w:tc>
        <w:tc>
          <w:tcPr>
            <w:tcW w:w="1211" w:type="dxa"/>
          </w:tcPr>
          <w:p w14:paraId="6D51A16D" w14:textId="77777777" w:rsidR="00744E64" w:rsidRPr="00744E64" w:rsidRDefault="00744E64" w:rsidP="00744E64">
            <w:pPr>
              <w:jc w:val="center"/>
              <w:rPr>
                <w:rFonts w:cstheme="minorHAnsi"/>
              </w:rPr>
            </w:pPr>
            <w:r w:rsidRPr="00744E64">
              <w:rPr>
                <w:rFonts w:cstheme="minorHAnsi"/>
              </w:rPr>
              <w:t>TEMPI *</w:t>
            </w:r>
          </w:p>
        </w:tc>
      </w:tr>
      <w:tr w:rsidR="00744E64" w:rsidRPr="00744E64" w14:paraId="1E00571F" w14:textId="77777777" w:rsidTr="006D67BC">
        <w:tc>
          <w:tcPr>
            <w:tcW w:w="6941" w:type="dxa"/>
          </w:tcPr>
          <w:p w14:paraId="04A873C7" w14:textId="77777777" w:rsidR="00744E64" w:rsidRPr="00744E64" w:rsidRDefault="00744E64" w:rsidP="00744E64">
            <w:pPr>
              <w:rPr>
                <w:rFonts w:cstheme="minorHAnsi"/>
              </w:rPr>
            </w:pPr>
            <w:r w:rsidRPr="00744E64">
              <w:rPr>
                <w:rFonts w:cstheme="minorHAnsi"/>
              </w:rPr>
              <w:t xml:space="preserve">Modifica messaggio cartello pubblicitario </w:t>
            </w:r>
          </w:p>
        </w:tc>
        <w:tc>
          <w:tcPr>
            <w:tcW w:w="1276" w:type="dxa"/>
          </w:tcPr>
          <w:p w14:paraId="4D6E5B74" w14:textId="77777777" w:rsidR="00744E64" w:rsidRPr="00744E64" w:rsidRDefault="00744E64" w:rsidP="00744E64">
            <w:pPr>
              <w:jc w:val="center"/>
              <w:rPr>
                <w:rFonts w:cstheme="minorHAnsi"/>
              </w:rPr>
            </w:pPr>
            <w:r w:rsidRPr="00744E64">
              <w:rPr>
                <w:rFonts w:cstheme="minorHAnsi"/>
              </w:rPr>
              <w:t>€ 30,00</w:t>
            </w:r>
          </w:p>
        </w:tc>
        <w:tc>
          <w:tcPr>
            <w:tcW w:w="1211" w:type="dxa"/>
          </w:tcPr>
          <w:p w14:paraId="1DB759E5" w14:textId="77777777" w:rsidR="00744E64" w:rsidRPr="00744E64" w:rsidRDefault="00744E64" w:rsidP="00744E64">
            <w:pPr>
              <w:jc w:val="center"/>
              <w:rPr>
                <w:rFonts w:cstheme="minorHAnsi"/>
              </w:rPr>
            </w:pPr>
            <w:r w:rsidRPr="00744E64">
              <w:rPr>
                <w:rFonts w:cstheme="minorHAnsi"/>
              </w:rPr>
              <w:t>15 gg</w:t>
            </w:r>
          </w:p>
        </w:tc>
      </w:tr>
      <w:tr w:rsidR="00744E64" w:rsidRPr="00744E64" w14:paraId="63CC34B1" w14:textId="77777777" w:rsidTr="006D67BC">
        <w:tc>
          <w:tcPr>
            <w:tcW w:w="6941" w:type="dxa"/>
          </w:tcPr>
          <w:p w14:paraId="0E1B0B32" w14:textId="77777777" w:rsidR="00744E64" w:rsidRPr="00744E64" w:rsidRDefault="00744E64" w:rsidP="00744E64">
            <w:pPr>
              <w:rPr>
                <w:rFonts w:cstheme="minorHAnsi"/>
              </w:rPr>
            </w:pPr>
            <w:r w:rsidRPr="00744E64">
              <w:rPr>
                <w:rFonts w:cstheme="minorHAnsi"/>
              </w:rPr>
              <w:t>Cartelli pubblicitari mono e bifacciali (</w:t>
            </w:r>
            <w:r w:rsidRPr="00744E64">
              <w:rPr>
                <w:rFonts w:cstheme="minorHAnsi"/>
                <w:sz w:val="20"/>
                <w:szCs w:val="20"/>
              </w:rPr>
              <w:t>fino a cinque impianti sulla stessa strada provinciale)</w:t>
            </w:r>
          </w:p>
        </w:tc>
        <w:tc>
          <w:tcPr>
            <w:tcW w:w="1276" w:type="dxa"/>
          </w:tcPr>
          <w:p w14:paraId="3E8922DA" w14:textId="77777777" w:rsidR="00744E64" w:rsidRPr="00744E64" w:rsidRDefault="00744E64" w:rsidP="00744E64">
            <w:pPr>
              <w:jc w:val="center"/>
              <w:rPr>
                <w:rFonts w:cstheme="minorHAnsi"/>
              </w:rPr>
            </w:pPr>
          </w:p>
          <w:p w14:paraId="2E0AED0C" w14:textId="77777777" w:rsidR="00744E64" w:rsidRPr="00744E64" w:rsidRDefault="00744E64" w:rsidP="00744E64">
            <w:pPr>
              <w:jc w:val="center"/>
              <w:rPr>
                <w:rFonts w:cstheme="minorHAnsi"/>
              </w:rPr>
            </w:pPr>
            <w:r w:rsidRPr="00744E64">
              <w:rPr>
                <w:rFonts w:cstheme="minorHAnsi"/>
              </w:rPr>
              <w:t>€ 80,00</w:t>
            </w:r>
          </w:p>
        </w:tc>
        <w:tc>
          <w:tcPr>
            <w:tcW w:w="1211" w:type="dxa"/>
          </w:tcPr>
          <w:p w14:paraId="7434B5C1" w14:textId="77777777" w:rsidR="00744E64" w:rsidRPr="00744E64" w:rsidRDefault="00744E64" w:rsidP="00744E64">
            <w:pPr>
              <w:jc w:val="center"/>
              <w:rPr>
                <w:rFonts w:cstheme="minorHAnsi"/>
              </w:rPr>
            </w:pPr>
          </w:p>
          <w:p w14:paraId="252DA97F" w14:textId="77777777" w:rsidR="00744E64" w:rsidRPr="00744E64" w:rsidRDefault="00744E64" w:rsidP="00744E64">
            <w:pPr>
              <w:jc w:val="center"/>
              <w:rPr>
                <w:rFonts w:cstheme="minorHAnsi"/>
              </w:rPr>
            </w:pPr>
            <w:r w:rsidRPr="00744E64">
              <w:rPr>
                <w:rFonts w:cstheme="minorHAnsi"/>
              </w:rPr>
              <w:t>30 gg</w:t>
            </w:r>
          </w:p>
        </w:tc>
      </w:tr>
      <w:tr w:rsidR="00744E64" w:rsidRPr="00744E64" w14:paraId="459B90C4" w14:textId="77777777" w:rsidTr="006D67BC">
        <w:tc>
          <w:tcPr>
            <w:tcW w:w="6941" w:type="dxa"/>
          </w:tcPr>
          <w:p w14:paraId="2C0E560D" w14:textId="77777777" w:rsidR="00744E64" w:rsidRPr="00744E64" w:rsidRDefault="00744E64" w:rsidP="00744E64">
            <w:pPr>
              <w:rPr>
                <w:rFonts w:cstheme="minorHAnsi"/>
              </w:rPr>
            </w:pPr>
            <w:proofErr w:type="spellStart"/>
            <w:r w:rsidRPr="00744E64">
              <w:rPr>
                <w:rFonts w:cstheme="minorHAnsi"/>
              </w:rPr>
              <w:t>Preinsegne</w:t>
            </w:r>
            <w:proofErr w:type="spellEnd"/>
          </w:p>
        </w:tc>
        <w:tc>
          <w:tcPr>
            <w:tcW w:w="1276" w:type="dxa"/>
          </w:tcPr>
          <w:p w14:paraId="3D07EBD7" w14:textId="77777777" w:rsidR="00744E64" w:rsidRPr="00744E64" w:rsidRDefault="00744E64" w:rsidP="00744E64">
            <w:pPr>
              <w:jc w:val="center"/>
              <w:rPr>
                <w:rFonts w:cstheme="minorHAnsi"/>
              </w:rPr>
            </w:pPr>
            <w:r w:rsidRPr="00744E64">
              <w:rPr>
                <w:rFonts w:cstheme="minorHAnsi"/>
              </w:rPr>
              <w:t>€ 80,00</w:t>
            </w:r>
          </w:p>
        </w:tc>
        <w:tc>
          <w:tcPr>
            <w:tcW w:w="1211" w:type="dxa"/>
          </w:tcPr>
          <w:p w14:paraId="73EF7D01" w14:textId="77777777" w:rsidR="00744E64" w:rsidRPr="00744E64" w:rsidRDefault="00744E64" w:rsidP="00744E64">
            <w:pPr>
              <w:jc w:val="center"/>
              <w:rPr>
                <w:rFonts w:cstheme="minorHAnsi"/>
              </w:rPr>
            </w:pPr>
            <w:r w:rsidRPr="00744E64">
              <w:rPr>
                <w:rFonts w:cstheme="minorHAnsi"/>
              </w:rPr>
              <w:t>30 gg</w:t>
            </w:r>
          </w:p>
        </w:tc>
      </w:tr>
      <w:tr w:rsidR="00744E64" w:rsidRPr="00744E64" w14:paraId="4B1760ED" w14:textId="77777777" w:rsidTr="006D67BC">
        <w:tc>
          <w:tcPr>
            <w:tcW w:w="6941" w:type="dxa"/>
          </w:tcPr>
          <w:p w14:paraId="7C0D7D5A" w14:textId="77777777" w:rsidR="00744E64" w:rsidRPr="00744E64" w:rsidRDefault="00744E64" w:rsidP="00744E64">
            <w:pPr>
              <w:rPr>
                <w:rFonts w:cstheme="minorHAnsi"/>
              </w:rPr>
            </w:pPr>
            <w:r w:rsidRPr="00744E64">
              <w:rPr>
                <w:rFonts w:cstheme="minorHAnsi"/>
              </w:rPr>
              <w:t>Insegne di esercizio, segnali turistici e di territorio</w:t>
            </w:r>
          </w:p>
        </w:tc>
        <w:tc>
          <w:tcPr>
            <w:tcW w:w="1276" w:type="dxa"/>
          </w:tcPr>
          <w:p w14:paraId="2C8ED0D8" w14:textId="77777777" w:rsidR="00744E64" w:rsidRPr="00744E64" w:rsidRDefault="00744E64" w:rsidP="00744E64">
            <w:pPr>
              <w:jc w:val="center"/>
              <w:rPr>
                <w:rFonts w:cstheme="minorHAnsi"/>
              </w:rPr>
            </w:pPr>
            <w:r w:rsidRPr="00744E64">
              <w:rPr>
                <w:rFonts w:cstheme="minorHAnsi"/>
              </w:rPr>
              <w:t>€ 80,00</w:t>
            </w:r>
          </w:p>
        </w:tc>
        <w:tc>
          <w:tcPr>
            <w:tcW w:w="1211" w:type="dxa"/>
          </w:tcPr>
          <w:p w14:paraId="7DEEBEB7" w14:textId="77777777" w:rsidR="00744E64" w:rsidRPr="00744E64" w:rsidRDefault="00744E64" w:rsidP="00744E64">
            <w:pPr>
              <w:jc w:val="center"/>
              <w:rPr>
                <w:rFonts w:cstheme="minorHAnsi"/>
              </w:rPr>
            </w:pPr>
            <w:r w:rsidRPr="00744E64">
              <w:rPr>
                <w:rFonts w:cstheme="minorHAnsi"/>
              </w:rPr>
              <w:t>30 gg</w:t>
            </w:r>
          </w:p>
        </w:tc>
      </w:tr>
      <w:tr w:rsidR="00744E64" w:rsidRPr="00744E64" w14:paraId="56AE9699" w14:textId="77777777" w:rsidTr="006D67BC">
        <w:tc>
          <w:tcPr>
            <w:tcW w:w="6941" w:type="dxa"/>
          </w:tcPr>
          <w:p w14:paraId="5AEE340B" w14:textId="77777777" w:rsidR="00744E64" w:rsidRPr="00744E64" w:rsidRDefault="00744E64" w:rsidP="00744E64">
            <w:pPr>
              <w:rPr>
                <w:rFonts w:cstheme="minorHAnsi"/>
              </w:rPr>
            </w:pPr>
            <w:r w:rsidRPr="00744E64">
              <w:rPr>
                <w:rFonts w:cstheme="minorHAnsi"/>
              </w:rPr>
              <w:t>Segnali turistici e di territorio</w:t>
            </w:r>
          </w:p>
        </w:tc>
        <w:tc>
          <w:tcPr>
            <w:tcW w:w="1276" w:type="dxa"/>
          </w:tcPr>
          <w:p w14:paraId="7F4F82ED" w14:textId="77777777" w:rsidR="00744E64" w:rsidRPr="00744E64" w:rsidRDefault="00744E64" w:rsidP="00744E64">
            <w:pPr>
              <w:jc w:val="center"/>
              <w:rPr>
                <w:rFonts w:cstheme="minorHAnsi"/>
              </w:rPr>
            </w:pPr>
            <w:r w:rsidRPr="00744E64">
              <w:rPr>
                <w:rFonts w:cstheme="minorHAnsi"/>
              </w:rPr>
              <w:t>€ 80,00</w:t>
            </w:r>
          </w:p>
        </w:tc>
        <w:tc>
          <w:tcPr>
            <w:tcW w:w="1211" w:type="dxa"/>
          </w:tcPr>
          <w:p w14:paraId="285EC4BF" w14:textId="77777777" w:rsidR="00744E64" w:rsidRPr="00744E64" w:rsidRDefault="00744E64" w:rsidP="00744E64">
            <w:pPr>
              <w:jc w:val="center"/>
              <w:rPr>
                <w:rFonts w:cstheme="minorHAnsi"/>
              </w:rPr>
            </w:pPr>
            <w:r w:rsidRPr="00744E64">
              <w:rPr>
                <w:rFonts w:cstheme="minorHAnsi"/>
              </w:rPr>
              <w:t>30 gg</w:t>
            </w:r>
          </w:p>
        </w:tc>
      </w:tr>
      <w:tr w:rsidR="00744E64" w:rsidRPr="00744E64" w14:paraId="0F24169E" w14:textId="77777777" w:rsidTr="006D67BC">
        <w:tc>
          <w:tcPr>
            <w:tcW w:w="6941" w:type="dxa"/>
          </w:tcPr>
          <w:p w14:paraId="02D442CD" w14:textId="77777777" w:rsidR="00744E64" w:rsidRPr="00744E64" w:rsidRDefault="00744E64" w:rsidP="00744E64">
            <w:pPr>
              <w:rPr>
                <w:rFonts w:cstheme="minorHAnsi"/>
              </w:rPr>
            </w:pPr>
            <w:r w:rsidRPr="00744E64">
              <w:rPr>
                <w:rFonts w:cstheme="minorHAnsi"/>
              </w:rPr>
              <w:t>Segnali indicazioni utili</w:t>
            </w:r>
          </w:p>
        </w:tc>
        <w:tc>
          <w:tcPr>
            <w:tcW w:w="1276" w:type="dxa"/>
          </w:tcPr>
          <w:p w14:paraId="2413766F" w14:textId="77777777" w:rsidR="00744E64" w:rsidRPr="00744E64" w:rsidRDefault="00744E64" w:rsidP="00744E64">
            <w:pPr>
              <w:jc w:val="center"/>
              <w:rPr>
                <w:rFonts w:cstheme="minorHAnsi"/>
              </w:rPr>
            </w:pPr>
            <w:r w:rsidRPr="00744E64">
              <w:rPr>
                <w:rFonts w:cstheme="minorHAnsi"/>
              </w:rPr>
              <w:t>€ 80,00</w:t>
            </w:r>
          </w:p>
        </w:tc>
        <w:tc>
          <w:tcPr>
            <w:tcW w:w="1211" w:type="dxa"/>
          </w:tcPr>
          <w:p w14:paraId="19B35081" w14:textId="77777777" w:rsidR="00744E64" w:rsidRPr="00744E64" w:rsidRDefault="00744E64" w:rsidP="00744E64">
            <w:pPr>
              <w:jc w:val="center"/>
              <w:rPr>
                <w:rFonts w:cstheme="minorHAnsi"/>
              </w:rPr>
            </w:pPr>
            <w:r w:rsidRPr="00744E64">
              <w:rPr>
                <w:rFonts w:cstheme="minorHAnsi"/>
              </w:rPr>
              <w:t>30 gg</w:t>
            </w:r>
          </w:p>
        </w:tc>
      </w:tr>
      <w:tr w:rsidR="00744E64" w:rsidRPr="00744E64" w14:paraId="488994FB" w14:textId="77777777" w:rsidTr="006D67BC">
        <w:tc>
          <w:tcPr>
            <w:tcW w:w="6941" w:type="dxa"/>
          </w:tcPr>
          <w:p w14:paraId="76847640" w14:textId="77777777" w:rsidR="00744E64" w:rsidRPr="00744E64" w:rsidRDefault="00744E64" w:rsidP="00744E64">
            <w:pPr>
              <w:rPr>
                <w:rFonts w:cstheme="minorHAnsi"/>
              </w:rPr>
            </w:pPr>
            <w:r w:rsidRPr="00744E64">
              <w:rPr>
                <w:rFonts w:cstheme="minorHAnsi"/>
              </w:rPr>
              <w:t>Frecce industriali</w:t>
            </w:r>
          </w:p>
        </w:tc>
        <w:tc>
          <w:tcPr>
            <w:tcW w:w="1276" w:type="dxa"/>
          </w:tcPr>
          <w:p w14:paraId="52B960B2" w14:textId="77777777" w:rsidR="00744E64" w:rsidRPr="00744E64" w:rsidRDefault="00744E64" w:rsidP="00744E64">
            <w:pPr>
              <w:jc w:val="center"/>
              <w:rPr>
                <w:rFonts w:cstheme="minorHAnsi"/>
              </w:rPr>
            </w:pPr>
            <w:r w:rsidRPr="00744E64">
              <w:rPr>
                <w:rFonts w:cstheme="minorHAnsi"/>
              </w:rPr>
              <w:t>€ 80,00</w:t>
            </w:r>
          </w:p>
        </w:tc>
        <w:tc>
          <w:tcPr>
            <w:tcW w:w="1211" w:type="dxa"/>
          </w:tcPr>
          <w:p w14:paraId="2CBF78C9" w14:textId="77777777" w:rsidR="00744E64" w:rsidRPr="00744E64" w:rsidRDefault="00744E64" w:rsidP="00744E64">
            <w:pPr>
              <w:jc w:val="center"/>
              <w:rPr>
                <w:rFonts w:cstheme="minorHAnsi"/>
              </w:rPr>
            </w:pPr>
            <w:r w:rsidRPr="00744E64">
              <w:rPr>
                <w:rFonts w:cstheme="minorHAnsi"/>
              </w:rPr>
              <w:t>30 gg</w:t>
            </w:r>
          </w:p>
        </w:tc>
      </w:tr>
      <w:tr w:rsidR="00744E64" w:rsidRPr="00744E64" w14:paraId="47FA5BAD" w14:textId="77777777" w:rsidTr="006D67BC">
        <w:tc>
          <w:tcPr>
            <w:tcW w:w="6941" w:type="dxa"/>
          </w:tcPr>
          <w:p w14:paraId="6125327B" w14:textId="77777777" w:rsidR="00744E64" w:rsidRPr="00744E64" w:rsidRDefault="00744E64" w:rsidP="00744E64">
            <w:pPr>
              <w:rPr>
                <w:rFonts w:cstheme="minorHAnsi"/>
              </w:rPr>
            </w:pPr>
            <w:r w:rsidRPr="00744E64">
              <w:rPr>
                <w:rFonts w:cstheme="minorHAnsi"/>
              </w:rPr>
              <w:t>Locandine</w:t>
            </w:r>
          </w:p>
        </w:tc>
        <w:tc>
          <w:tcPr>
            <w:tcW w:w="1276" w:type="dxa"/>
          </w:tcPr>
          <w:p w14:paraId="6B0E7598" w14:textId="77777777" w:rsidR="00744E64" w:rsidRPr="00744E64" w:rsidRDefault="00744E64" w:rsidP="00744E64">
            <w:pPr>
              <w:jc w:val="center"/>
              <w:rPr>
                <w:rFonts w:cstheme="minorHAnsi"/>
              </w:rPr>
            </w:pPr>
            <w:r w:rsidRPr="00744E64">
              <w:rPr>
                <w:rFonts w:cstheme="minorHAnsi"/>
              </w:rPr>
              <w:t>€ 50,00</w:t>
            </w:r>
          </w:p>
        </w:tc>
        <w:tc>
          <w:tcPr>
            <w:tcW w:w="1211" w:type="dxa"/>
          </w:tcPr>
          <w:p w14:paraId="24C22B0D" w14:textId="77777777" w:rsidR="00744E64" w:rsidRPr="00744E64" w:rsidRDefault="00744E64" w:rsidP="00744E64">
            <w:pPr>
              <w:jc w:val="center"/>
              <w:rPr>
                <w:rFonts w:cstheme="minorHAnsi"/>
              </w:rPr>
            </w:pPr>
            <w:r w:rsidRPr="00744E64">
              <w:rPr>
                <w:rFonts w:cstheme="minorHAnsi"/>
              </w:rPr>
              <w:t>30 gg</w:t>
            </w:r>
          </w:p>
        </w:tc>
      </w:tr>
      <w:tr w:rsidR="00744E64" w:rsidRPr="00744E64" w14:paraId="61DAB508" w14:textId="77777777" w:rsidTr="006D67BC">
        <w:tc>
          <w:tcPr>
            <w:tcW w:w="6941" w:type="dxa"/>
          </w:tcPr>
          <w:p w14:paraId="6A9BE066" w14:textId="77777777" w:rsidR="00744E64" w:rsidRPr="00744E64" w:rsidRDefault="00744E64" w:rsidP="00744E64">
            <w:pPr>
              <w:rPr>
                <w:rFonts w:cstheme="minorHAnsi"/>
              </w:rPr>
            </w:pPr>
            <w:r w:rsidRPr="00744E64">
              <w:rPr>
                <w:rFonts w:cstheme="minorHAnsi"/>
              </w:rPr>
              <w:t>Striscioni</w:t>
            </w:r>
          </w:p>
        </w:tc>
        <w:tc>
          <w:tcPr>
            <w:tcW w:w="1276" w:type="dxa"/>
          </w:tcPr>
          <w:p w14:paraId="78FCA01D" w14:textId="77777777" w:rsidR="00744E64" w:rsidRPr="00744E64" w:rsidRDefault="00744E64" w:rsidP="00744E64">
            <w:pPr>
              <w:jc w:val="center"/>
              <w:rPr>
                <w:rFonts w:cstheme="minorHAnsi"/>
              </w:rPr>
            </w:pPr>
            <w:r w:rsidRPr="00744E64">
              <w:rPr>
                <w:rFonts w:cstheme="minorHAnsi"/>
              </w:rPr>
              <w:t>€ 50,00</w:t>
            </w:r>
          </w:p>
        </w:tc>
        <w:tc>
          <w:tcPr>
            <w:tcW w:w="1211" w:type="dxa"/>
          </w:tcPr>
          <w:p w14:paraId="0E976A6E" w14:textId="77777777" w:rsidR="00744E64" w:rsidRPr="00744E64" w:rsidRDefault="00744E64" w:rsidP="00744E64">
            <w:pPr>
              <w:jc w:val="center"/>
              <w:rPr>
                <w:rFonts w:cstheme="minorHAnsi"/>
              </w:rPr>
            </w:pPr>
            <w:r w:rsidRPr="00744E64">
              <w:rPr>
                <w:rFonts w:cstheme="minorHAnsi"/>
              </w:rPr>
              <w:t>30 gg</w:t>
            </w:r>
          </w:p>
        </w:tc>
      </w:tr>
      <w:tr w:rsidR="00744E64" w:rsidRPr="00744E64" w14:paraId="256B9CD9" w14:textId="77777777" w:rsidTr="006D67BC">
        <w:tc>
          <w:tcPr>
            <w:tcW w:w="6941" w:type="dxa"/>
          </w:tcPr>
          <w:p w14:paraId="1E5FE127" w14:textId="77777777" w:rsidR="00744E64" w:rsidRPr="00744E64" w:rsidRDefault="00744E64" w:rsidP="00744E64">
            <w:pPr>
              <w:rPr>
                <w:rFonts w:cstheme="minorHAnsi"/>
              </w:rPr>
            </w:pPr>
            <w:r w:rsidRPr="00744E64">
              <w:rPr>
                <w:rFonts w:cstheme="minorHAnsi"/>
              </w:rPr>
              <w:t>Nulla Osta</w:t>
            </w:r>
          </w:p>
        </w:tc>
        <w:tc>
          <w:tcPr>
            <w:tcW w:w="1276" w:type="dxa"/>
          </w:tcPr>
          <w:p w14:paraId="5F4D6890" w14:textId="77777777" w:rsidR="00744E64" w:rsidRPr="00744E64" w:rsidRDefault="00744E64" w:rsidP="00744E64">
            <w:pPr>
              <w:jc w:val="center"/>
              <w:rPr>
                <w:rFonts w:cstheme="minorHAnsi"/>
              </w:rPr>
            </w:pPr>
            <w:r w:rsidRPr="00744E64">
              <w:rPr>
                <w:rFonts w:cstheme="minorHAnsi"/>
              </w:rPr>
              <w:t>€ 80,00</w:t>
            </w:r>
          </w:p>
        </w:tc>
        <w:tc>
          <w:tcPr>
            <w:tcW w:w="1211" w:type="dxa"/>
          </w:tcPr>
          <w:p w14:paraId="37B13C85" w14:textId="77777777" w:rsidR="00744E64" w:rsidRPr="00744E64" w:rsidRDefault="00744E64" w:rsidP="00744E64">
            <w:pPr>
              <w:jc w:val="center"/>
              <w:rPr>
                <w:rFonts w:cstheme="minorHAnsi"/>
              </w:rPr>
            </w:pPr>
            <w:r w:rsidRPr="00744E64">
              <w:rPr>
                <w:rFonts w:cstheme="minorHAnsi"/>
              </w:rPr>
              <w:t>30 gg</w:t>
            </w:r>
          </w:p>
        </w:tc>
      </w:tr>
      <w:tr w:rsidR="00744E64" w:rsidRPr="00744E64" w14:paraId="4FA5F228" w14:textId="77777777" w:rsidTr="006D67BC">
        <w:tc>
          <w:tcPr>
            <w:tcW w:w="6941" w:type="dxa"/>
          </w:tcPr>
          <w:p w14:paraId="2C6D0534" w14:textId="77777777" w:rsidR="00744E64" w:rsidRPr="00744E64" w:rsidRDefault="00744E64" w:rsidP="00744E64">
            <w:pPr>
              <w:rPr>
                <w:rFonts w:cstheme="minorHAnsi"/>
              </w:rPr>
            </w:pPr>
            <w:r w:rsidRPr="00744E64">
              <w:rPr>
                <w:rFonts w:cstheme="minorHAnsi"/>
              </w:rPr>
              <w:t>Rinnovi</w:t>
            </w:r>
          </w:p>
        </w:tc>
        <w:tc>
          <w:tcPr>
            <w:tcW w:w="1276" w:type="dxa"/>
          </w:tcPr>
          <w:p w14:paraId="6D6D6398" w14:textId="77777777" w:rsidR="00744E64" w:rsidRPr="00744E64" w:rsidRDefault="00744E64" w:rsidP="00744E64">
            <w:pPr>
              <w:jc w:val="center"/>
              <w:rPr>
                <w:rFonts w:cstheme="minorHAnsi"/>
              </w:rPr>
            </w:pPr>
            <w:r w:rsidRPr="00744E64">
              <w:rPr>
                <w:rFonts w:cstheme="minorHAnsi"/>
              </w:rPr>
              <w:t>€ 80,00</w:t>
            </w:r>
          </w:p>
        </w:tc>
        <w:tc>
          <w:tcPr>
            <w:tcW w:w="1211" w:type="dxa"/>
          </w:tcPr>
          <w:p w14:paraId="1892B7E8" w14:textId="77777777" w:rsidR="00744E64" w:rsidRPr="00744E64" w:rsidRDefault="00744E64" w:rsidP="00744E64">
            <w:pPr>
              <w:jc w:val="center"/>
              <w:rPr>
                <w:rFonts w:cstheme="minorHAnsi"/>
              </w:rPr>
            </w:pPr>
            <w:r w:rsidRPr="00744E64">
              <w:rPr>
                <w:rFonts w:cstheme="minorHAnsi"/>
              </w:rPr>
              <w:t>30 gg</w:t>
            </w:r>
          </w:p>
        </w:tc>
      </w:tr>
    </w:tbl>
    <w:p w14:paraId="2C47CF2F" w14:textId="77777777" w:rsidR="00744E64" w:rsidRPr="00744E64" w:rsidRDefault="00744E64" w:rsidP="00744E64">
      <w:pPr>
        <w:spacing w:after="0" w:line="240" w:lineRule="auto"/>
        <w:jc w:val="both"/>
        <w:rPr>
          <w:rFonts w:cstheme="minorHAnsi"/>
        </w:rPr>
      </w:pPr>
    </w:p>
    <w:p w14:paraId="59E41211" w14:textId="77777777" w:rsidR="00744E64" w:rsidRPr="00744E64" w:rsidRDefault="00744E64" w:rsidP="00744E64">
      <w:pPr>
        <w:spacing w:after="0" w:line="240" w:lineRule="auto"/>
        <w:jc w:val="both"/>
        <w:rPr>
          <w:rFonts w:cstheme="minorHAnsi"/>
        </w:rPr>
      </w:pPr>
      <w:r w:rsidRPr="00744E64">
        <w:rPr>
          <w:rFonts w:cstheme="minorHAnsi"/>
        </w:rPr>
        <w:t>** Dalle spese d’istruttoria restano escluse le spese di bollatura dell’atto di concessione o di autorizzazione, che verranno versate dal titolare della domanda al momento della sottoscrizione del disciplinare tecnico.</w:t>
      </w:r>
    </w:p>
    <w:p w14:paraId="1D9607C5" w14:textId="77777777" w:rsidR="00744E64" w:rsidRPr="00744E64" w:rsidRDefault="00744E64" w:rsidP="00744E64">
      <w:pPr>
        <w:spacing w:after="0" w:line="240" w:lineRule="auto"/>
        <w:jc w:val="both"/>
        <w:rPr>
          <w:rFonts w:cstheme="minorHAnsi"/>
        </w:rPr>
      </w:pPr>
      <w:r w:rsidRPr="00744E64">
        <w:rPr>
          <w:rFonts w:cstheme="minorHAnsi"/>
        </w:rPr>
        <w:t>Per i Comuni l’importo delle spese d’istruttoria è dimezzato, e l’istanza può essere accettata in carta semplice.</w:t>
      </w:r>
    </w:p>
    <w:p w14:paraId="1FB4D222" w14:textId="77777777" w:rsidR="00744E64" w:rsidRPr="00744E64" w:rsidRDefault="00744E64" w:rsidP="00744E64">
      <w:pPr>
        <w:spacing w:after="0" w:line="240" w:lineRule="auto"/>
        <w:jc w:val="both"/>
        <w:rPr>
          <w:rFonts w:cstheme="minorHAnsi"/>
        </w:rPr>
      </w:pPr>
      <w:r w:rsidRPr="00744E64">
        <w:rPr>
          <w:rFonts w:cstheme="minorHAnsi"/>
        </w:rPr>
        <w:t>§§ I tempi di istruttoria si considerano al netto dei tempi relativi alle richieste di integrazione documentale, e di tutti i tempi di attesa non dipendente dall’ufficio istruttore.</w:t>
      </w:r>
    </w:p>
    <w:p w14:paraId="76EE135A" w14:textId="77777777" w:rsidR="00744E64" w:rsidRPr="00744E64" w:rsidRDefault="00744E64" w:rsidP="00744E64">
      <w:pPr>
        <w:spacing w:after="0" w:line="240" w:lineRule="auto"/>
        <w:jc w:val="both"/>
        <w:rPr>
          <w:rFonts w:cstheme="minorHAnsi"/>
        </w:rPr>
      </w:pPr>
      <w:r w:rsidRPr="00744E64">
        <w:rPr>
          <w:rFonts w:cstheme="minorHAnsi"/>
        </w:rPr>
        <w:t>Il mancato rispetto dei termini sopra indicati non comporta l’applicazione del principio del silenzio/assenso sulla richiesta di autorizzazione (art. 20 L. 241/90 e artt. 3 e 4 DPR 300/92) in quanto l’attività in argomento non rientra tra quelle individuate ai sensi degli articoli succitati ed elencate nella tabella allegata al D.P.R. summenzionato; né, peraltro, può applicarsi quanto previsto dall’art. 19 L. 241/90 in quanto il rilascio dell’autorizzazione è subordinato “all’esperimento di prove che comportano valutazioni tecniche-discrezionali”.</w:t>
      </w:r>
    </w:p>
    <w:p w14:paraId="26695BF5" w14:textId="77777777" w:rsidR="00744E64" w:rsidRPr="00744E64" w:rsidRDefault="00744E64" w:rsidP="00744E64">
      <w:pPr>
        <w:spacing w:after="0" w:line="240" w:lineRule="auto"/>
        <w:jc w:val="both"/>
        <w:rPr>
          <w:rFonts w:cstheme="minorHAnsi"/>
        </w:rPr>
      </w:pPr>
      <w:r w:rsidRPr="00744E64">
        <w:rPr>
          <w:rFonts w:cstheme="minorHAnsi"/>
        </w:rPr>
        <w:t>Solo sul procedimento relativo alla modifica del messaggio pubblicitario sarà possibile procedere alla installazione del nuovo messaggio oggetto dell’istanza, fermo restando che l’ufficio può in qualsiasi momento provvedere al controllo della conformità delle variazioni apportate.</w:t>
      </w:r>
    </w:p>
    <w:p w14:paraId="32F98E03" w14:textId="77777777" w:rsidR="00744E64" w:rsidRPr="00744E64" w:rsidRDefault="00744E64" w:rsidP="00744E64">
      <w:pPr>
        <w:spacing w:after="0" w:line="240" w:lineRule="auto"/>
        <w:jc w:val="both"/>
        <w:rPr>
          <w:rFonts w:cstheme="minorHAnsi"/>
        </w:rPr>
      </w:pPr>
    </w:p>
    <w:p w14:paraId="2AC9D1EC" w14:textId="77777777" w:rsidR="00744E64" w:rsidRPr="00744E64" w:rsidRDefault="00744E64" w:rsidP="00744E64">
      <w:pPr>
        <w:rPr>
          <w:rFonts w:cstheme="minorHAnsi"/>
        </w:rPr>
      </w:pPr>
      <w:r w:rsidRPr="00744E64">
        <w:rPr>
          <w:rFonts w:cstheme="minorHAnsi"/>
        </w:rPr>
        <w:br w:type="page"/>
      </w:r>
    </w:p>
    <w:tbl>
      <w:tblPr>
        <w:tblStyle w:val="Grigliatabella"/>
        <w:tblW w:w="0" w:type="auto"/>
        <w:tblInd w:w="-289" w:type="dxa"/>
        <w:tblLook w:val="04A0" w:firstRow="1" w:lastRow="0" w:firstColumn="1" w:lastColumn="0" w:noHBand="0" w:noVBand="1"/>
      </w:tblPr>
      <w:tblGrid>
        <w:gridCol w:w="9917"/>
      </w:tblGrid>
      <w:tr w:rsidR="00744E64" w:rsidRPr="00744E64" w14:paraId="28038A90" w14:textId="77777777" w:rsidTr="006D67BC">
        <w:trPr>
          <w:trHeight w:val="558"/>
        </w:trPr>
        <w:tc>
          <w:tcPr>
            <w:tcW w:w="9917" w:type="dxa"/>
            <w:shd w:val="clear" w:color="auto" w:fill="FFFF00"/>
            <w:vAlign w:val="center"/>
          </w:tcPr>
          <w:p w14:paraId="1B87137E" w14:textId="77777777" w:rsidR="00744E64" w:rsidRPr="00744E64" w:rsidRDefault="00744E64" w:rsidP="00744E64">
            <w:pPr>
              <w:jc w:val="center"/>
              <w:rPr>
                <w:rFonts w:cstheme="minorHAnsi"/>
              </w:rPr>
            </w:pPr>
            <w:r w:rsidRPr="00744E64">
              <w:rPr>
                <w:rFonts w:cstheme="minorHAnsi"/>
              </w:rPr>
              <w:lastRenderedPageBreak/>
              <w:t>ALLEGATO D</w:t>
            </w:r>
          </w:p>
        </w:tc>
      </w:tr>
    </w:tbl>
    <w:p w14:paraId="2AE77C39" w14:textId="77777777" w:rsidR="00744E64" w:rsidRPr="00744E64" w:rsidRDefault="00744E64" w:rsidP="00744E64">
      <w:pPr>
        <w:spacing w:line="240" w:lineRule="auto"/>
        <w:jc w:val="center"/>
        <w:rPr>
          <w:rFonts w:cstheme="minorHAnsi"/>
          <w:b/>
        </w:rPr>
      </w:pPr>
      <w:r w:rsidRPr="00744E64">
        <w:rPr>
          <w:rFonts w:cstheme="minorHAnsi"/>
          <w:b/>
        </w:rPr>
        <w:t>DISTANZE MINIME PER IL COLLOCAMENTO DI MEZZI PUBBLICITARI</w:t>
      </w:r>
    </w:p>
    <w:p w14:paraId="0D955C3E" w14:textId="77777777" w:rsidR="00744E64" w:rsidRPr="00744E64" w:rsidRDefault="00744E64" w:rsidP="00C712D1">
      <w:pPr>
        <w:numPr>
          <w:ilvl w:val="0"/>
          <w:numId w:val="60"/>
        </w:numPr>
        <w:spacing w:line="240" w:lineRule="auto"/>
        <w:contextualSpacing/>
        <w:jc w:val="both"/>
        <w:rPr>
          <w:rFonts w:cstheme="minorHAnsi"/>
        </w:rPr>
      </w:pPr>
      <w:r w:rsidRPr="00744E64">
        <w:rPr>
          <w:rFonts w:cstheme="minorHAnsi"/>
        </w:rPr>
        <w:t xml:space="preserve">Mt. 3,00 dal limite della carreggiata o dall’esterno delle banchine, piazzale di sosta, cunette o </w:t>
      </w:r>
      <w:proofErr w:type="spellStart"/>
      <w:r w:rsidRPr="00744E64">
        <w:rPr>
          <w:rFonts w:cstheme="minorHAnsi"/>
        </w:rPr>
        <w:t>arginelli</w:t>
      </w:r>
      <w:proofErr w:type="spellEnd"/>
      <w:r w:rsidRPr="00744E64">
        <w:rPr>
          <w:rFonts w:cstheme="minorHAnsi"/>
        </w:rPr>
        <w:t xml:space="preserve"> erbosi;</w:t>
      </w:r>
    </w:p>
    <w:p w14:paraId="36007F94" w14:textId="77777777" w:rsidR="00744E64" w:rsidRPr="00744E64" w:rsidRDefault="00744E64" w:rsidP="00C712D1">
      <w:pPr>
        <w:numPr>
          <w:ilvl w:val="0"/>
          <w:numId w:val="60"/>
        </w:numPr>
        <w:spacing w:line="240" w:lineRule="auto"/>
        <w:contextualSpacing/>
        <w:jc w:val="both"/>
        <w:rPr>
          <w:rFonts w:cstheme="minorHAnsi"/>
        </w:rPr>
      </w:pPr>
      <w:r w:rsidRPr="00744E64">
        <w:rPr>
          <w:rFonts w:cstheme="minorHAnsi"/>
        </w:rPr>
        <w:t>Mt. 100,00 dagli altri cartelli o impianti pubblicitari;</w:t>
      </w:r>
    </w:p>
    <w:p w14:paraId="4C2B2E6D" w14:textId="77777777" w:rsidR="00744E64" w:rsidRPr="00744E64" w:rsidRDefault="00744E64" w:rsidP="00C712D1">
      <w:pPr>
        <w:numPr>
          <w:ilvl w:val="0"/>
          <w:numId w:val="60"/>
        </w:numPr>
        <w:spacing w:line="240" w:lineRule="auto"/>
        <w:contextualSpacing/>
        <w:jc w:val="both"/>
        <w:rPr>
          <w:rFonts w:cstheme="minorHAnsi"/>
        </w:rPr>
      </w:pPr>
      <w:r w:rsidRPr="00744E64">
        <w:rPr>
          <w:rFonts w:cstheme="minorHAnsi"/>
        </w:rPr>
        <w:t>Mt. 250,00 prima dei segnali stradali di pericolo e di prescrizione (rispettivamente art. 84/103 e art. 104/123);</w:t>
      </w:r>
    </w:p>
    <w:p w14:paraId="2FA0E763" w14:textId="77777777" w:rsidR="00744E64" w:rsidRPr="00744E64" w:rsidRDefault="00744E64" w:rsidP="00C712D1">
      <w:pPr>
        <w:numPr>
          <w:ilvl w:val="0"/>
          <w:numId w:val="60"/>
        </w:numPr>
        <w:spacing w:line="240" w:lineRule="auto"/>
        <w:contextualSpacing/>
        <w:jc w:val="both"/>
        <w:rPr>
          <w:rFonts w:cstheme="minorHAnsi"/>
        </w:rPr>
      </w:pPr>
      <w:r w:rsidRPr="00744E64">
        <w:rPr>
          <w:rFonts w:cstheme="minorHAnsi"/>
        </w:rPr>
        <w:t>Mt 150,00 dopo i segnali di pericolo e prescrizione;</w:t>
      </w:r>
    </w:p>
    <w:p w14:paraId="4AD987FF" w14:textId="77777777" w:rsidR="00744E64" w:rsidRPr="00744E64" w:rsidRDefault="00744E64" w:rsidP="00C712D1">
      <w:pPr>
        <w:numPr>
          <w:ilvl w:val="0"/>
          <w:numId w:val="60"/>
        </w:numPr>
        <w:spacing w:line="240" w:lineRule="auto"/>
        <w:contextualSpacing/>
        <w:jc w:val="both"/>
        <w:rPr>
          <w:rFonts w:cstheme="minorHAnsi"/>
        </w:rPr>
      </w:pPr>
      <w:r w:rsidRPr="00744E64">
        <w:rPr>
          <w:rFonts w:cstheme="minorHAnsi"/>
        </w:rPr>
        <w:t>Mt. 150,00 prima dei segnali di indicazione (art. 124/136);</w:t>
      </w:r>
    </w:p>
    <w:p w14:paraId="164322F9" w14:textId="77777777" w:rsidR="00744E64" w:rsidRPr="00744E64" w:rsidRDefault="00744E64" w:rsidP="00C712D1">
      <w:pPr>
        <w:numPr>
          <w:ilvl w:val="0"/>
          <w:numId w:val="60"/>
        </w:numPr>
        <w:spacing w:line="240" w:lineRule="auto"/>
        <w:contextualSpacing/>
        <w:jc w:val="both"/>
        <w:rPr>
          <w:rFonts w:cstheme="minorHAnsi"/>
        </w:rPr>
      </w:pPr>
      <w:r w:rsidRPr="00744E64">
        <w:rPr>
          <w:rFonts w:cstheme="minorHAnsi"/>
        </w:rPr>
        <w:t>Mt. 100,00 dopo i segnali di indicazione;</w:t>
      </w:r>
    </w:p>
    <w:p w14:paraId="28A15C10" w14:textId="77777777" w:rsidR="00744E64" w:rsidRPr="00744E64" w:rsidRDefault="00744E64" w:rsidP="00C712D1">
      <w:pPr>
        <w:numPr>
          <w:ilvl w:val="0"/>
          <w:numId w:val="60"/>
        </w:numPr>
        <w:spacing w:line="240" w:lineRule="auto"/>
        <w:contextualSpacing/>
        <w:jc w:val="both"/>
        <w:rPr>
          <w:rFonts w:cstheme="minorHAnsi"/>
        </w:rPr>
      </w:pPr>
      <w:r w:rsidRPr="00744E64">
        <w:rPr>
          <w:rFonts w:cstheme="minorHAnsi"/>
        </w:rPr>
        <w:t>Mt. 100,00 dal punto di tangenza delle curve orizzontali di raggio &lt; 250 mt;</w:t>
      </w:r>
    </w:p>
    <w:p w14:paraId="51558EBA" w14:textId="77777777" w:rsidR="00744E64" w:rsidRPr="00744E64" w:rsidRDefault="00744E64" w:rsidP="00C712D1">
      <w:pPr>
        <w:numPr>
          <w:ilvl w:val="0"/>
          <w:numId w:val="60"/>
        </w:numPr>
        <w:spacing w:line="240" w:lineRule="auto"/>
        <w:contextualSpacing/>
        <w:jc w:val="both"/>
        <w:rPr>
          <w:rFonts w:cstheme="minorHAnsi"/>
        </w:rPr>
      </w:pPr>
      <w:r w:rsidRPr="00744E64">
        <w:rPr>
          <w:rFonts w:cstheme="minorHAnsi"/>
        </w:rPr>
        <w:t>Mt. 250,00 prima delle intersezioni;</w:t>
      </w:r>
    </w:p>
    <w:p w14:paraId="5A516942" w14:textId="77777777" w:rsidR="00744E64" w:rsidRPr="00744E64" w:rsidRDefault="00744E64" w:rsidP="00C712D1">
      <w:pPr>
        <w:numPr>
          <w:ilvl w:val="0"/>
          <w:numId w:val="60"/>
        </w:numPr>
        <w:spacing w:line="240" w:lineRule="auto"/>
        <w:contextualSpacing/>
        <w:jc w:val="both"/>
        <w:rPr>
          <w:rFonts w:cstheme="minorHAnsi"/>
        </w:rPr>
      </w:pPr>
      <w:r w:rsidRPr="00744E64">
        <w:rPr>
          <w:rFonts w:cstheme="minorHAnsi"/>
        </w:rPr>
        <w:t>Mt. 100,00 dopo le intersezioni;</w:t>
      </w:r>
    </w:p>
    <w:p w14:paraId="003FF434" w14:textId="77777777" w:rsidR="00744E64" w:rsidRPr="00744E64" w:rsidRDefault="00744E64" w:rsidP="00C712D1">
      <w:pPr>
        <w:numPr>
          <w:ilvl w:val="0"/>
          <w:numId w:val="60"/>
        </w:numPr>
        <w:spacing w:line="240" w:lineRule="auto"/>
        <w:contextualSpacing/>
        <w:jc w:val="both"/>
        <w:rPr>
          <w:rFonts w:cstheme="minorHAnsi"/>
        </w:rPr>
      </w:pPr>
      <w:r w:rsidRPr="00744E64">
        <w:rPr>
          <w:rFonts w:cstheme="minorHAnsi"/>
        </w:rPr>
        <w:t>Mt. 250,00 dall’imbocco delle gallerie.</w:t>
      </w:r>
    </w:p>
    <w:p w14:paraId="30881F98" w14:textId="77777777" w:rsidR="00744E64" w:rsidRPr="00744E64" w:rsidRDefault="00744E64" w:rsidP="00744E64">
      <w:pPr>
        <w:spacing w:line="240" w:lineRule="auto"/>
        <w:contextualSpacing/>
        <w:jc w:val="both"/>
        <w:rPr>
          <w:rFonts w:cstheme="minorHAnsi"/>
        </w:rPr>
      </w:pPr>
      <w:r w:rsidRPr="00744E64">
        <w:rPr>
          <w:rFonts w:cstheme="minorHAnsi"/>
        </w:rPr>
        <w:t>Le distanze di cui sopra devono essere calcolate per singole direttrici di marcia.</w:t>
      </w:r>
    </w:p>
    <w:p w14:paraId="7130E69B" w14:textId="77777777" w:rsidR="00744E64" w:rsidRPr="00744E64" w:rsidRDefault="00744E64" w:rsidP="00744E64">
      <w:pPr>
        <w:spacing w:line="240" w:lineRule="auto"/>
        <w:contextualSpacing/>
        <w:jc w:val="both"/>
        <w:rPr>
          <w:rFonts w:cstheme="minorHAnsi"/>
        </w:rPr>
      </w:pPr>
      <w:r w:rsidRPr="00744E64">
        <w:rPr>
          <w:rFonts w:cstheme="minorHAnsi"/>
        </w:rPr>
        <w:t>Tali distanze non si applicano alle insegne di esercizio, sempre che le stesse rispettino le indicazioni di cui all’art. 23 del C.d.S.; non si applicano altresì a quei mezzi pubblicitari collocati parallelamente all’asse stradale se posti in aderenza, per tutta la loro superficie, a fabbricati o recinzioni o manufatti posti a non meno di mt. 3,00 dal limite della carreggiata.</w:t>
      </w:r>
    </w:p>
    <w:p w14:paraId="7C0BAF1B" w14:textId="77777777" w:rsidR="00744E64" w:rsidRPr="00744E64" w:rsidRDefault="00744E64" w:rsidP="00744E64">
      <w:pPr>
        <w:spacing w:line="240" w:lineRule="auto"/>
        <w:contextualSpacing/>
        <w:jc w:val="both"/>
        <w:rPr>
          <w:rFonts w:cstheme="minorHAnsi"/>
        </w:rPr>
      </w:pPr>
      <w:r w:rsidRPr="00744E64">
        <w:rPr>
          <w:rFonts w:cstheme="minorHAnsi"/>
        </w:rPr>
        <w:t>In deroga a quanto sopra i mezzi pubblicitari possono essere collocati a meno di mt. 3,00 dal limite della carreggiata, qualora esistano, a distanza inferiore a tale limite, costruzioni fisse, filari di alberi, muri, ecc.</w:t>
      </w:r>
    </w:p>
    <w:p w14:paraId="6749A71A" w14:textId="77777777" w:rsidR="00744E64" w:rsidRPr="00744E64" w:rsidRDefault="00744E64" w:rsidP="00744E64">
      <w:pPr>
        <w:spacing w:line="240" w:lineRule="auto"/>
        <w:contextualSpacing/>
        <w:jc w:val="both"/>
        <w:rPr>
          <w:rFonts w:cstheme="minorHAnsi"/>
        </w:rPr>
      </w:pPr>
      <w:r w:rsidRPr="00744E64">
        <w:rPr>
          <w:rFonts w:cstheme="minorHAnsi"/>
        </w:rPr>
        <w:t>Fuori dai centri abitati può essere autorizzata, per ogni senso di marcia, una sola insegna di esercizio per stazioni di rifornimento di superficie massima di mq. 4,00.</w:t>
      </w:r>
    </w:p>
    <w:p w14:paraId="0F9C79DF" w14:textId="77777777" w:rsidR="00744E64" w:rsidRPr="00744E64" w:rsidRDefault="00744E64" w:rsidP="00744E64">
      <w:pPr>
        <w:spacing w:line="240" w:lineRule="auto"/>
        <w:contextualSpacing/>
        <w:jc w:val="both"/>
        <w:rPr>
          <w:rFonts w:cstheme="minorHAnsi"/>
        </w:rPr>
      </w:pPr>
      <w:r w:rsidRPr="00744E64">
        <w:rPr>
          <w:rFonts w:cstheme="minorHAnsi"/>
        </w:rPr>
        <w:t>È consentito inoltre, sempre per ogni senso di marcia, l’installazione di un solo cartello con i numeri utili (comune, vigili del fuoco, polizia municipale, pronto soccorso, ecc.) relativi al centro abitato cui si riferisce e nel territorio del Comune competente.</w:t>
      </w:r>
    </w:p>
    <w:p w14:paraId="00FC294C" w14:textId="77777777" w:rsidR="00744E64" w:rsidRPr="00744E64" w:rsidRDefault="00744E64" w:rsidP="00744E64">
      <w:pPr>
        <w:spacing w:line="240" w:lineRule="auto"/>
        <w:contextualSpacing/>
        <w:jc w:val="both"/>
        <w:rPr>
          <w:rFonts w:cstheme="minorHAnsi"/>
        </w:rPr>
      </w:pPr>
      <w:r w:rsidRPr="00744E64">
        <w:rPr>
          <w:rFonts w:cstheme="minorHAnsi"/>
        </w:rPr>
        <w:t>Le piante toponomastiche del territorio potranno essere istallate solo in presenza di adeguate piazzole di sosta.</w:t>
      </w:r>
    </w:p>
    <w:p w14:paraId="64C8EE72" w14:textId="77777777" w:rsidR="00744E64" w:rsidRPr="00744E64" w:rsidRDefault="00744E64" w:rsidP="00744E64">
      <w:pPr>
        <w:spacing w:line="240" w:lineRule="auto"/>
        <w:contextualSpacing/>
        <w:jc w:val="both"/>
        <w:rPr>
          <w:rFonts w:cstheme="minorHAnsi"/>
        </w:rPr>
      </w:pPr>
      <w:r w:rsidRPr="00744E64">
        <w:rPr>
          <w:rFonts w:cstheme="minorHAnsi"/>
        </w:rPr>
        <w:t xml:space="preserve">Il posizionamento di cartelli, di insegne di esercizio e di altri mezzi pubblicitari entro i centri abitati, ed entro i tratti di strade extraurbane per i quali, in considerazione di particolari situazioni di carattere non transitorio, è imposto un limite di velocità non superiore a 50 Km/h, salvo i casi specifici previsti da </w:t>
      </w:r>
      <w:proofErr w:type="spellStart"/>
      <w:r w:rsidRPr="00744E64">
        <w:rPr>
          <w:rFonts w:cstheme="minorHAnsi"/>
        </w:rPr>
        <w:t>CdS</w:t>
      </w:r>
      <w:proofErr w:type="spellEnd"/>
      <w:r w:rsidRPr="00744E64">
        <w:rPr>
          <w:rFonts w:cstheme="minorHAnsi"/>
        </w:rPr>
        <w:t xml:space="preserve">, e vietato in tutti i punti indicati al comma 3 dell’art. 52 del Regolamento di attuazione del </w:t>
      </w:r>
      <w:proofErr w:type="spellStart"/>
      <w:r w:rsidRPr="00744E64">
        <w:rPr>
          <w:rFonts w:cstheme="minorHAnsi"/>
        </w:rPr>
        <w:t>CdS</w:t>
      </w:r>
      <w:proofErr w:type="spellEnd"/>
      <w:r w:rsidRPr="00744E64">
        <w:rPr>
          <w:rFonts w:cstheme="minorHAnsi"/>
        </w:rPr>
        <w:t>, e, ove consentito dai regolamenti comunali, esso e autorizzato ed effettuato, di norma, nel rispetto delle seguenti distanze minime, fatta salva la possibilità di deroga prevista dall’art. 23, comma 6, del codice:</w:t>
      </w:r>
    </w:p>
    <w:p w14:paraId="0B708135" w14:textId="77777777" w:rsidR="00744E64" w:rsidRPr="00744E64" w:rsidRDefault="00744E64" w:rsidP="00C712D1">
      <w:pPr>
        <w:numPr>
          <w:ilvl w:val="0"/>
          <w:numId w:val="108"/>
        </w:numPr>
        <w:spacing w:line="240" w:lineRule="auto"/>
        <w:contextualSpacing/>
        <w:jc w:val="both"/>
        <w:rPr>
          <w:rFonts w:cstheme="minorHAnsi"/>
        </w:rPr>
      </w:pPr>
      <w:r w:rsidRPr="00744E64">
        <w:rPr>
          <w:rFonts w:cstheme="minorHAnsi"/>
        </w:rPr>
        <w:t>50 m. lungo le strade urbane di scorrimento e le strade urbane di quartiere, prima dei segnali stradali di pericolo e di prescrizione, degli impianti semaforici e delle intersezioni;</w:t>
      </w:r>
    </w:p>
    <w:p w14:paraId="76197B82" w14:textId="77777777" w:rsidR="00744E64" w:rsidRPr="00744E64" w:rsidRDefault="00744E64" w:rsidP="00C712D1">
      <w:pPr>
        <w:numPr>
          <w:ilvl w:val="0"/>
          <w:numId w:val="108"/>
        </w:numPr>
        <w:spacing w:line="240" w:lineRule="auto"/>
        <w:contextualSpacing/>
        <w:jc w:val="both"/>
        <w:rPr>
          <w:rFonts w:cstheme="minorHAnsi"/>
        </w:rPr>
      </w:pPr>
      <w:r w:rsidRPr="00744E64">
        <w:rPr>
          <w:rFonts w:cstheme="minorHAnsi"/>
        </w:rPr>
        <w:t>30 m. lungo le strade locali, prima dei segnali stradali di pericolo e di prescrizione, degli impianti semaforici e delle intersezioni;</w:t>
      </w:r>
    </w:p>
    <w:p w14:paraId="4AA41F57" w14:textId="77777777" w:rsidR="00744E64" w:rsidRPr="00744E64" w:rsidRDefault="00744E64" w:rsidP="00C712D1">
      <w:pPr>
        <w:numPr>
          <w:ilvl w:val="0"/>
          <w:numId w:val="108"/>
        </w:numPr>
        <w:spacing w:line="240" w:lineRule="auto"/>
        <w:contextualSpacing/>
        <w:jc w:val="both"/>
        <w:rPr>
          <w:rFonts w:cstheme="minorHAnsi"/>
        </w:rPr>
      </w:pPr>
      <w:r w:rsidRPr="00744E64">
        <w:rPr>
          <w:rFonts w:cstheme="minorHAnsi"/>
        </w:rPr>
        <w:t>25 m. dagli altri cartelli e mezzi pubblicitari, dai segnali di indicazione e dopo i segnali stradali di pericolo e di prescrizione, gli impianti semaforici e le intersezioni;</w:t>
      </w:r>
    </w:p>
    <w:p w14:paraId="155322DA" w14:textId="77777777" w:rsidR="00744E64" w:rsidRPr="00744E64" w:rsidRDefault="00744E64" w:rsidP="00C712D1">
      <w:pPr>
        <w:numPr>
          <w:ilvl w:val="0"/>
          <w:numId w:val="108"/>
        </w:numPr>
        <w:spacing w:line="240" w:lineRule="auto"/>
        <w:contextualSpacing/>
        <w:jc w:val="both"/>
        <w:rPr>
          <w:rFonts w:cstheme="minorHAnsi"/>
        </w:rPr>
      </w:pPr>
      <w:r w:rsidRPr="00744E64">
        <w:rPr>
          <w:rFonts w:cstheme="minorHAnsi"/>
        </w:rPr>
        <w:t>100 m. dagli imbocchi delle gallerie.</w:t>
      </w:r>
    </w:p>
    <w:p w14:paraId="316CBB4B" w14:textId="77777777" w:rsidR="00744E64" w:rsidRPr="00744E64" w:rsidRDefault="00744E64" w:rsidP="00744E64">
      <w:pPr>
        <w:spacing w:line="240" w:lineRule="auto"/>
        <w:contextualSpacing/>
        <w:jc w:val="both"/>
        <w:rPr>
          <w:rFonts w:cstheme="minorHAnsi"/>
        </w:rPr>
      </w:pPr>
      <w:r w:rsidRPr="00744E64">
        <w:rPr>
          <w:rFonts w:cstheme="minorHAnsi"/>
        </w:rPr>
        <w:t>I comuni hanno la facoltà di derogare, all’interno dei centri abitati, all’applicazione del divieto di cui al comma 3, lettera a), limitatamente alle pertinenze di esercizio che risultano comprese tra carreggiate contigue e che hanno una larghezza superiore a 4 m. Per le distanze dal limite della carreggiata si applicano le norme del regolamento comunale. Le distanze si applicano nel senso delle singole direttrici di marcia. I cartelli, le insegne di esercizio e gli altri mezzi pubblicitari non devono in ogni caso ostacolare la visibilità dei segnali stradali entro lo spazio di avvistamento.</w:t>
      </w:r>
    </w:p>
    <w:p w14:paraId="335A0BA2" w14:textId="77777777" w:rsidR="00744E64" w:rsidRPr="00744E64" w:rsidRDefault="00744E64" w:rsidP="00744E64">
      <w:pPr>
        <w:rPr>
          <w:rFonts w:cstheme="minorHAnsi"/>
        </w:rPr>
      </w:pPr>
      <w:r w:rsidRPr="00744E64">
        <w:rPr>
          <w:rFonts w:cstheme="minorHAnsi"/>
        </w:rPr>
        <w:br w:type="page"/>
      </w:r>
    </w:p>
    <w:tbl>
      <w:tblPr>
        <w:tblStyle w:val="Grigliatabella"/>
        <w:tblW w:w="0" w:type="auto"/>
        <w:tblInd w:w="-289" w:type="dxa"/>
        <w:tblLook w:val="04A0" w:firstRow="1" w:lastRow="0" w:firstColumn="1" w:lastColumn="0" w:noHBand="0" w:noVBand="1"/>
      </w:tblPr>
      <w:tblGrid>
        <w:gridCol w:w="9917"/>
      </w:tblGrid>
      <w:tr w:rsidR="00744E64" w:rsidRPr="00744E64" w14:paraId="76C62E0E" w14:textId="77777777" w:rsidTr="006D67BC">
        <w:trPr>
          <w:trHeight w:val="558"/>
        </w:trPr>
        <w:tc>
          <w:tcPr>
            <w:tcW w:w="9917" w:type="dxa"/>
            <w:shd w:val="clear" w:color="auto" w:fill="FFFF00"/>
            <w:vAlign w:val="center"/>
          </w:tcPr>
          <w:p w14:paraId="207D0219" w14:textId="77777777" w:rsidR="00744E64" w:rsidRPr="00744E64" w:rsidRDefault="00744E64" w:rsidP="00744E64">
            <w:pPr>
              <w:jc w:val="center"/>
              <w:rPr>
                <w:rFonts w:cstheme="minorHAnsi"/>
              </w:rPr>
            </w:pPr>
            <w:r w:rsidRPr="00744E64">
              <w:rPr>
                <w:rFonts w:cstheme="minorHAnsi"/>
              </w:rPr>
              <w:lastRenderedPageBreak/>
              <w:t>ALLEGATO E</w:t>
            </w:r>
          </w:p>
        </w:tc>
      </w:tr>
    </w:tbl>
    <w:p w14:paraId="2BE1B909" w14:textId="77777777" w:rsidR="00744E64" w:rsidRPr="00744E64" w:rsidRDefault="00744E64" w:rsidP="00744E64">
      <w:pPr>
        <w:spacing w:line="240" w:lineRule="auto"/>
        <w:jc w:val="center"/>
        <w:rPr>
          <w:rFonts w:cstheme="minorHAnsi"/>
          <w:b/>
        </w:rPr>
      </w:pPr>
      <w:r w:rsidRPr="00744E64">
        <w:rPr>
          <w:rFonts w:cstheme="minorHAnsi"/>
          <w:b/>
        </w:rPr>
        <w:t>CARATTERISTICHE DEI COLORI DEI SEGNALI VERTICALI</w:t>
      </w:r>
    </w:p>
    <w:p w14:paraId="0D84621E" w14:textId="77777777" w:rsidR="00744E64" w:rsidRPr="00744E64" w:rsidRDefault="00744E64" w:rsidP="00744E64">
      <w:pPr>
        <w:spacing w:line="240" w:lineRule="auto"/>
        <w:contextualSpacing/>
        <w:jc w:val="both"/>
        <w:rPr>
          <w:rFonts w:cstheme="minorHAnsi"/>
        </w:rPr>
      </w:pPr>
      <w:r w:rsidRPr="00744E64">
        <w:rPr>
          <w:rFonts w:cstheme="minorHAnsi"/>
        </w:rPr>
        <w:t xml:space="preserve">Ai sensi dell’art. 78. (art. 39 </w:t>
      </w:r>
      <w:proofErr w:type="spellStart"/>
      <w:r w:rsidRPr="00744E64">
        <w:rPr>
          <w:rFonts w:cstheme="minorHAnsi"/>
        </w:rPr>
        <w:t>N.C.d.S</w:t>
      </w:r>
      <w:proofErr w:type="spellEnd"/>
      <w:r w:rsidRPr="00744E64">
        <w:rPr>
          <w:rFonts w:cstheme="minorHAnsi"/>
        </w:rPr>
        <w:t>.)</w:t>
      </w:r>
    </w:p>
    <w:p w14:paraId="2AB4D631" w14:textId="77777777" w:rsidR="00744E64" w:rsidRPr="00744E64" w:rsidRDefault="00744E64" w:rsidP="00744E64">
      <w:pPr>
        <w:spacing w:line="240" w:lineRule="auto"/>
        <w:contextualSpacing/>
        <w:jc w:val="both"/>
        <w:rPr>
          <w:rFonts w:cstheme="minorHAnsi"/>
        </w:rPr>
      </w:pPr>
      <w:r w:rsidRPr="00744E64">
        <w:rPr>
          <w:rFonts w:cstheme="minorHAnsi"/>
        </w:rPr>
        <w:t>I mezzi pubblicitari installati dovranno essere conformi agli schemi approvati dal C.d.S. e in ogni caso non potranno essere impiegati i colori previsti per i segnali stradali (verde, blu, bianco, rosso, giallo, marrone, arancio e Bianco/rosso) per non generare confusione negli utenti della strada.</w:t>
      </w:r>
    </w:p>
    <w:p w14:paraId="7689DF9A" w14:textId="77777777" w:rsidR="00744E64" w:rsidRPr="00744E64" w:rsidRDefault="00744E64" w:rsidP="00744E64">
      <w:pPr>
        <w:spacing w:line="240" w:lineRule="auto"/>
        <w:contextualSpacing/>
        <w:jc w:val="both"/>
        <w:rPr>
          <w:rFonts w:cstheme="minorHAnsi"/>
        </w:rPr>
      </w:pPr>
      <w:r w:rsidRPr="00744E64">
        <w:rPr>
          <w:rFonts w:cstheme="minorHAnsi"/>
        </w:rPr>
        <w:t>I colori da utilizzare per i segnali stradali sono di seguito indicati ed hanno le caratteristiche colorimetriche stabilite con disciplinare tecnico di cui all’articolo 79, comma nono. Per i segnali di pericolo e prescrizione permanenti si impiegano i colori bianco, blu, rosso e nero, fatte salve le eccezioni previste nelle figure e modelli allegati al presente regolamento.</w:t>
      </w:r>
    </w:p>
    <w:p w14:paraId="225413EE" w14:textId="77777777" w:rsidR="00744E64" w:rsidRPr="00744E64" w:rsidRDefault="00744E64" w:rsidP="00C712D1">
      <w:pPr>
        <w:numPr>
          <w:ilvl w:val="0"/>
          <w:numId w:val="109"/>
        </w:numPr>
        <w:spacing w:line="240" w:lineRule="auto"/>
        <w:contextualSpacing/>
        <w:jc w:val="both"/>
        <w:rPr>
          <w:rFonts w:cstheme="minorHAnsi"/>
        </w:rPr>
      </w:pPr>
      <w:r w:rsidRPr="00744E64">
        <w:rPr>
          <w:rFonts w:cstheme="minorHAnsi"/>
        </w:rPr>
        <w:t>Nei segnali di indicazione devono essere impiegati i seguenti colori di fondo, fatte salve le eccezioni espressamente previste:</w:t>
      </w:r>
    </w:p>
    <w:p w14:paraId="0E8D440A" w14:textId="77777777" w:rsidR="00744E64" w:rsidRPr="00744E64" w:rsidRDefault="00744E64" w:rsidP="00C712D1">
      <w:pPr>
        <w:numPr>
          <w:ilvl w:val="0"/>
          <w:numId w:val="110"/>
        </w:numPr>
        <w:spacing w:line="240" w:lineRule="auto"/>
        <w:contextualSpacing/>
        <w:jc w:val="both"/>
        <w:rPr>
          <w:rFonts w:cstheme="minorHAnsi"/>
        </w:rPr>
      </w:pPr>
      <w:r w:rsidRPr="00744E64">
        <w:rPr>
          <w:rFonts w:cstheme="minorHAnsi"/>
        </w:rPr>
        <w:t>Verde: per le autostrade o per avviare ad esse;</w:t>
      </w:r>
    </w:p>
    <w:p w14:paraId="5C77FE69" w14:textId="77777777" w:rsidR="00744E64" w:rsidRPr="00744E64" w:rsidRDefault="00744E64" w:rsidP="00C712D1">
      <w:pPr>
        <w:numPr>
          <w:ilvl w:val="0"/>
          <w:numId w:val="110"/>
        </w:numPr>
        <w:spacing w:line="240" w:lineRule="auto"/>
        <w:contextualSpacing/>
        <w:jc w:val="both"/>
        <w:rPr>
          <w:rFonts w:cstheme="minorHAnsi"/>
        </w:rPr>
      </w:pPr>
      <w:r w:rsidRPr="00744E64">
        <w:rPr>
          <w:rFonts w:cstheme="minorHAnsi"/>
        </w:rPr>
        <w:t>Blu: per le strade extraurbane o per avviare ad esse;</w:t>
      </w:r>
    </w:p>
    <w:p w14:paraId="0267E6A1" w14:textId="77777777" w:rsidR="00744E64" w:rsidRPr="00744E64" w:rsidRDefault="00744E64" w:rsidP="00C712D1">
      <w:pPr>
        <w:numPr>
          <w:ilvl w:val="0"/>
          <w:numId w:val="110"/>
        </w:numPr>
        <w:spacing w:line="240" w:lineRule="auto"/>
        <w:contextualSpacing/>
        <w:jc w:val="both"/>
        <w:rPr>
          <w:rFonts w:cstheme="minorHAnsi"/>
        </w:rPr>
      </w:pPr>
      <w:r w:rsidRPr="00744E64">
        <w:rPr>
          <w:rFonts w:cstheme="minorHAnsi"/>
        </w:rPr>
        <w:t>Bianco: per le strade urbane o per avviare a destinazioni urbane; per indicare gli alberghi e le strutture ricettive affini in ambito urbano;</w:t>
      </w:r>
    </w:p>
    <w:p w14:paraId="670751DA" w14:textId="77777777" w:rsidR="00744E64" w:rsidRPr="00744E64" w:rsidRDefault="00744E64" w:rsidP="00C712D1">
      <w:pPr>
        <w:numPr>
          <w:ilvl w:val="0"/>
          <w:numId w:val="110"/>
        </w:numPr>
        <w:spacing w:line="240" w:lineRule="auto"/>
        <w:contextualSpacing/>
        <w:jc w:val="both"/>
        <w:rPr>
          <w:rFonts w:cstheme="minorHAnsi"/>
        </w:rPr>
      </w:pPr>
      <w:r w:rsidRPr="00744E64">
        <w:rPr>
          <w:rFonts w:cstheme="minorHAnsi"/>
        </w:rPr>
        <w:t>Giallo: per i segnali temporanei di pericolo, di preavviso e di direzione relativi a deviazioni, itinerari alternativi e variazioni di percorso dovuti alla presenza di cantieri stradali o, comunque, di lavori sulla strada;</w:t>
      </w:r>
    </w:p>
    <w:p w14:paraId="1EDC0E36" w14:textId="77777777" w:rsidR="00744E64" w:rsidRPr="00744E64" w:rsidRDefault="00744E64" w:rsidP="00C712D1">
      <w:pPr>
        <w:numPr>
          <w:ilvl w:val="0"/>
          <w:numId w:val="110"/>
        </w:numPr>
        <w:spacing w:line="240" w:lineRule="auto"/>
        <w:contextualSpacing/>
        <w:jc w:val="both"/>
        <w:rPr>
          <w:rFonts w:cstheme="minorHAnsi"/>
        </w:rPr>
      </w:pPr>
      <w:r w:rsidRPr="00744E64">
        <w:rPr>
          <w:rFonts w:cstheme="minorHAnsi"/>
        </w:rPr>
        <w:t>Marrone: per indicazioni di località o punti di interesse storico, artistico, culturale e turistico; per denominazioni geografiche, ecologiche, di ricreazione e per camping;</w:t>
      </w:r>
    </w:p>
    <w:p w14:paraId="7B19FB51" w14:textId="77777777" w:rsidR="00744E64" w:rsidRPr="00744E64" w:rsidRDefault="00744E64" w:rsidP="00C712D1">
      <w:pPr>
        <w:numPr>
          <w:ilvl w:val="0"/>
          <w:numId w:val="110"/>
        </w:numPr>
        <w:spacing w:line="240" w:lineRule="auto"/>
        <w:contextualSpacing/>
        <w:jc w:val="both"/>
        <w:rPr>
          <w:rFonts w:cstheme="minorHAnsi"/>
        </w:rPr>
      </w:pPr>
      <w:r w:rsidRPr="00744E64">
        <w:rPr>
          <w:rFonts w:cstheme="minorHAnsi"/>
        </w:rPr>
        <w:t>Nero opaco: per segnali di avvio a fabbriche, stabilimenti, zone industriali, zone artigianali e centri commerciali nelle zone periferiche urbane;</w:t>
      </w:r>
    </w:p>
    <w:p w14:paraId="2ECB3A21" w14:textId="77777777" w:rsidR="00744E64" w:rsidRPr="00744E64" w:rsidRDefault="00744E64" w:rsidP="00C712D1">
      <w:pPr>
        <w:numPr>
          <w:ilvl w:val="0"/>
          <w:numId w:val="110"/>
        </w:numPr>
        <w:spacing w:line="240" w:lineRule="auto"/>
        <w:contextualSpacing/>
        <w:jc w:val="both"/>
        <w:rPr>
          <w:rFonts w:cstheme="minorHAnsi"/>
        </w:rPr>
      </w:pPr>
      <w:r w:rsidRPr="00744E64">
        <w:rPr>
          <w:rFonts w:cstheme="minorHAnsi"/>
        </w:rPr>
        <w:t>Arancio: per i segnali scuolabus e taxi;</w:t>
      </w:r>
    </w:p>
    <w:p w14:paraId="4581C673" w14:textId="77777777" w:rsidR="00744E64" w:rsidRPr="00744E64" w:rsidRDefault="00744E64" w:rsidP="00C712D1">
      <w:pPr>
        <w:numPr>
          <w:ilvl w:val="0"/>
          <w:numId w:val="110"/>
        </w:numPr>
        <w:spacing w:line="240" w:lineRule="auto"/>
        <w:contextualSpacing/>
        <w:jc w:val="both"/>
        <w:rPr>
          <w:rFonts w:cstheme="minorHAnsi"/>
        </w:rPr>
      </w:pPr>
      <w:r w:rsidRPr="00744E64">
        <w:rPr>
          <w:rFonts w:cstheme="minorHAnsi"/>
        </w:rPr>
        <w:t>Rosso: per i segnali S.O.S. e incidente;</w:t>
      </w:r>
    </w:p>
    <w:p w14:paraId="1EA7080A" w14:textId="77777777" w:rsidR="00744E64" w:rsidRPr="00744E64" w:rsidRDefault="00744E64" w:rsidP="00C712D1">
      <w:pPr>
        <w:numPr>
          <w:ilvl w:val="0"/>
          <w:numId w:val="110"/>
        </w:numPr>
        <w:spacing w:line="240" w:lineRule="auto"/>
        <w:contextualSpacing/>
        <w:jc w:val="both"/>
        <w:rPr>
          <w:rFonts w:cstheme="minorHAnsi"/>
        </w:rPr>
      </w:pPr>
      <w:r w:rsidRPr="00744E64">
        <w:rPr>
          <w:rFonts w:cstheme="minorHAnsi"/>
        </w:rPr>
        <w:t>Bianco e rosso: per i segnali a strisce da utilizzare nei cantieri stradali;</w:t>
      </w:r>
    </w:p>
    <w:p w14:paraId="08EC2E72" w14:textId="77777777" w:rsidR="00744E64" w:rsidRPr="00744E64" w:rsidRDefault="00744E64" w:rsidP="00C712D1">
      <w:pPr>
        <w:numPr>
          <w:ilvl w:val="0"/>
          <w:numId w:val="110"/>
        </w:numPr>
        <w:spacing w:line="240" w:lineRule="auto"/>
        <w:contextualSpacing/>
        <w:jc w:val="both"/>
        <w:rPr>
          <w:rFonts w:cstheme="minorHAnsi"/>
        </w:rPr>
      </w:pPr>
      <w:r w:rsidRPr="00744E64">
        <w:rPr>
          <w:rFonts w:cstheme="minorHAnsi"/>
        </w:rPr>
        <w:t>Grigio: per il segnale segni orizzontali in rifacimento.</w:t>
      </w:r>
    </w:p>
    <w:p w14:paraId="67BE717A" w14:textId="77777777" w:rsidR="00744E64" w:rsidRPr="00744E64" w:rsidRDefault="00744E64" w:rsidP="00C712D1">
      <w:pPr>
        <w:numPr>
          <w:ilvl w:val="0"/>
          <w:numId w:val="109"/>
        </w:numPr>
        <w:spacing w:line="240" w:lineRule="auto"/>
        <w:contextualSpacing/>
        <w:jc w:val="both"/>
        <w:rPr>
          <w:rFonts w:cstheme="minorHAnsi"/>
        </w:rPr>
      </w:pPr>
      <w:r w:rsidRPr="00744E64">
        <w:rPr>
          <w:rFonts w:cstheme="minorHAnsi"/>
        </w:rPr>
        <w:t>Le scritte sui colori di fondo devono essere:</w:t>
      </w:r>
    </w:p>
    <w:p w14:paraId="101439A7" w14:textId="77777777" w:rsidR="00744E64" w:rsidRPr="00744E64" w:rsidRDefault="00744E64" w:rsidP="00C712D1">
      <w:pPr>
        <w:numPr>
          <w:ilvl w:val="0"/>
          <w:numId w:val="111"/>
        </w:numPr>
        <w:spacing w:line="240" w:lineRule="auto"/>
        <w:contextualSpacing/>
        <w:jc w:val="both"/>
        <w:rPr>
          <w:rFonts w:cstheme="minorHAnsi"/>
        </w:rPr>
      </w:pPr>
      <w:r w:rsidRPr="00744E64">
        <w:rPr>
          <w:rFonts w:cstheme="minorHAnsi"/>
        </w:rPr>
        <w:t>Bianche: sul verde, blu, marrone, rosso:</w:t>
      </w:r>
    </w:p>
    <w:p w14:paraId="72F47775" w14:textId="77777777" w:rsidR="00744E64" w:rsidRPr="00744E64" w:rsidRDefault="00744E64" w:rsidP="00C712D1">
      <w:pPr>
        <w:numPr>
          <w:ilvl w:val="0"/>
          <w:numId w:val="111"/>
        </w:numPr>
        <w:spacing w:line="240" w:lineRule="auto"/>
        <w:contextualSpacing/>
        <w:jc w:val="both"/>
        <w:rPr>
          <w:rFonts w:cstheme="minorHAnsi"/>
        </w:rPr>
      </w:pPr>
      <w:r w:rsidRPr="00744E64">
        <w:rPr>
          <w:rFonts w:cstheme="minorHAnsi"/>
        </w:rPr>
        <w:t>Nere: sul giallo e sull’arancio;</w:t>
      </w:r>
    </w:p>
    <w:p w14:paraId="2797C1C3" w14:textId="77777777" w:rsidR="00744E64" w:rsidRPr="00744E64" w:rsidRDefault="00744E64" w:rsidP="00C712D1">
      <w:pPr>
        <w:numPr>
          <w:ilvl w:val="0"/>
          <w:numId w:val="111"/>
        </w:numPr>
        <w:spacing w:line="240" w:lineRule="auto"/>
        <w:contextualSpacing/>
        <w:jc w:val="both"/>
        <w:rPr>
          <w:rFonts w:cstheme="minorHAnsi"/>
        </w:rPr>
      </w:pPr>
      <w:r w:rsidRPr="00744E64">
        <w:rPr>
          <w:rFonts w:cstheme="minorHAnsi"/>
        </w:rPr>
        <w:t>Gialle: sul nero;</w:t>
      </w:r>
    </w:p>
    <w:p w14:paraId="03F10BDE" w14:textId="77777777" w:rsidR="00744E64" w:rsidRPr="00744E64" w:rsidRDefault="00744E64" w:rsidP="00C712D1">
      <w:pPr>
        <w:numPr>
          <w:ilvl w:val="0"/>
          <w:numId w:val="111"/>
        </w:numPr>
        <w:spacing w:line="240" w:lineRule="auto"/>
        <w:contextualSpacing/>
        <w:jc w:val="both"/>
        <w:rPr>
          <w:rFonts w:cstheme="minorHAnsi"/>
        </w:rPr>
      </w:pPr>
      <w:r w:rsidRPr="00744E64">
        <w:rPr>
          <w:rFonts w:cstheme="minorHAnsi"/>
        </w:rPr>
        <w:t>Blu o nere: sul bianco;</w:t>
      </w:r>
    </w:p>
    <w:p w14:paraId="5160F5B3" w14:textId="77777777" w:rsidR="00744E64" w:rsidRPr="00744E64" w:rsidRDefault="00744E64" w:rsidP="00C712D1">
      <w:pPr>
        <w:numPr>
          <w:ilvl w:val="0"/>
          <w:numId w:val="111"/>
        </w:numPr>
        <w:spacing w:line="240" w:lineRule="auto"/>
        <w:contextualSpacing/>
        <w:jc w:val="both"/>
        <w:rPr>
          <w:rFonts w:cstheme="minorHAnsi"/>
        </w:rPr>
      </w:pPr>
      <w:r w:rsidRPr="00744E64">
        <w:rPr>
          <w:rFonts w:cstheme="minorHAnsi"/>
        </w:rPr>
        <w:t>Grigio: sul bianco;</w:t>
      </w:r>
    </w:p>
    <w:p w14:paraId="0FBEBAC2" w14:textId="77777777" w:rsidR="00744E64" w:rsidRPr="00744E64" w:rsidRDefault="00744E64" w:rsidP="00C712D1">
      <w:pPr>
        <w:numPr>
          <w:ilvl w:val="0"/>
          <w:numId w:val="109"/>
        </w:numPr>
        <w:spacing w:line="240" w:lineRule="auto"/>
        <w:contextualSpacing/>
        <w:jc w:val="both"/>
        <w:rPr>
          <w:rFonts w:cstheme="minorHAnsi"/>
        </w:rPr>
      </w:pPr>
      <w:r w:rsidRPr="00744E64">
        <w:rPr>
          <w:rFonts w:cstheme="minorHAnsi"/>
        </w:rPr>
        <w:t>I simboli sui colori di fondo devono essere;</w:t>
      </w:r>
    </w:p>
    <w:p w14:paraId="230F5914" w14:textId="77777777" w:rsidR="00744E64" w:rsidRPr="00744E64" w:rsidRDefault="00744E64" w:rsidP="00C712D1">
      <w:pPr>
        <w:numPr>
          <w:ilvl w:val="0"/>
          <w:numId w:val="112"/>
        </w:numPr>
        <w:spacing w:line="240" w:lineRule="auto"/>
        <w:contextualSpacing/>
        <w:jc w:val="both"/>
        <w:rPr>
          <w:rFonts w:cstheme="minorHAnsi"/>
        </w:rPr>
      </w:pPr>
      <w:r w:rsidRPr="00744E64">
        <w:rPr>
          <w:rFonts w:cstheme="minorHAnsi"/>
        </w:rPr>
        <w:t>Neri: sull’arancio e sul giallo;</w:t>
      </w:r>
    </w:p>
    <w:p w14:paraId="1ED91B60" w14:textId="77777777" w:rsidR="00744E64" w:rsidRPr="00744E64" w:rsidRDefault="00744E64" w:rsidP="00C712D1">
      <w:pPr>
        <w:numPr>
          <w:ilvl w:val="0"/>
          <w:numId w:val="112"/>
        </w:numPr>
        <w:spacing w:line="240" w:lineRule="auto"/>
        <w:contextualSpacing/>
        <w:jc w:val="both"/>
        <w:rPr>
          <w:rFonts w:cstheme="minorHAnsi"/>
        </w:rPr>
      </w:pPr>
      <w:r w:rsidRPr="00744E64">
        <w:rPr>
          <w:rFonts w:cstheme="minorHAnsi"/>
        </w:rPr>
        <w:t>Neri o blu: sul bianco;</w:t>
      </w:r>
    </w:p>
    <w:p w14:paraId="09FBF3D1" w14:textId="77777777" w:rsidR="00744E64" w:rsidRPr="00744E64" w:rsidRDefault="00744E64" w:rsidP="00C712D1">
      <w:pPr>
        <w:numPr>
          <w:ilvl w:val="0"/>
          <w:numId w:val="112"/>
        </w:numPr>
        <w:spacing w:line="240" w:lineRule="auto"/>
        <w:contextualSpacing/>
        <w:jc w:val="both"/>
        <w:rPr>
          <w:rFonts w:cstheme="minorHAnsi"/>
        </w:rPr>
      </w:pPr>
      <w:r w:rsidRPr="00744E64">
        <w:rPr>
          <w:rFonts w:cstheme="minorHAnsi"/>
        </w:rPr>
        <w:t>Bianchi: sul blu, verde, rosso, marrone e nero;</w:t>
      </w:r>
    </w:p>
    <w:p w14:paraId="21C54669" w14:textId="77777777" w:rsidR="00744E64" w:rsidRPr="00744E64" w:rsidRDefault="00744E64" w:rsidP="00C712D1">
      <w:pPr>
        <w:numPr>
          <w:ilvl w:val="0"/>
          <w:numId w:val="112"/>
        </w:numPr>
        <w:spacing w:line="240" w:lineRule="auto"/>
        <w:contextualSpacing/>
        <w:jc w:val="both"/>
        <w:rPr>
          <w:rFonts w:cstheme="minorHAnsi"/>
        </w:rPr>
      </w:pPr>
      <w:r w:rsidRPr="00744E64">
        <w:rPr>
          <w:rFonts w:cstheme="minorHAnsi"/>
        </w:rPr>
        <w:t>Grigio: sul bianco.</w:t>
      </w:r>
    </w:p>
    <w:p w14:paraId="282AE770" w14:textId="77777777" w:rsidR="00744E64" w:rsidRPr="00744E64" w:rsidRDefault="00744E64" w:rsidP="00C712D1">
      <w:pPr>
        <w:numPr>
          <w:ilvl w:val="0"/>
          <w:numId w:val="109"/>
        </w:numPr>
        <w:spacing w:line="240" w:lineRule="auto"/>
        <w:contextualSpacing/>
        <w:jc w:val="both"/>
        <w:rPr>
          <w:rFonts w:cstheme="minorHAnsi"/>
        </w:rPr>
      </w:pPr>
      <w:r w:rsidRPr="00744E64">
        <w:rPr>
          <w:rFonts w:cstheme="minorHAnsi"/>
        </w:rPr>
        <w:t>Il colore grigio e ottenuto con una parziale copertura (50 per cento) del fondo bianco con li colore nero</w:t>
      </w:r>
    </w:p>
    <w:p w14:paraId="10FD7D7F" w14:textId="77777777" w:rsidR="00744E64" w:rsidRPr="00744E64" w:rsidRDefault="00744E64" w:rsidP="00744E64">
      <w:pPr>
        <w:spacing w:line="240" w:lineRule="auto"/>
        <w:contextualSpacing/>
        <w:jc w:val="both"/>
        <w:rPr>
          <w:rFonts w:cstheme="minorHAnsi"/>
        </w:rPr>
      </w:pPr>
    </w:p>
    <w:p w14:paraId="67C42163" w14:textId="77777777" w:rsidR="00744E64" w:rsidRPr="00744E64" w:rsidRDefault="00744E64" w:rsidP="00744E64">
      <w:pPr>
        <w:spacing w:line="240" w:lineRule="auto"/>
        <w:jc w:val="both"/>
        <w:rPr>
          <w:rFonts w:cstheme="minorHAnsi"/>
        </w:rPr>
      </w:pPr>
    </w:p>
    <w:p w14:paraId="7A97C0B4" w14:textId="77777777" w:rsidR="0060525D" w:rsidRDefault="0060525D" w:rsidP="00346765">
      <w:pPr>
        <w:autoSpaceDE w:val="0"/>
        <w:autoSpaceDN w:val="0"/>
        <w:adjustRightInd w:val="0"/>
        <w:spacing w:after="0"/>
        <w:ind w:right="153"/>
        <w:jc w:val="both"/>
        <w:rPr>
          <w:b/>
          <w:color w:val="000000"/>
          <w:sz w:val="28"/>
          <w:szCs w:val="28"/>
        </w:rPr>
      </w:pPr>
    </w:p>
    <w:sectPr w:rsidR="0060525D" w:rsidSect="00BB61C9">
      <w:footerReference w:type="default" r:id="rId9"/>
      <w:pgSz w:w="11906" w:h="16838"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CB523" w14:textId="77777777" w:rsidR="006E0DF8" w:rsidRDefault="006E0DF8" w:rsidP="00892693">
      <w:pPr>
        <w:spacing w:after="0" w:line="240" w:lineRule="auto"/>
      </w:pPr>
      <w:r>
        <w:separator/>
      </w:r>
    </w:p>
  </w:endnote>
  <w:endnote w:type="continuationSeparator" w:id="0">
    <w:p w14:paraId="03F4CA0D" w14:textId="77777777" w:rsidR="006E0DF8" w:rsidRDefault="006E0DF8" w:rsidP="008926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Albertus Extra Bold">
    <w:panose1 w:val="020E0802040304020204"/>
    <w:charset w:val="00"/>
    <w:family w:val="swiss"/>
    <w:pitch w:val="variable"/>
    <w:sig w:usb0="00000003" w:usb1="00000000" w:usb2="00000000" w:usb3="00000000" w:csb0="00000001" w:csb1="00000000"/>
  </w:font>
  <w:font w:name="Albertus Medium">
    <w:panose1 w:val="020E06020303040203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9149010"/>
      <w:docPartObj>
        <w:docPartGallery w:val="Page Numbers (Bottom of Page)"/>
        <w:docPartUnique/>
      </w:docPartObj>
    </w:sdtPr>
    <w:sdtEndPr/>
    <w:sdtContent>
      <w:p w14:paraId="186F262E" w14:textId="77777777" w:rsidR="00E3672E" w:rsidRDefault="00E3672E">
        <w:pPr>
          <w:pStyle w:val="Pidipagina"/>
          <w:jc w:val="right"/>
        </w:pPr>
        <w:r>
          <w:fldChar w:fldCharType="begin"/>
        </w:r>
        <w:r>
          <w:instrText>PAGE   \* MERGEFORMAT</w:instrText>
        </w:r>
        <w:r>
          <w:fldChar w:fldCharType="separate"/>
        </w:r>
        <w:r w:rsidR="00BE3A75">
          <w:rPr>
            <w:noProof/>
          </w:rPr>
          <w:t>20</w:t>
        </w:r>
        <w:r>
          <w:fldChar w:fldCharType="end"/>
        </w:r>
      </w:p>
    </w:sdtContent>
  </w:sdt>
  <w:p w14:paraId="7B18717F" w14:textId="77777777" w:rsidR="00E3672E" w:rsidRDefault="00E3672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08EAD" w14:textId="77777777" w:rsidR="006E0DF8" w:rsidRDefault="006E0DF8" w:rsidP="00892693">
      <w:pPr>
        <w:spacing w:after="0" w:line="240" w:lineRule="auto"/>
      </w:pPr>
      <w:r>
        <w:separator/>
      </w:r>
    </w:p>
  </w:footnote>
  <w:footnote w:type="continuationSeparator" w:id="0">
    <w:p w14:paraId="0D902B94" w14:textId="77777777" w:rsidR="006E0DF8" w:rsidRDefault="006E0DF8" w:rsidP="008926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1672"/>
    <w:multiLevelType w:val="hybridMultilevel"/>
    <w:tmpl w:val="6AACC4F4"/>
    <w:lvl w:ilvl="0" w:tplc="581E0132">
      <w:start w:val="1"/>
      <w:numFmt w:val="decimal"/>
      <w:lvlText w:val="%1."/>
      <w:lvlJc w:val="left"/>
      <w:pPr>
        <w:ind w:left="720" w:hanging="360"/>
      </w:pPr>
      <w:rPr>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15D709A"/>
    <w:multiLevelType w:val="hybridMultilevel"/>
    <w:tmpl w:val="74FEBCB6"/>
    <w:lvl w:ilvl="0" w:tplc="2C74C1C2">
      <w:start w:val="1"/>
      <w:numFmt w:val="decimal"/>
      <w:lvlText w:val="%1."/>
      <w:lvlJc w:val="left"/>
      <w:pPr>
        <w:ind w:left="928" w:hanging="360"/>
      </w:pPr>
      <w:rPr>
        <w:b/>
        <w:bCs/>
      </w:rPr>
    </w:lvl>
    <w:lvl w:ilvl="1" w:tplc="04100019" w:tentative="1">
      <w:start w:val="1"/>
      <w:numFmt w:val="lowerLetter"/>
      <w:lvlText w:val="%2."/>
      <w:lvlJc w:val="left"/>
      <w:pPr>
        <w:ind w:left="1648" w:hanging="360"/>
      </w:pPr>
    </w:lvl>
    <w:lvl w:ilvl="2" w:tplc="0410001B" w:tentative="1">
      <w:start w:val="1"/>
      <w:numFmt w:val="lowerRoman"/>
      <w:lvlText w:val="%3."/>
      <w:lvlJc w:val="right"/>
      <w:pPr>
        <w:ind w:left="2368" w:hanging="180"/>
      </w:pPr>
    </w:lvl>
    <w:lvl w:ilvl="3" w:tplc="0410000F" w:tentative="1">
      <w:start w:val="1"/>
      <w:numFmt w:val="decimal"/>
      <w:lvlText w:val="%4."/>
      <w:lvlJc w:val="left"/>
      <w:pPr>
        <w:ind w:left="3088" w:hanging="360"/>
      </w:pPr>
    </w:lvl>
    <w:lvl w:ilvl="4" w:tplc="04100019" w:tentative="1">
      <w:start w:val="1"/>
      <w:numFmt w:val="lowerLetter"/>
      <w:lvlText w:val="%5."/>
      <w:lvlJc w:val="left"/>
      <w:pPr>
        <w:ind w:left="3808" w:hanging="360"/>
      </w:pPr>
    </w:lvl>
    <w:lvl w:ilvl="5" w:tplc="0410001B" w:tentative="1">
      <w:start w:val="1"/>
      <w:numFmt w:val="lowerRoman"/>
      <w:lvlText w:val="%6."/>
      <w:lvlJc w:val="right"/>
      <w:pPr>
        <w:ind w:left="4528" w:hanging="180"/>
      </w:pPr>
    </w:lvl>
    <w:lvl w:ilvl="6" w:tplc="0410000F" w:tentative="1">
      <w:start w:val="1"/>
      <w:numFmt w:val="decimal"/>
      <w:lvlText w:val="%7."/>
      <w:lvlJc w:val="left"/>
      <w:pPr>
        <w:ind w:left="5248" w:hanging="360"/>
      </w:pPr>
    </w:lvl>
    <w:lvl w:ilvl="7" w:tplc="04100019" w:tentative="1">
      <w:start w:val="1"/>
      <w:numFmt w:val="lowerLetter"/>
      <w:lvlText w:val="%8."/>
      <w:lvlJc w:val="left"/>
      <w:pPr>
        <w:ind w:left="5968" w:hanging="360"/>
      </w:pPr>
    </w:lvl>
    <w:lvl w:ilvl="8" w:tplc="0410001B" w:tentative="1">
      <w:start w:val="1"/>
      <w:numFmt w:val="lowerRoman"/>
      <w:lvlText w:val="%9."/>
      <w:lvlJc w:val="right"/>
      <w:pPr>
        <w:ind w:left="6688" w:hanging="180"/>
      </w:pPr>
    </w:lvl>
  </w:abstractNum>
  <w:abstractNum w:abstractNumId="2" w15:restartNumberingAfterBreak="0">
    <w:nsid w:val="016A6D3F"/>
    <w:multiLevelType w:val="hybridMultilevel"/>
    <w:tmpl w:val="D3C6F538"/>
    <w:lvl w:ilvl="0" w:tplc="2E1C4320">
      <w:start w:val="1"/>
      <w:numFmt w:val="decimal"/>
      <w:lvlText w:val="%1."/>
      <w:lvlJc w:val="left"/>
      <w:pPr>
        <w:ind w:left="786" w:hanging="360"/>
      </w:pPr>
      <w:rPr>
        <w:rFonts w:hint="default"/>
        <w:b/>
        <w:bCs/>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 w15:restartNumberingAfterBreak="0">
    <w:nsid w:val="02785614"/>
    <w:multiLevelType w:val="hybridMultilevel"/>
    <w:tmpl w:val="3208CDBC"/>
    <w:lvl w:ilvl="0" w:tplc="2FF66BCC">
      <w:start w:val="1"/>
      <w:numFmt w:val="lowerLetter"/>
      <w:lvlText w:val="%1)"/>
      <w:lvlJc w:val="left"/>
      <w:pPr>
        <w:ind w:left="1080" w:hanging="360"/>
      </w:pPr>
      <w:rPr>
        <w:b/>
        <w:bCs/>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02BD4449"/>
    <w:multiLevelType w:val="hybridMultilevel"/>
    <w:tmpl w:val="023C39CE"/>
    <w:lvl w:ilvl="0" w:tplc="1ADCDB3C">
      <w:start w:val="1"/>
      <w:numFmt w:val="lowerLetter"/>
      <w:lvlText w:val="%1)"/>
      <w:lvlJc w:val="left"/>
      <w:pPr>
        <w:ind w:left="1070" w:hanging="360"/>
      </w:pPr>
      <w:rPr>
        <w:b/>
        <w:bCs/>
      </w:rPr>
    </w:lvl>
    <w:lvl w:ilvl="1" w:tplc="04100019" w:tentative="1">
      <w:start w:val="1"/>
      <w:numFmt w:val="lowerLetter"/>
      <w:lvlText w:val="%2."/>
      <w:lvlJc w:val="left"/>
      <w:pPr>
        <w:ind w:left="1790" w:hanging="360"/>
      </w:pPr>
    </w:lvl>
    <w:lvl w:ilvl="2" w:tplc="0410001B" w:tentative="1">
      <w:start w:val="1"/>
      <w:numFmt w:val="lowerRoman"/>
      <w:lvlText w:val="%3."/>
      <w:lvlJc w:val="right"/>
      <w:pPr>
        <w:ind w:left="2510" w:hanging="180"/>
      </w:pPr>
    </w:lvl>
    <w:lvl w:ilvl="3" w:tplc="0410000F" w:tentative="1">
      <w:start w:val="1"/>
      <w:numFmt w:val="decimal"/>
      <w:lvlText w:val="%4."/>
      <w:lvlJc w:val="left"/>
      <w:pPr>
        <w:ind w:left="3230" w:hanging="360"/>
      </w:pPr>
    </w:lvl>
    <w:lvl w:ilvl="4" w:tplc="04100019" w:tentative="1">
      <w:start w:val="1"/>
      <w:numFmt w:val="lowerLetter"/>
      <w:lvlText w:val="%5."/>
      <w:lvlJc w:val="left"/>
      <w:pPr>
        <w:ind w:left="3950" w:hanging="360"/>
      </w:pPr>
    </w:lvl>
    <w:lvl w:ilvl="5" w:tplc="0410001B" w:tentative="1">
      <w:start w:val="1"/>
      <w:numFmt w:val="lowerRoman"/>
      <w:lvlText w:val="%6."/>
      <w:lvlJc w:val="right"/>
      <w:pPr>
        <w:ind w:left="4670" w:hanging="180"/>
      </w:pPr>
    </w:lvl>
    <w:lvl w:ilvl="6" w:tplc="0410000F" w:tentative="1">
      <w:start w:val="1"/>
      <w:numFmt w:val="decimal"/>
      <w:lvlText w:val="%7."/>
      <w:lvlJc w:val="left"/>
      <w:pPr>
        <w:ind w:left="5390" w:hanging="360"/>
      </w:pPr>
    </w:lvl>
    <w:lvl w:ilvl="7" w:tplc="04100019" w:tentative="1">
      <w:start w:val="1"/>
      <w:numFmt w:val="lowerLetter"/>
      <w:lvlText w:val="%8."/>
      <w:lvlJc w:val="left"/>
      <w:pPr>
        <w:ind w:left="6110" w:hanging="360"/>
      </w:pPr>
    </w:lvl>
    <w:lvl w:ilvl="8" w:tplc="0410001B" w:tentative="1">
      <w:start w:val="1"/>
      <w:numFmt w:val="lowerRoman"/>
      <w:lvlText w:val="%9."/>
      <w:lvlJc w:val="right"/>
      <w:pPr>
        <w:ind w:left="6830" w:hanging="180"/>
      </w:pPr>
    </w:lvl>
  </w:abstractNum>
  <w:abstractNum w:abstractNumId="5" w15:restartNumberingAfterBreak="0">
    <w:nsid w:val="02E37FA6"/>
    <w:multiLevelType w:val="hybridMultilevel"/>
    <w:tmpl w:val="4E28CC20"/>
    <w:lvl w:ilvl="0" w:tplc="74DA4920">
      <w:start w:val="1"/>
      <w:numFmt w:val="decimal"/>
      <w:lvlText w:val="%1."/>
      <w:lvlJc w:val="left"/>
      <w:pPr>
        <w:ind w:left="426" w:hanging="360"/>
      </w:pPr>
      <w:rPr>
        <w:rFonts w:hint="default"/>
        <w:b/>
        <w:bCs/>
      </w:rPr>
    </w:lvl>
    <w:lvl w:ilvl="1" w:tplc="04100019" w:tentative="1">
      <w:start w:val="1"/>
      <w:numFmt w:val="lowerLetter"/>
      <w:lvlText w:val="%2."/>
      <w:lvlJc w:val="left"/>
      <w:pPr>
        <w:ind w:left="1146" w:hanging="360"/>
      </w:pPr>
    </w:lvl>
    <w:lvl w:ilvl="2" w:tplc="0410001B" w:tentative="1">
      <w:start w:val="1"/>
      <w:numFmt w:val="lowerRoman"/>
      <w:lvlText w:val="%3."/>
      <w:lvlJc w:val="right"/>
      <w:pPr>
        <w:ind w:left="1866" w:hanging="180"/>
      </w:pPr>
    </w:lvl>
    <w:lvl w:ilvl="3" w:tplc="0410000F" w:tentative="1">
      <w:start w:val="1"/>
      <w:numFmt w:val="decimal"/>
      <w:lvlText w:val="%4."/>
      <w:lvlJc w:val="left"/>
      <w:pPr>
        <w:ind w:left="2586" w:hanging="360"/>
      </w:pPr>
    </w:lvl>
    <w:lvl w:ilvl="4" w:tplc="04100019" w:tentative="1">
      <w:start w:val="1"/>
      <w:numFmt w:val="lowerLetter"/>
      <w:lvlText w:val="%5."/>
      <w:lvlJc w:val="left"/>
      <w:pPr>
        <w:ind w:left="3306" w:hanging="360"/>
      </w:pPr>
    </w:lvl>
    <w:lvl w:ilvl="5" w:tplc="0410001B" w:tentative="1">
      <w:start w:val="1"/>
      <w:numFmt w:val="lowerRoman"/>
      <w:lvlText w:val="%6."/>
      <w:lvlJc w:val="right"/>
      <w:pPr>
        <w:ind w:left="4026" w:hanging="180"/>
      </w:pPr>
    </w:lvl>
    <w:lvl w:ilvl="6" w:tplc="0410000F" w:tentative="1">
      <w:start w:val="1"/>
      <w:numFmt w:val="decimal"/>
      <w:lvlText w:val="%7."/>
      <w:lvlJc w:val="left"/>
      <w:pPr>
        <w:ind w:left="4746" w:hanging="360"/>
      </w:pPr>
    </w:lvl>
    <w:lvl w:ilvl="7" w:tplc="04100019" w:tentative="1">
      <w:start w:val="1"/>
      <w:numFmt w:val="lowerLetter"/>
      <w:lvlText w:val="%8."/>
      <w:lvlJc w:val="left"/>
      <w:pPr>
        <w:ind w:left="5466" w:hanging="360"/>
      </w:pPr>
    </w:lvl>
    <w:lvl w:ilvl="8" w:tplc="0410001B" w:tentative="1">
      <w:start w:val="1"/>
      <w:numFmt w:val="lowerRoman"/>
      <w:lvlText w:val="%9."/>
      <w:lvlJc w:val="right"/>
      <w:pPr>
        <w:ind w:left="6186" w:hanging="180"/>
      </w:pPr>
    </w:lvl>
  </w:abstractNum>
  <w:abstractNum w:abstractNumId="6" w15:restartNumberingAfterBreak="0">
    <w:nsid w:val="04AC68DB"/>
    <w:multiLevelType w:val="hybridMultilevel"/>
    <w:tmpl w:val="C1182BD2"/>
    <w:lvl w:ilvl="0" w:tplc="6ED0A4F0">
      <w:start w:val="1"/>
      <w:numFmt w:val="decimal"/>
      <w:lvlText w:val="%1."/>
      <w:lvlJc w:val="left"/>
      <w:pPr>
        <w:ind w:left="786" w:hanging="360"/>
      </w:pPr>
      <w:rPr>
        <w:rFonts w:hint="default"/>
        <w:b/>
        <w:bCs/>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7" w15:restartNumberingAfterBreak="0">
    <w:nsid w:val="05FC48FF"/>
    <w:multiLevelType w:val="hybridMultilevel"/>
    <w:tmpl w:val="991A0D66"/>
    <w:lvl w:ilvl="0" w:tplc="7D661640">
      <w:start w:val="1"/>
      <w:numFmt w:val="decimal"/>
      <w:lvlText w:val="%1."/>
      <w:lvlJc w:val="left"/>
      <w:pPr>
        <w:ind w:left="600" w:hanging="360"/>
      </w:pPr>
      <w:rPr>
        <w:b/>
      </w:rPr>
    </w:lvl>
    <w:lvl w:ilvl="1" w:tplc="04100019">
      <w:start w:val="1"/>
      <w:numFmt w:val="lowerLetter"/>
      <w:lvlText w:val="%2."/>
      <w:lvlJc w:val="left"/>
      <w:pPr>
        <w:ind w:left="1320" w:hanging="360"/>
      </w:pPr>
    </w:lvl>
    <w:lvl w:ilvl="2" w:tplc="0410001B">
      <w:start w:val="1"/>
      <w:numFmt w:val="lowerRoman"/>
      <w:lvlText w:val="%3."/>
      <w:lvlJc w:val="right"/>
      <w:pPr>
        <w:ind w:left="2040" w:hanging="180"/>
      </w:pPr>
    </w:lvl>
    <w:lvl w:ilvl="3" w:tplc="0410000F">
      <w:start w:val="1"/>
      <w:numFmt w:val="decimal"/>
      <w:lvlText w:val="%4."/>
      <w:lvlJc w:val="left"/>
      <w:pPr>
        <w:ind w:left="2760" w:hanging="360"/>
      </w:pPr>
    </w:lvl>
    <w:lvl w:ilvl="4" w:tplc="04100019">
      <w:start w:val="1"/>
      <w:numFmt w:val="lowerLetter"/>
      <w:lvlText w:val="%5."/>
      <w:lvlJc w:val="left"/>
      <w:pPr>
        <w:ind w:left="3480" w:hanging="360"/>
      </w:pPr>
    </w:lvl>
    <w:lvl w:ilvl="5" w:tplc="0410001B">
      <w:start w:val="1"/>
      <w:numFmt w:val="lowerRoman"/>
      <w:lvlText w:val="%6."/>
      <w:lvlJc w:val="right"/>
      <w:pPr>
        <w:ind w:left="4200" w:hanging="180"/>
      </w:pPr>
    </w:lvl>
    <w:lvl w:ilvl="6" w:tplc="0410000F">
      <w:start w:val="1"/>
      <w:numFmt w:val="decimal"/>
      <w:lvlText w:val="%7."/>
      <w:lvlJc w:val="left"/>
      <w:pPr>
        <w:ind w:left="4920" w:hanging="360"/>
      </w:pPr>
    </w:lvl>
    <w:lvl w:ilvl="7" w:tplc="04100019">
      <w:start w:val="1"/>
      <w:numFmt w:val="lowerLetter"/>
      <w:lvlText w:val="%8."/>
      <w:lvlJc w:val="left"/>
      <w:pPr>
        <w:ind w:left="5640" w:hanging="360"/>
      </w:pPr>
    </w:lvl>
    <w:lvl w:ilvl="8" w:tplc="0410001B">
      <w:start w:val="1"/>
      <w:numFmt w:val="lowerRoman"/>
      <w:lvlText w:val="%9."/>
      <w:lvlJc w:val="right"/>
      <w:pPr>
        <w:ind w:left="6360" w:hanging="180"/>
      </w:pPr>
    </w:lvl>
  </w:abstractNum>
  <w:abstractNum w:abstractNumId="8" w15:restartNumberingAfterBreak="0">
    <w:nsid w:val="064E1314"/>
    <w:multiLevelType w:val="hybridMultilevel"/>
    <w:tmpl w:val="86200816"/>
    <w:lvl w:ilvl="0" w:tplc="6E260562">
      <w:start w:val="1"/>
      <w:numFmt w:val="decimal"/>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67B4AFC"/>
    <w:multiLevelType w:val="hybridMultilevel"/>
    <w:tmpl w:val="E8F6CA98"/>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0" w15:restartNumberingAfterBreak="0">
    <w:nsid w:val="070A3DB7"/>
    <w:multiLevelType w:val="hybridMultilevel"/>
    <w:tmpl w:val="1256B3BA"/>
    <w:lvl w:ilvl="0" w:tplc="879A88A2">
      <w:start w:val="1"/>
      <w:numFmt w:val="decimal"/>
      <w:lvlText w:val="%1."/>
      <w:lvlJc w:val="left"/>
      <w:pPr>
        <w:ind w:left="1044" w:hanging="360"/>
      </w:pPr>
      <w:rPr>
        <w:rFonts w:hint="default"/>
        <w:b/>
        <w:bCs/>
      </w:rPr>
    </w:lvl>
    <w:lvl w:ilvl="1" w:tplc="04100019" w:tentative="1">
      <w:start w:val="1"/>
      <w:numFmt w:val="lowerLetter"/>
      <w:lvlText w:val="%2."/>
      <w:lvlJc w:val="left"/>
      <w:pPr>
        <w:ind w:left="1764" w:hanging="360"/>
      </w:pPr>
    </w:lvl>
    <w:lvl w:ilvl="2" w:tplc="0410001B" w:tentative="1">
      <w:start w:val="1"/>
      <w:numFmt w:val="lowerRoman"/>
      <w:lvlText w:val="%3."/>
      <w:lvlJc w:val="right"/>
      <w:pPr>
        <w:ind w:left="2484" w:hanging="180"/>
      </w:pPr>
    </w:lvl>
    <w:lvl w:ilvl="3" w:tplc="0410000F" w:tentative="1">
      <w:start w:val="1"/>
      <w:numFmt w:val="decimal"/>
      <w:lvlText w:val="%4."/>
      <w:lvlJc w:val="left"/>
      <w:pPr>
        <w:ind w:left="3204" w:hanging="360"/>
      </w:pPr>
    </w:lvl>
    <w:lvl w:ilvl="4" w:tplc="04100019" w:tentative="1">
      <w:start w:val="1"/>
      <w:numFmt w:val="lowerLetter"/>
      <w:lvlText w:val="%5."/>
      <w:lvlJc w:val="left"/>
      <w:pPr>
        <w:ind w:left="3924" w:hanging="360"/>
      </w:pPr>
    </w:lvl>
    <w:lvl w:ilvl="5" w:tplc="0410001B" w:tentative="1">
      <w:start w:val="1"/>
      <w:numFmt w:val="lowerRoman"/>
      <w:lvlText w:val="%6."/>
      <w:lvlJc w:val="right"/>
      <w:pPr>
        <w:ind w:left="4644" w:hanging="180"/>
      </w:pPr>
    </w:lvl>
    <w:lvl w:ilvl="6" w:tplc="0410000F" w:tentative="1">
      <w:start w:val="1"/>
      <w:numFmt w:val="decimal"/>
      <w:lvlText w:val="%7."/>
      <w:lvlJc w:val="left"/>
      <w:pPr>
        <w:ind w:left="5364" w:hanging="360"/>
      </w:pPr>
    </w:lvl>
    <w:lvl w:ilvl="7" w:tplc="04100019" w:tentative="1">
      <w:start w:val="1"/>
      <w:numFmt w:val="lowerLetter"/>
      <w:lvlText w:val="%8."/>
      <w:lvlJc w:val="left"/>
      <w:pPr>
        <w:ind w:left="6084" w:hanging="360"/>
      </w:pPr>
    </w:lvl>
    <w:lvl w:ilvl="8" w:tplc="0410001B" w:tentative="1">
      <w:start w:val="1"/>
      <w:numFmt w:val="lowerRoman"/>
      <w:lvlText w:val="%9."/>
      <w:lvlJc w:val="right"/>
      <w:pPr>
        <w:ind w:left="6804" w:hanging="180"/>
      </w:pPr>
    </w:lvl>
  </w:abstractNum>
  <w:abstractNum w:abstractNumId="11" w15:restartNumberingAfterBreak="0">
    <w:nsid w:val="07CB33F9"/>
    <w:multiLevelType w:val="hybridMultilevel"/>
    <w:tmpl w:val="1DF46506"/>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08402A48"/>
    <w:multiLevelType w:val="hybridMultilevel"/>
    <w:tmpl w:val="FA32F9F0"/>
    <w:lvl w:ilvl="0" w:tplc="07CA2C52">
      <w:start w:val="1"/>
      <w:numFmt w:val="decimal"/>
      <w:lvlText w:val="%1."/>
      <w:lvlJc w:val="left"/>
      <w:pPr>
        <w:ind w:left="600" w:hanging="360"/>
      </w:pPr>
      <w:rPr>
        <w:b/>
      </w:rPr>
    </w:lvl>
    <w:lvl w:ilvl="1" w:tplc="04100019">
      <w:start w:val="1"/>
      <w:numFmt w:val="lowerLetter"/>
      <w:lvlText w:val="%2."/>
      <w:lvlJc w:val="left"/>
      <w:pPr>
        <w:ind w:left="1320" w:hanging="360"/>
      </w:pPr>
    </w:lvl>
    <w:lvl w:ilvl="2" w:tplc="0410001B">
      <w:start w:val="1"/>
      <w:numFmt w:val="lowerRoman"/>
      <w:lvlText w:val="%3."/>
      <w:lvlJc w:val="right"/>
      <w:pPr>
        <w:ind w:left="2040" w:hanging="180"/>
      </w:pPr>
    </w:lvl>
    <w:lvl w:ilvl="3" w:tplc="0410000F">
      <w:start w:val="1"/>
      <w:numFmt w:val="decimal"/>
      <w:lvlText w:val="%4."/>
      <w:lvlJc w:val="left"/>
      <w:pPr>
        <w:ind w:left="2760" w:hanging="360"/>
      </w:pPr>
    </w:lvl>
    <w:lvl w:ilvl="4" w:tplc="04100019">
      <w:start w:val="1"/>
      <w:numFmt w:val="lowerLetter"/>
      <w:lvlText w:val="%5."/>
      <w:lvlJc w:val="left"/>
      <w:pPr>
        <w:ind w:left="3480" w:hanging="360"/>
      </w:pPr>
    </w:lvl>
    <w:lvl w:ilvl="5" w:tplc="0410001B">
      <w:start w:val="1"/>
      <w:numFmt w:val="lowerRoman"/>
      <w:lvlText w:val="%6."/>
      <w:lvlJc w:val="right"/>
      <w:pPr>
        <w:ind w:left="4200" w:hanging="180"/>
      </w:pPr>
    </w:lvl>
    <w:lvl w:ilvl="6" w:tplc="0410000F">
      <w:start w:val="1"/>
      <w:numFmt w:val="decimal"/>
      <w:lvlText w:val="%7."/>
      <w:lvlJc w:val="left"/>
      <w:pPr>
        <w:ind w:left="4920" w:hanging="360"/>
      </w:pPr>
    </w:lvl>
    <w:lvl w:ilvl="7" w:tplc="04100019">
      <w:start w:val="1"/>
      <w:numFmt w:val="lowerLetter"/>
      <w:lvlText w:val="%8."/>
      <w:lvlJc w:val="left"/>
      <w:pPr>
        <w:ind w:left="5640" w:hanging="360"/>
      </w:pPr>
    </w:lvl>
    <w:lvl w:ilvl="8" w:tplc="0410001B">
      <w:start w:val="1"/>
      <w:numFmt w:val="lowerRoman"/>
      <w:lvlText w:val="%9."/>
      <w:lvlJc w:val="right"/>
      <w:pPr>
        <w:ind w:left="6360" w:hanging="180"/>
      </w:pPr>
    </w:lvl>
  </w:abstractNum>
  <w:abstractNum w:abstractNumId="13" w15:restartNumberingAfterBreak="0">
    <w:nsid w:val="088631DF"/>
    <w:multiLevelType w:val="hybridMultilevel"/>
    <w:tmpl w:val="2DD6F066"/>
    <w:lvl w:ilvl="0" w:tplc="6C4AB5A0">
      <w:start w:val="1"/>
      <w:numFmt w:val="lowerLetter"/>
      <w:lvlText w:val="%1)"/>
      <w:lvlJc w:val="left"/>
      <w:pPr>
        <w:ind w:left="862" w:hanging="360"/>
      </w:pPr>
      <w:rPr>
        <w:rFonts w:hint="default"/>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14" w15:restartNumberingAfterBreak="0">
    <w:nsid w:val="08A544DB"/>
    <w:multiLevelType w:val="hybridMultilevel"/>
    <w:tmpl w:val="ECB22CC0"/>
    <w:lvl w:ilvl="0" w:tplc="3E22247C">
      <w:start w:val="1"/>
      <w:numFmt w:val="decimal"/>
      <w:lvlText w:val="%1."/>
      <w:lvlJc w:val="left"/>
      <w:pPr>
        <w:ind w:left="360" w:hanging="360"/>
      </w:pPr>
      <w:rPr>
        <w:b/>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15" w15:restartNumberingAfterBreak="0">
    <w:nsid w:val="09245A86"/>
    <w:multiLevelType w:val="hybridMultilevel"/>
    <w:tmpl w:val="EC7290D8"/>
    <w:lvl w:ilvl="0" w:tplc="1CCAF83E">
      <w:start w:val="1"/>
      <w:numFmt w:val="decimal"/>
      <w:lvlText w:val="%1."/>
      <w:lvlJc w:val="left"/>
      <w:pPr>
        <w:ind w:left="670" w:hanging="252"/>
        <w:jc w:val="right"/>
      </w:pPr>
      <w:rPr>
        <w:rFonts w:hint="default"/>
        <w:b/>
        <w:bCs/>
        <w:spacing w:val="0"/>
        <w:w w:val="99"/>
      </w:rPr>
    </w:lvl>
    <w:lvl w:ilvl="1" w:tplc="35F8DCC4">
      <w:start w:val="1"/>
      <w:numFmt w:val="lowerLetter"/>
      <w:lvlText w:val="%2)"/>
      <w:lvlJc w:val="left"/>
      <w:pPr>
        <w:ind w:left="1227" w:hanging="336"/>
      </w:pPr>
      <w:rPr>
        <w:rFonts w:ascii="Helvetica" w:eastAsia="Helvetica" w:hAnsi="Helvetica" w:cs="Helvetica" w:hint="default"/>
        <w:b/>
        <w:bCs/>
        <w:spacing w:val="0"/>
        <w:w w:val="99"/>
        <w:sz w:val="24"/>
        <w:szCs w:val="24"/>
      </w:rPr>
    </w:lvl>
    <w:lvl w:ilvl="2" w:tplc="919448DA">
      <w:numFmt w:val="bullet"/>
      <w:lvlText w:val="•"/>
      <w:lvlJc w:val="left"/>
      <w:pPr>
        <w:ind w:left="2228" w:hanging="336"/>
      </w:pPr>
      <w:rPr>
        <w:rFonts w:hint="default"/>
      </w:rPr>
    </w:lvl>
    <w:lvl w:ilvl="3" w:tplc="453EC404">
      <w:numFmt w:val="bullet"/>
      <w:lvlText w:val="•"/>
      <w:lvlJc w:val="left"/>
      <w:pPr>
        <w:ind w:left="3237" w:hanging="336"/>
      </w:pPr>
      <w:rPr>
        <w:rFonts w:hint="default"/>
      </w:rPr>
    </w:lvl>
    <w:lvl w:ilvl="4" w:tplc="49EA17B2">
      <w:numFmt w:val="bullet"/>
      <w:lvlText w:val="•"/>
      <w:lvlJc w:val="left"/>
      <w:pPr>
        <w:ind w:left="4246" w:hanging="336"/>
      </w:pPr>
      <w:rPr>
        <w:rFonts w:hint="default"/>
      </w:rPr>
    </w:lvl>
    <w:lvl w:ilvl="5" w:tplc="58841350">
      <w:numFmt w:val="bullet"/>
      <w:lvlText w:val="•"/>
      <w:lvlJc w:val="left"/>
      <w:pPr>
        <w:ind w:left="5255" w:hanging="336"/>
      </w:pPr>
      <w:rPr>
        <w:rFonts w:hint="default"/>
      </w:rPr>
    </w:lvl>
    <w:lvl w:ilvl="6" w:tplc="4BC65C0E">
      <w:numFmt w:val="bullet"/>
      <w:lvlText w:val="•"/>
      <w:lvlJc w:val="left"/>
      <w:pPr>
        <w:ind w:left="6264" w:hanging="336"/>
      </w:pPr>
      <w:rPr>
        <w:rFonts w:hint="default"/>
      </w:rPr>
    </w:lvl>
    <w:lvl w:ilvl="7" w:tplc="DED67742">
      <w:numFmt w:val="bullet"/>
      <w:lvlText w:val="•"/>
      <w:lvlJc w:val="left"/>
      <w:pPr>
        <w:ind w:left="7273" w:hanging="336"/>
      </w:pPr>
      <w:rPr>
        <w:rFonts w:hint="default"/>
      </w:rPr>
    </w:lvl>
    <w:lvl w:ilvl="8" w:tplc="92D46A34">
      <w:numFmt w:val="bullet"/>
      <w:lvlText w:val="•"/>
      <w:lvlJc w:val="left"/>
      <w:pPr>
        <w:ind w:left="8282" w:hanging="336"/>
      </w:pPr>
      <w:rPr>
        <w:rFonts w:hint="default"/>
      </w:rPr>
    </w:lvl>
  </w:abstractNum>
  <w:abstractNum w:abstractNumId="16" w15:restartNumberingAfterBreak="0">
    <w:nsid w:val="09C62219"/>
    <w:multiLevelType w:val="hybridMultilevel"/>
    <w:tmpl w:val="D1A2E4C8"/>
    <w:lvl w:ilvl="0" w:tplc="80DE5516">
      <w:start w:val="1"/>
      <w:numFmt w:val="decimal"/>
      <w:lvlText w:val="%1."/>
      <w:lvlJc w:val="left"/>
      <w:pPr>
        <w:ind w:left="426" w:hanging="360"/>
      </w:pPr>
      <w:rPr>
        <w:rFonts w:hint="default"/>
        <w:b/>
        <w:bCs/>
      </w:rPr>
    </w:lvl>
    <w:lvl w:ilvl="1" w:tplc="04100019" w:tentative="1">
      <w:start w:val="1"/>
      <w:numFmt w:val="lowerLetter"/>
      <w:lvlText w:val="%2."/>
      <w:lvlJc w:val="left"/>
      <w:pPr>
        <w:ind w:left="1146" w:hanging="360"/>
      </w:pPr>
    </w:lvl>
    <w:lvl w:ilvl="2" w:tplc="0410001B" w:tentative="1">
      <w:start w:val="1"/>
      <w:numFmt w:val="lowerRoman"/>
      <w:lvlText w:val="%3."/>
      <w:lvlJc w:val="right"/>
      <w:pPr>
        <w:ind w:left="1866" w:hanging="180"/>
      </w:pPr>
    </w:lvl>
    <w:lvl w:ilvl="3" w:tplc="0410000F" w:tentative="1">
      <w:start w:val="1"/>
      <w:numFmt w:val="decimal"/>
      <w:lvlText w:val="%4."/>
      <w:lvlJc w:val="left"/>
      <w:pPr>
        <w:ind w:left="2586" w:hanging="360"/>
      </w:pPr>
    </w:lvl>
    <w:lvl w:ilvl="4" w:tplc="04100019" w:tentative="1">
      <w:start w:val="1"/>
      <w:numFmt w:val="lowerLetter"/>
      <w:lvlText w:val="%5."/>
      <w:lvlJc w:val="left"/>
      <w:pPr>
        <w:ind w:left="3306" w:hanging="360"/>
      </w:pPr>
    </w:lvl>
    <w:lvl w:ilvl="5" w:tplc="0410001B" w:tentative="1">
      <w:start w:val="1"/>
      <w:numFmt w:val="lowerRoman"/>
      <w:lvlText w:val="%6."/>
      <w:lvlJc w:val="right"/>
      <w:pPr>
        <w:ind w:left="4026" w:hanging="180"/>
      </w:pPr>
    </w:lvl>
    <w:lvl w:ilvl="6" w:tplc="0410000F" w:tentative="1">
      <w:start w:val="1"/>
      <w:numFmt w:val="decimal"/>
      <w:lvlText w:val="%7."/>
      <w:lvlJc w:val="left"/>
      <w:pPr>
        <w:ind w:left="4746" w:hanging="360"/>
      </w:pPr>
    </w:lvl>
    <w:lvl w:ilvl="7" w:tplc="04100019" w:tentative="1">
      <w:start w:val="1"/>
      <w:numFmt w:val="lowerLetter"/>
      <w:lvlText w:val="%8."/>
      <w:lvlJc w:val="left"/>
      <w:pPr>
        <w:ind w:left="5466" w:hanging="360"/>
      </w:pPr>
    </w:lvl>
    <w:lvl w:ilvl="8" w:tplc="0410001B" w:tentative="1">
      <w:start w:val="1"/>
      <w:numFmt w:val="lowerRoman"/>
      <w:lvlText w:val="%9."/>
      <w:lvlJc w:val="right"/>
      <w:pPr>
        <w:ind w:left="6186" w:hanging="180"/>
      </w:pPr>
    </w:lvl>
  </w:abstractNum>
  <w:abstractNum w:abstractNumId="17" w15:restartNumberingAfterBreak="0">
    <w:nsid w:val="0ABB5A8A"/>
    <w:multiLevelType w:val="hybridMultilevel"/>
    <w:tmpl w:val="AD0067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0CF95EA0"/>
    <w:multiLevelType w:val="hybridMultilevel"/>
    <w:tmpl w:val="56823710"/>
    <w:lvl w:ilvl="0" w:tplc="D580119E">
      <w:start w:val="1"/>
      <w:numFmt w:val="decimal"/>
      <w:lvlText w:val="%1."/>
      <w:lvlJc w:val="left"/>
      <w:pPr>
        <w:ind w:left="786" w:hanging="360"/>
      </w:pPr>
      <w:rPr>
        <w:rFonts w:hint="default"/>
        <w:b/>
        <w:bCs/>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9" w15:restartNumberingAfterBreak="0">
    <w:nsid w:val="0D367041"/>
    <w:multiLevelType w:val="hybridMultilevel"/>
    <w:tmpl w:val="6480F620"/>
    <w:lvl w:ilvl="0" w:tplc="B0566646">
      <w:start w:val="1"/>
      <w:numFmt w:val="decimal"/>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0DB870F6"/>
    <w:multiLevelType w:val="hybridMultilevel"/>
    <w:tmpl w:val="6D42D85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11941C05"/>
    <w:multiLevelType w:val="hybridMultilevel"/>
    <w:tmpl w:val="F3B632A4"/>
    <w:lvl w:ilvl="0" w:tplc="1D1AF90C">
      <w:start w:val="1"/>
      <w:numFmt w:val="decimal"/>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2" w15:restartNumberingAfterBreak="0">
    <w:nsid w:val="12613B45"/>
    <w:multiLevelType w:val="hybridMultilevel"/>
    <w:tmpl w:val="27E271C6"/>
    <w:lvl w:ilvl="0" w:tplc="1480C774">
      <w:start w:val="1"/>
      <w:numFmt w:val="decimal"/>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12E519ED"/>
    <w:multiLevelType w:val="hybridMultilevel"/>
    <w:tmpl w:val="0EA640E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13EF77EF"/>
    <w:multiLevelType w:val="hybridMultilevel"/>
    <w:tmpl w:val="510A5FD2"/>
    <w:lvl w:ilvl="0" w:tplc="6ABAEF2C">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14ED035A"/>
    <w:multiLevelType w:val="hybridMultilevel"/>
    <w:tmpl w:val="549C52F0"/>
    <w:lvl w:ilvl="0" w:tplc="F3105186">
      <w:numFmt w:val="bullet"/>
      <w:lvlText w:val="□"/>
      <w:lvlJc w:val="left"/>
      <w:pPr>
        <w:ind w:left="502" w:hanging="360"/>
      </w:pPr>
      <w:rPr>
        <w:rFonts w:ascii="Wingdings 2" w:eastAsia="Wingdings 2" w:hAnsi="Wingdings 2" w:cs="Wingdings 2" w:hint="default"/>
        <w:w w:val="115"/>
        <w:sz w:val="20"/>
        <w:szCs w:val="20"/>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26" w15:restartNumberingAfterBreak="0">
    <w:nsid w:val="155507C9"/>
    <w:multiLevelType w:val="hybridMultilevel"/>
    <w:tmpl w:val="A112AE54"/>
    <w:lvl w:ilvl="0" w:tplc="7DE66786">
      <w:start w:val="1"/>
      <w:numFmt w:val="decimal"/>
      <w:lvlText w:val="%1."/>
      <w:lvlJc w:val="left"/>
      <w:pPr>
        <w:ind w:left="786" w:hanging="360"/>
      </w:pPr>
      <w:rPr>
        <w:rFonts w:hint="default"/>
        <w:b/>
        <w:bCs/>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7" w15:restartNumberingAfterBreak="0">
    <w:nsid w:val="1827500E"/>
    <w:multiLevelType w:val="hybridMultilevel"/>
    <w:tmpl w:val="36D85B28"/>
    <w:lvl w:ilvl="0" w:tplc="04100017">
      <w:start w:val="1"/>
      <w:numFmt w:val="lowerLetter"/>
      <w:lvlText w:val="%1)"/>
      <w:lvlJc w:val="left"/>
      <w:pPr>
        <w:ind w:left="928"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8" w15:restartNumberingAfterBreak="0">
    <w:nsid w:val="19F80025"/>
    <w:multiLevelType w:val="hybridMultilevel"/>
    <w:tmpl w:val="A7F6292A"/>
    <w:lvl w:ilvl="0" w:tplc="839C608A">
      <w:start w:val="1"/>
      <w:numFmt w:val="decimal"/>
      <w:lvlText w:val="%1."/>
      <w:lvlJc w:val="left"/>
      <w:pPr>
        <w:ind w:left="720" w:hanging="360"/>
      </w:pPr>
      <w:rPr>
        <w:b/>
        <w:bCs/>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1A6723FD"/>
    <w:multiLevelType w:val="hybridMultilevel"/>
    <w:tmpl w:val="FA426C12"/>
    <w:lvl w:ilvl="0" w:tplc="62DE4CE8">
      <w:start w:val="1"/>
      <w:numFmt w:val="decimal"/>
      <w:lvlText w:val="%1."/>
      <w:lvlJc w:val="left"/>
      <w:pPr>
        <w:ind w:left="426" w:hanging="360"/>
      </w:pPr>
      <w:rPr>
        <w:rFonts w:hint="default"/>
        <w:b/>
        <w:bCs/>
      </w:rPr>
    </w:lvl>
    <w:lvl w:ilvl="1" w:tplc="04100019" w:tentative="1">
      <w:start w:val="1"/>
      <w:numFmt w:val="lowerLetter"/>
      <w:lvlText w:val="%2."/>
      <w:lvlJc w:val="left"/>
      <w:pPr>
        <w:ind w:left="1146" w:hanging="360"/>
      </w:pPr>
    </w:lvl>
    <w:lvl w:ilvl="2" w:tplc="0410001B" w:tentative="1">
      <w:start w:val="1"/>
      <w:numFmt w:val="lowerRoman"/>
      <w:lvlText w:val="%3."/>
      <w:lvlJc w:val="right"/>
      <w:pPr>
        <w:ind w:left="1866" w:hanging="180"/>
      </w:pPr>
    </w:lvl>
    <w:lvl w:ilvl="3" w:tplc="0410000F" w:tentative="1">
      <w:start w:val="1"/>
      <w:numFmt w:val="decimal"/>
      <w:lvlText w:val="%4."/>
      <w:lvlJc w:val="left"/>
      <w:pPr>
        <w:ind w:left="2586" w:hanging="360"/>
      </w:pPr>
    </w:lvl>
    <w:lvl w:ilvl="4" w:tplc="04100019" w:tentative="1">
      <w:start w:val="1"/>
      <w:numFmt w:val="lowerLetter"/>
      <w:lvlText w:val="%5."/>
      <w:lvlJc w:val="left"/>
      <w:pPr>
        <w:ind w:left="3306" w:hanging="360"/>
      </w:pPr>
    </w:lvl>
    <w:lvl w:ilvl="5" w:tplc="0410001B" w:tentative="1">
      <w:start w:val="1"/>
      <w:numFmt w:val="lowerRoman"/>
      <w:lvlText w:val="%6."/>
      <w:lvlJc w:val="right"/>
      <w:pPr>
        <w:ind w:left="4026" w:hanging="180"/>
      </w:pPr>
    </w:lvl>
    <w:lvl w:ilvl="6" w:tplc="0410000F" w:tentative="1">
      <w:start w:val="1"/>
      <w:numFmt w:val="decimal"/>
      <w:lvlText w:val="%7."/>
      <w:lvlJc w:val="left"/>
      <w:pPr>
        <w:ind w:left="4746" w:hanging="360"/>
      </w:pPr>
    </w:lvl>
    <w:lvl w:ilvl="7" w:tplc="04100019" w:tentative="1">
      <w:start w:val="1"/>
      <w:numFmt w:val="lowerLetter"/>
      <w:lvlText w:val="%8."/>
      <w:lvlJc w:val="left"/>
      <w:pPr>
        <w:ind w:left="5466" w:hanging="360"/>
      </w:pPr>
    </w:lvl>
    <w:lvl w:ilvl="8" w:tplc="0410001B" w:tentative="1">
      <w:start w:val="1"/>
      <w:numFmt w:val="lowerRoman"/>
      <w:lvlText w:val="%9."/>
      <w:lvlJc w:val="right"/>
      <w:pPr>
        <w:ind w:left="6186" w:hanging="180"/>
      </w:pPr>
    </w:lvl>
  </w:abstractNum>
  <w:abstractNum w:abstractNumId="30" w15:restartNumberingAfterBreak="0">
    <w:nsid w:val="1AA25CDB"/>
    <w:multiLevelType w:val="hybridMultilevel"/>
    <w:tmpl w:val="45D69270"/>
    <w:lvl w:ilvl="0" w:tplc="4CEA2986">
      <w:start w:val="1"/>
      <w:numFmt w:val="decimal"/>
      <w:lvlText w:val="%1."/>
      <w:lvlJc w:val="left"/>
      <w:pPr>
        <w:ind w:left="786" w:hanging="360"/>
      </w:pPr>
      <w:rPr>
        <w:rFonts w:hint="default"/>
        <w:b/>
        <w:bCs/>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1" w15:restartNumberingAfterBreak="0">
    <w:nsid w:val="1C7B446C"/>
    <w:multiLevelType w:val="hybridMultilevel"/>
    <w:tmpl w:val="6408F9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1CB33D44"/>
    <w:multiLevelType w:val="hybridMultilevel"/>
    <w:tmpl w:val="3BF0C216"/>
    <w:lvl w:ilvl="0" w:tplc="F3105186">
      <w:numFmt w:val="bullet"/>
      <w:lvlText w:val="□"/>
      <w:lvlJc w:val="left"/>
      <w:pPr>
        <w:ind w:left="1080" w:hanging="360"/>
      </w:pPr>
      <w:rPr>
        <w:rFonts w:ascii="Wingdings 2" w:eastAsia="Wingdings 2" w:hAnsi="Wingdings 2" w:cs="Wingdings 2" w:hint="default"/>
        <w:w w:val="115"/>
        <w:sz w:val="20"/>
        <w:szCs w:val="2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3" w15:restartNumberingAfterBreak="0">
    <w:nsid w:val="216F5CB3"/>
    <w:multiLevelType w:val="hybridMultilevel"/>
    <w:tmpl w:val="916A3730"/>
    <w:lvl w:ilvl="0" w:tplc="8A0E9D9A">
      <w:start w:val="1"/>
      <w:numFmt w:val="decimal"/>
      <w:lvlText w:val="%1."/>
      <w:lvlJc w:val="left"/>
      <w:pPr>
        <w:ind w:left="786" w:hanging="360"/>
      </w:pPr>
      <w:rPr>
        <w:rFonts w:hint="default"/>
        <w:b/>
        <w:bCs/>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4" w15:restartNumberingAfterBreak="0">
    <w:nsid w:val="21DA6648"/>
    <w:multiLevelType w:val="hybridMultilevel"/>
    <w:tmpl w:val="F5D0CEDC"/>
    <w:lvl w:ilvl="0" w:tplc="85569BD2">
      <w:start w:val="1"/>
      <w:numFmt w:val="lowerLetter"/>
      <w:lvlText w:val="%1)"/>
      <w:lvlJc w:val="left"/>
      <w:pPr>
        <w:ind w:left="786" w:hanging="360"/>
      </w:pPr>
      <w:rPr>
        <w:rFonts w:hint="default"/>
        <w:b/>
        <w:bCs/>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5" w15:restartNumberingAfterBreak="0">
    <w:nsid w:val="235768D8"/>
    <w:multiLevelType w:val="hybridMultilevel"/>
    <w:tmpl w:val="2A463D8C"/>
    <w:lvl w:ilvl="0" w:tplc="A85442E6">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238615C4"/>
    <w:multiLevelType w:val="hybridMultilevel"/>
    <w:tmpl w:val="050AC6CE"/>
    <w:lvl w:ilvl="0" w:tplc="5F6AD6AC">
      <w:start w:val="1"/>
      <w:numFmt w:val="decimal"/>
      <w:lvlText w:val="%1."/>
      <w:lvlJc w:val="left"/>
      <w:pPr>
        <w:ind w:left="600" w:hanging="360"/>
      </w:pPr>
      <w:rPr>
        <w:b/>
      </w:rPr>
    </w:lvl>
    <w:lvl w:ilvl="1" w:tplc="04100019">
      <w:start w:val="1"/>
      <w:numFmt w:val="lowerLetter"/>
      <w:lvlText w:val="%2."/>
      <w:lvlJc w:val="left"/>
      <w:pPr>
        <w:ind w:left="1320" w:hanging="360"/>
      </w:pPr>
    </w:lvl>
    <w:lvl w:ilvl="2" w:tplc="0410001B">
      <w:start w:val="1"/>
      <w:numFmt w:val="lowerRoman"/>
      <w:lvlText w:val="%3."/>
      <w:lvlJc w:val="right"/>
      <w:pPr>
        <w:ind w:left="2040" w:hanging="180"/>
      </w:pPr>
    </w:lvl>
    <w:lvl w:ilvl="3" w:tplc="0410000F">
      <w:start w:val="1"/>
      <w:numFmt w:val="decimal"/>
      <w:lvlText w:val="%4."/>
      <w:lvlJc w:val="left"/>
      <w:pPr>
        <w:ind w:left="2760" w:hanging="360"/>
      </w:pPr>
    </w:lvl>
    <w:lvl w:ilvl="4" w:tplc="04100019">
      <w:start w:val="1"/>
      <w:numFmt w:val="lowerLetter"/>
      <w:lvlText w:val="%5."/>
      <w:lvlJc w:val="left"/>
      <w:pPr>
        <w:ind w:left="3480" w:hanging="360"/>
      </w:pPr>
    </w:lvl>
    <w:lvl w:ilvl="5" w:tplc="0410001B">
      <w:start w:val="1"/>
      <w:numFmt w:val="lowerRoman"/>
      <w:lvlText w:val="%6."/>
      <w:lvlJc w:val="right"/>
      <w:pPr>
        <w:ind w:left="4200" w:hanging="180"/>
      </w:pPr>
    </w:lvl>
    <w:lvl w:ilvl="6" w:tplc="0410000F">
      <w:start w:val="1"/>
      <w:numFmt w:val="decimal"/>
      <w:lvlText w:val="%7."/>
      <w:lvlJc w:val="left"/>
      <w:pPr>
        <w:ind w:left="4920" w:hanging="360"/>
      </w:pPr>
    </w:lvl>
    <w:lvl w:ilvl="7" w:tplc="04100019">
      <w:start w:val="1"/>
      <w:numFmt w:val="lowerLetter"/>
      <w:lvlText w:val="%8."/>
      <w:lvlJc w:val="left"/>
      <w:pPr>
        <w:ind w:left="5640" w:hanging="360"/>
      </w:pPr>
    </w:lvl>
    <w:lvl w:ilvl="8" w:tplc="0410001B">
      <w:start w:val="1"/>
      <w:numFmt w:val="lowerRoman"/>
      <w:lvlText w:val="%9."/>
      <w:lvlJc w:val="right"/>
      <w:pPr>
        <w:ind w:left="6360" w:hanging="180"/>
      </w:pPr>
    </w:lvl>
  </w:abstractNum>
  <w:abstractNum w:abstractNumId="37" w15:restartNumberingAfterBreak="0">
    <w:nsid w:val="25597BE2"/>
    <w:multiLevelType w:val="hybridMultilevel"/>
    <w:tmpl w:val="1F9E46E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26111E8B"/>
    <w:multiLevelType w:val="hybridMultilevel"/>
    <w:tmpl w:val="77F0D5BE"/>
    <w:lvl w:ilvl="0" w:tplc="04100017">
      <w:start w:val="1"/>
      <w:numFmt w:val="lowerLetter"/>
      <w:lvlText w:val="%1)"/>
      <w:lvlJc w:val="left"/>
      <w:pPr>
        <w:ind w:left="720" w:hanging="360"/>
      </w:pPr>
      <w:rPr>
        <w:rFonts w:hint="default"/>
      </w:rPr>
    </w:lvl>
    <w:lvl w:ilvl="1" w:tplc="591A98F4">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28945E96"/>
    <w:multiLevelType w:val="hybridMultilevel"/>
    <w:tmpl w:val="E97AB5A4"/>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2A6F2E54"/>
    <w:multiLevelType w:val="hybridMultilevel"/>
    <w:tmpl w:val="F3E060C2"/>
    <w:lvl w:ilvl="0" w:tplc="04100001">
      <w:start w:val="1"/>
      <w:numFmt w:val="bullet"/>
      <w:lvlText w:val=""/>
      <w:lvlJc w:val="left"/>
      <w:pPr>
        <w:ind w:left="1222" w:hanging="360"/>
      </w:pPr>
      <w:rPr>
        <w:rFonts w:ascii="Symbol" w:hAnsi="Symbol" w:hint="default"/>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41" w15:restartNumberingAfterBreak="0">
    <w:nsid w:val="2C4474F1"/>
    <w:multiLevelType w:val="hybridMultilevel"/>
    <w:tmpl w:val="683675DC"/>
    <w:lvl w:ilvl="0" w:tplc="B8DED1A6">
      <w:start w:val="1"/>
      <w:numFmt w:val="lowerLetter"/>
      <w:lvlText w:val="%1)"/>
      <w:lvlJc w:val="left"/>
      <w:pPr>
        <w:ind w:left="862" w:hanging="360"/>
      </w:pPr>
      <w:rPr>
        <w:rFonts w:hint="default"/>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42" w15:restartNumberingAfterBreak="0">
    <w:nsid w:val="2D50009F"/>
    <w:multiLevelType w:val="hybridMultilevel"/>
    <w:tmpl w:val="9128549C"/>
    <w:lvl w:ilvl="0" w:tplc="342C040C">
      <w:start w:val="1"/>
      <w:numFmt w:val="decimal"/>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2D733F97"/>
    <w:multiLevelType w:val="hybridMultilevel"/>
    <w:tmpl w:val="0862D662"/>
    <w:lvl w:ilvl="0" w:tplc="1CFC335C">
      <w:start w:val="1"/>
      <w:numFmt w:val="decimal"/>
      <w:lvlText w:val="%1."/>
      <w:lvlJc w:val="left"/>
      <w:pPr>
        <w:ind w:left="600" w:hanging="360"/>
      </w:pPr>
      <w:rPr>
        <w:b/>
        <w:bCs/>
      </w:rPr>
    </w:lvl>
    <w:lvl w:ilvl="1" w:tplc="04100019">
      <w:start w:val="1"/>
      <w:numFmt w:val="lowerLetter"/>
      <w:lvlText w:val="%2."/>
      <w:lvlJc w:val="left"/>
      <w:pPr>
        <w:ind w:left="1320" w:hanging="360"/>
      </w:pPr>
    </w:lvl>
    <w:lvl w:ilvl="2" w:tplc="0410001B">
      <w:start w:val="1"/>
      <w:numFmt w:val="lowerRoman"/>
      <w:lvlText w:val="%3."/>
      <w:lvlJc w:val="right"/>
      <w:pPr>
        <w:ind w:left="2040" w:hanging="180"/>
      </w:pPr>
    </w:lvl>
    <w:lvl w:ilvl="3" w:tplc="0410000F">
      <w:start w:val="1"/>
      <w:numFmt w:val="decimal"/>
      <w:lvlText w:val="%4."/>
      <w:lvlJc w:val="left"/>
      <w:pPr>
        <w:ind w:left="2760" w:hanging="360"/>
      </w:pPr>
    </w:lvl>
    <w:lvl w:ilvl="4" w:tplc="04100019">
      <w:start w:val="1"/>
      <w:numFmt w:val="lowerLetter"/>
      <w:lvlText w:val="%5."/>
      <w:lvlJc w:val="left"/>
      <w:pPr>
        <w:ind w:left="3480" w:hanging="360"/>
      </w:pPr>
    </w:lvl>
    <w:lvl w:ilvl="5" w:tplc="0410001B">
      <w:start w:val="1"/>
      <w:numFmt w:val="lowerRoman"/>
      <w:lvlText w:val="%6."/>
      <w:lvlJc w:val="right"/>
      <w:pPr>
        <w:ind w:left="4200" w:hanging="180"/>
      </w:pPr>
    </w:lvl>
    <w:lvl w:ilvl="6" w:tplc="0410000F">
      <w:start w:val="1"/>
      <w:numFmt w:val="decimal"/>
      <w:lvlText w:val="%7."/>
      <w:lvlJc w:val="left"/>
      <w:pPr>
        <w:ind w:left="4920" w:hanging="360"/>
      </w:pPr>
    </w:lvl>
    <w:lvl w:ilvl="7" w:tplc="04100019">
      <w:start w:val="1"/>
      <w:numFmt w:val="lowerLetter"/>
      <w:lvlText w:val="%8."/>
      <w:lvlJc w:val="left"/>
      <w:pPr>
        <w:ind w:left="5640" w:hanging="360"/>
      </w:pPr>
    </w:lvl>
    <w:lvl w:ilvl="8" w:tplc="0410001B">
      <w:start w:val="1"/>
      <w:numFmt w:val="lowerRoman"/>
      <w:lvlText w:val="%9."/>
      <w:lvlJc w:val="right"/>
      <w:pPr>
        <w:ind w:left="6360" w:hanging="180"/>
      </w:pPr>
    </w:lvl>
  </w:abstractNum>
  <w:abstractNum w:abstractNumId="44" w15:restartNumberingAfterBreak="0">
    <w:nsid w:val="2D8923CF"/>
    <w:multiLevelType w:val="hybridMultilevel"/>
    <w:tmpl w:val="623ACA90"/>
    <w:lvl w:ilvl="0" w:tplc="C3D2DE72">
      <w:start w:val="1"/>
      <w:numFmt w:val="lowerLetter"/>
      <w:lvlText w:val="%1)"/>
      <w:lvlJc w:val="left"/>
      <w:pPr>
        <w:ind w:left="862" w:hanging="360"/>
      </w:pPr>
      <w:rPr>
        <w:rFonts w:hint="default"/>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45" w15:restartNumberingAfterBreak="0">
    <w:nsid w:val="2F051362"/>
    <w:multiLevelType w:val="hybridMultilevel"/>
    <w:tmpl w:val="4ABA2EAE"/>
    <w:lvl w:ilvl="0" w:tplc="17C2B34A">
      <w:start w:val="1"/>
      <w:numFmt w:val="decimal"/>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30FB5753"/>
    <w:multiLevelType w:val="hybridMultilevel"/>
    <w:tmpl w:val="09A0C3AC"/>
    <w:lvl w:ilvl="0" w:tplc="1CB6F4D6">
      <w:start w:val="1"/>
      <w:numFmt w:val="decimal"/>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30FE2B1E"/>
    <w:multiLevelType w:val="hybridMultilevel"/>
    <w:tmpl w:val="AC12C4B4"/>
    <w:lvl w:ilvl="0" w:tplc="A76AFCDE">
      <w:start w:val="1"/>
      <w:numFmt w:val="decimal"/>
      <w:lvlText w:val="%1."/>
      <w:lvlJc w:val="left"/>
      <w:pPr>
        <w:ind w:left="426" w:hanging="360"/>
      </w:pPr>
      <w:rPr>
        <w:rFonts w:hint="default"/>
        <w:b/>
        <w:bCs/>
      </w:rPr>
    </w:lvl>
    <w:lvl w:ilvl="1" w:tplc="04100019" w:tentative="1">
      <w:start w:val="1"/>
      <w:numFmt w:val="lowerLetter"/>
      <w:lvlText w:val="%2."/>
      <w:lvlJc w:val="left"/>
      <w:pPr>
        <w:ind w:left="1146" w:hanging="360"/>
      </w:pPr>
    </w:lvl>
    <w:lvl w:ilvl="2" w:tplc="0410001B" w:tentative="1">
      <w:start w:val="1"/>
      <w:numFmt w:val="lowerRoman"/>
      <w:lvlText w:val="%3."/>
      <w:lvlJc w:val="right"/>
      <w:pPr>
        <w:ind w:left="1866" w:hanging="180"/>
      </w:pPr>
    </w:lvl>
    <w:lvl w:ilvl="3" w:tplc="0410000F" w:tentative="1">
      <w:start w:val="1"/>
      <w:numFmt w:val="decimal"/>
      <w:lvlText w:val="%4."/>
      <w:lvlJc w:val="left"/>
      <w:pPr>
        <w:ind w:left="2586" w:hanging="360"/>
      </w:pPr>
    </w:lvl>
    <w:lvl w:ilvl="4" w:tplc="04100019" w:tentative="1">
      <w:start w:val="1"/>
      <w:numFmt w:val="lowerLetter"/>
      <w:lvlText w:val="%5."/>
      <w:lvlJc w:val="left"/>
      <w:pPr>
        <w:ind w:left="3306" w:hanging="360"/>
      </w:pPr>
    </w:lvl>
    <w:lvl w:ilvl="5" w:tplc="0410001B" w:tentative="1">
      <w:start w:val="1"/>
      <w:numFmt w:val="lowerRoman"/>
      <w:lvlText w:val="%6."/>
      <w:lvlJc w:val="right"/>
      <w:pPr>
        <w:ind w:left="4026" w:hanging="180"/>
      </w:pPr>
    </w:lvl>
    <w:lvl w:ilvl="6" w:tplc="0410000F" w:tentative="1">
      <w:start w:val="1"/>
      <w:numFmt w:val="decimal"/>
      <w:lvlText w:val="%7."/>
      <w:lvlJc w:val="left"/>
      <w:pPr>
        <w:ind w:left="4746" w:hanging="360"/>
      </w:pPr>
    </w:lvl>
    <w:lvl w:ilvl="7" w:tplc="04100019" w:tentative="1">
      <w:start w:val="1"/>
      <w:numFmt w:val="lowerLetter"/>
      <w:lvlText w:val="%8."/>
      <w:lvlJc w:val="left"/>
      <w:pPr>
        <w:ind w:left="5466" w:hanging="360"/>
      </w:pPr>
    </w:lvl>
    <w:lvl w:ilvl="8" w:tplc="0410001B" w:tentative="1">
      <w:start w:val="1"/>
      <w:numFmt w:val="lowerRoman"/>
      <w:lvlText w:val="%9."/>
      <w:lvlJc w:val="right"/>
      <w:pPr>
        <w:ind w:left="6186" w:hanging="180"/>
      </w:pPr>
    </w:lvl>
  </w:abstractNum>
  <w:abstractNum w:abstractNumId="48" w15:restartNumberingAfterBreak="0">
    <w:nsid w:val="32B577C9"/>
    <w:multiLevelType w:val="hybridMultilevel"/>
    <w:tmpl w:val="E010779A"/>
    <w:lvl w:ilvl="0" w:tplc="BD8407B0">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331C6E2B"/>
    <w:multiLevelType w:val="hybridMultilevel"/>
    <w:tmpl w:val="7D1AD9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33487CA4"/>
    <w:multiLevelType w:val="hybridMultilevel"/>
    <w:tmpl w:val="7974D816"/>
    <w:lvl w:ilvl="0" w:tplc="5CF83406">
      <w:start w:val="1"/>
      <w:numFmt w:val="decimal"/>
      <w:lvlText w:val="%1."/>
      <w:lvlJc w:val="left"/>
      <w:pPr>
        <w:ind w:left="502" w:hanging="360"/>
      </w:pPr>
      <w:rPr>
        <w:rFonts w:hint="default"/>
        <w:b/>
        <w:bCs/>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51" w15:restartNumberingAfterBreak="0">
    <w:nsid w:val="34FE32AD"/>
    <w:multiLevelType w:val="hybridMultilevel"/>
    <w:tmpl w:val="C2A267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36B625DD"/>
    <w:multiLevelType w:val="hybridMultilevel"/>
    <w:tmpl w:val="20A0F10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3" w15:restartNumberingAfterBreak="0">
    <w:nsid w:val="376C73FE"/>
    <w:multiLevelType w:val="hybridMultilevel"/>
    <w:tmpl w:val="B2481B0C"/>
    <w:lvl w:ilvl="0" w:tplc="0F6C26F0">
      <w:start w:val="1"/>
      <w:numFmt w:val="decimal"/>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4" w15:restartNumberingAfterBreak="0">
    <w:nsid w:val="37D077DE"/>
    <w:multiLevelType w:val="hybridMultilevel"/>
    <w:tmpl w:val="C9BCA940"/>
    <w:lvl w:ilvl="0" w:tplc="A6FECD68">
      <w:start w:val="1"/>
      <w:numFmt w:val="decimal"/>
      <w:lvlText w:val="%1."/>
      <w:lvlJc w:val="left"/>
      <w:pPr>
        <w:ind w:left="720" w:hanging="360"/>
      </w:pPr>
      <w:rPr>
        <w:rFonts w:hint="default"/>
        <w:b/>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39315D93"/>
    <w:multiLevelType w:val="hybridMultilevel"/>
    <w:tmpl w:val="04AEE8DC"/>
    <w:lvl w:ilvl="0" w:tplc="D5C6CA1E">
      <w:start w:val="1"/>
      <w:numFmt w:val="lowerLetter"/>
      <w:lvlText w:val="%1)"/>
      <w:lvlJc w:val="left"/>
      <w:pPr>
        <w:ind w:left="218" w:hanging="360"/>
      </w:pPr>
      <w:rPr>
        <w:rFonts w:hint="default"/>
        <w:b/>
        <w:bCs/>
      </w:rPr>
    </w:lvl>
    <w:lvl w:ilvl="1" w:tplc="04100019" w:tentative="1">
      <w:start w:val="1"/>
      <w:numFmt w:val="lowerLetter"/>
      <w:lvlText w:val="%2."/>
      <w:lvlJc w:val="left"/>
      <w:pPr>
        <w:ind w:left="938" w:hanging="360"/>
      </w:pPr>
    </w:lvl>
    <w:lvl w:ilvl="2" w:tplc="0410001B" w:tentative="1">
      <w:start w:val="1"/>
      <w:numFmt w:val="lowerRoman"/>
      <w:lvlText w:val="%3."/>
      <w:lvlJc w:val="right"/>
      <w:pPr>
        <w:ind w:left="1658" w:hanging="180"/>
      </w:pPr>
    </w:lvl>
    <w:lvl w:ilvl="3" w:tplc="0410000F" w:tentative="1">
      <w:start w:val="1"/>
      <w:numFmt w:val="decimal"/>
      <w:lvlText w:val="%4."/>
      <w:lvlJc w:val="left"/>
      <w:pPr>
        <w:ind w:left="2378" w:hanging="360"/>
      </w:pPr>
    </w:lvl>
    <w:lvl w:ilvl="4" w:tplc="04100019" w:tentative="1">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56" w15:restartNumberingAfterBreak="0">
    <w:nsid w:val="39DE2860"/>
    <w:multiLevelType w:val="hybridMultilevel"/>
    <w:tmpl w:val="FCF0494C"/>
    <w:lvl w:ilvl="0" w:tplc="68C23ACE">
      <w:start w:val="1"/>
      <w:numFmt w:val="decimal"/>
      <w:lvlText w:val="%1."/>
      <w:lvlJc w:val="left"/>
      <w:pPr>
        <w:ind w:left="502" w:hanging="360"/>
      </w:pPr>
      <w:rPr>
        <w:rFonts w:hint="default"/>
        <w:b/>
        <w:bCs/>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57" w15:restartNumberingAfterBreak="0">
    <w:nsid w:val="3A3F3852"/>
    <w:multiLevelType w:val="hybridMultilevel"/>
    <w:tmpl w:val="5AE2F044"/>
    <w:lvl w:ilvl="0" w:tplc="13725CB8">
      <w:start w:val="1"/>
      <w:numFmt w:val="decimal"/>
      <w:lvlText w:val="%1."/>
      <w:lvlJc w:val="left"/>
      <w:pPr>
        <w:ind w:left="786" w:hanging="360"/>
      </w:pPr>
      <w:rPr>
        <w:rFonts w:hint="default"/>
        <w:b/>
        <w:bCs/>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58" w15:restartNumberingAfterBreak="0">
    <w:nsid w:val="3A75499F"/>
    <w:multiLevelType w:val="hybridMultilevel"/>
    <w:tmpl w:val="1890905C"/>
    <w:lvl w:ilvl="0" w:tplc="B34AC482">
      <w:start w:val="1"/>
      <w:numFmt w:val="decimal"/>
      <w:lvlText w:val="%1."/>
      <w:lvlJc w:val="left"/>
      <w:pPr>
        <w:ind w:left="426" w:hanging="360"/>
      </w:pPr>
      <w:rPr>
        <w:rFonts w:hint="default"/>
        <w:b/>
        <w:bCs/>
      </w:rPr>
    </w:lvl>
    <w:lvl w:ilvl="1" w:tplc="04100019" w:tentative="1">
      <w:start w:val="1"/>
      <w:numFmt w:val="lowerLetter"/>
      <w:lvlText w:val="%2."/>
      <w:lvlJc w:val="left"/>
      <w:pPr>
        <w:ind w:left="1146" w:hanging="360"/>
      </w:pPr>
    </w:lvl>
    <w:lvl w:ilvl="2" w:tplc="0410001B" w:tentative="1">
      <w:start w:val="1"/>
      <w:numFmt w:val="lowerRoman"/>
      <w:lvlText w:val="%3."/>
      <w:lvlJc w:val="right"/>
      <w:pPr>
        <w:ind w:left="1866" w:hanging="180"/>
      </w:pPr>
    </w:lvl>
    <w:lvl w:ilvl="3" w:tplc="0410000F" w:tentative="1">
      <w:start w:val="1"/>
      <w:numFmt w:val="decimal"/>
      <w:lvlText w:val="%4."/>
      <w:lvlJc w:val="left"/>
      <w:pPr>
        <w:ind w:left="2586" w:hanging="360"/>
      </w:pPr>
    </w:lvl>
    <w:lvl w:ilvl="4" w:tplc="04100019" w:tentative="1">
      <w:start w:val="1"/>
      <w:numFmt w:val="lowerLetter"/>
      <w:lvlText w:val="%5."/>
      <w:lvlJc w:val="left"/>
      <w:pPr>
        <w:ind w:left="3306" w:hanging="360"/>
      </w:pPr>
    </w:lvl>
    <w:lvl w:ilvl="5" w:tplc="0410001B" w:tentative="1">
      <w:start w:val="1"/>
      <w:numFmt w:val="lowerRoman"/>
      <w:lvlText w:val="%6."/>
      <w:lvlJc w:val="right"/>
      <w:pPr>
        <w:ind w:left="4026" w:hanging="180"/>
      </w:pPr>
    </w:lvl>
    <w:lvl w:ilvl="6" w:tplc="0410000F" w:tentative="1">
      <w:start w:val="1"/>
      <w:numFmt w:val="decimal"/>
      <w:lvlText w:val="%7."/>
      <w:lvlJc w:val="left"/>
      <w:pPr>
        <w:ind w:left="4746" w:hanging="360"/>
      </w:pPr>
    </w:lvl>
    <w:lvl w:ilvl="7" w:tplc="04100019" w:tentative="1">
      <w:start w:val="1"/>
      <w:numFmt w:val="lowerLetter"/>
      <w:lvlText w:val="%8."/>
      <w:lvlJc w:val="left"/>
      <w:pPr>
        <w:ind w:left="5466" w:hanging="360"/>
      </w:pPr>
    </w:lvl>
    <w:lvl w:ilvl="8" w:tplc="0410001B" w:tentative="1">
      <w:start w:val="1"/>
      <w:numFmt w:val="lowerRoman"/>
      <w:lvlText w:val="%9."/>
      <w:lvlJc w:val="right"/>
      <w:pPr>
        <w:ind w:left="6186" w:hanging="180"/>
      </w:pPr>
    </w:lvl>
  </w:abstractNum>
  <w:abstractNum w:abstractNumId="59" w15:restartNumberingAfterBreak="0">
    <w:nsid w:val="3BC8162F"/>
    <w:multiLevelType w:val="hybridMultilevel"/>
    <w:tmpl w:val="575E0A8C"/>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60" w15:restartNumberingAfterBreak="0">
    <w:nsid w:val="3BF31C7D"/>
    <w:multiLevelType w:val="hybridMultilevel"/>
    <w:tmpl w:val="6EC86C2A"/>
    <w:lvl w:ilvl="0" w:tplc="0B506CA0">
      <w:start w:val="1"/>
      <w:numFmt w:val="decimal"/>
      <w:lvlText w:val="%1."/>
      <w:lvlJc w:val="left"/>
      <w:pPr>
        <w:ind w:left="786" w:hanging="360"/>
      </w:pPr>
      <w:rPr>
        <w:rFonts w:hint="default"/>
        <w:b/>
        <w:bCs/>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61" w15:restartNumberingAfterBreak="0">
    <w:nsid w:val="3C693582"/>
    <w:multiLevelType w:val="hybridMultilevel"/>
    <w:tmpl w:val="63063524"/>
    <w:lvl w:ilvl="0" w:tplc="0F64F1EA">
      <w:start w:val="1"/>
      <w:numFmt w:val="decimal"/>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2" w15:restartNumberingAfterBreak="0">
    <w:nsid w:val="3E6B4AA9"/>
    <w:multiLevelType w:val="hybridMultilevel"/>
    <w:tmpl w:val="3DA2BD1C"/>
    <w:lvl w:ilvl="0" w:tplc="70ACD5C0">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3" w15:restartNumberingAfterBreak="0">
    <w:nsid w:val="3FA600BF"/>
    <w:multiLevelType w:val="hybridMultilevel"/>
    <w:tmpl w:val="955EB798"/>
    <w:lvl w:ilvl="0" w:tplc="17B8693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4" w15:restartNumberingAfterBreak="0">
    <w:nsid w:val="3FCB13D4"/>
    <w:multiLevelType w:val="hybridMultilevel"/>
    <w:tmpl w:val="F1ACD854"/>
    <w:lvl w:ilvl="0" w:tplc="BABAFFD8">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5" w15:restartNumberingAfterBreak="0">
    <w:nsid w:val="4109349E"/>
    <w:multiLevelType w:val="hybridMultilevel"/>
    <w:tmpl w:val="6AB63D60"/>
    <w:lvl w:ilvl="0" w:tplc="FA24D8D2">
      <w:start w:val="1"/>
      <w:numFmt w:val="lowerLetter"/>
      <w:lvlText w:val="%1)"/>
      <w:lvlJc w:val="left"/>
      <w:pPr>
        <w:ind w:left="928" w:hanging="360"/>
      </w:pPr>
      <w:rPr>
        <w:rFonts w:hint="default"/>
        <w:b/>
        <w:bCs/>
      </w:rPr>
    </w:lvl>
    <w:lvl w:ilvl="1" w:tplc="04100019" w:tentative="1">
      <w:start w:val="1"/>
      <w:numFmt w:val="lowerLetter"/>
      <w:lvlText w:val="%2."/>
      <w:lvlJc w:val="left"/>
      <w:pPr>
        <w:ind w:left="1648" w:hanging="360"/>
      </w:pPr>
    </w:lvl>
    <w:lvl w:ilvl="2" w:tplc="0410001B" w:tentative="1">
      <w:start w:val="1"/>
      <w:numFmt w:val="lowerRoman"/>
      <w:lvlText w:val="%3."/>
      <w:lvlJc w:val="right"/>
      <w:pPr>
        <w:ind w:left="2368" w:hanging="180"/>
      </w:pPr>
    </w:lvl>
    <w:lvl w:ilvl="3" w:tplc="0410000F" w:tentative="1">
      <w:start w:val="1"/>
      <w:numFmt w:val="decimal"/>
      <w:lvlText w:val="%4."/>
      <w:lvlJc w:val="left"/>
      <w:pPr>
        <w:ind w:left="3088" w:hanging="360"/>
      </w:pPr>
    </w:lvl>
    <w:lvl w:ilvl="4" w:tplc="04100019" w:tentative="1">
      <w:start w:val="1"/>
      <w:numFmt w:val="lowerLetter"/>
      <w:lvlText w:val="%5."/>
      <w:lvlJc w:val="left"/>
      <w:pPr>
        <w:ind w:left="3808" w:hanging="360"/>
      </w:pPr>
    </w:lvl>
    <w:lvl w:ilvl="5" w:tplc="0410001B" w:tentative="1">
      <w:start w:val="1"/>
      <w:numFmt w:val="lowerRoman"/>
      <w:lvlText w:val="%6."/>
      <w:lvlJc w:val="right"/>
      <w:pPr>
        <w:ind w:left="4528" w:hanging="180"/>
      </w:pPr>
    </w:lvl>
    <w:lvl w:ilvl="6" w:tplc="0410000F" w:tentative="1">
      <w:start w:val="1"/>
      <w:numFmt w:val="decimal"/>
      <w:lvlText w:val="%7."/>
      <w:lvlJc w:val="left"/>
      <w:pPr>
        <w:ind w:left="5248" w:hanging="360"/>
      </w:pPr>
    </w:lvl>
    <w:lvl w:ilvl="7" w:tplc="04100019" w:tentative="1">
      <w:start w:val="1"/>
      <w:numFmt w:val="lowerLetter"/>
      <w:lvlText w:val="%8."/>
      <w:lvlJc w:val="left"/>
      <w:pPr>
        <w:ind w:left="5968" w:hanging="360"/>
      </w:pPr>
    </w:lvl>
    <w:lvl w:ilvl="8" w:tplc="0410001B" w:tentative="1">
      <w:start w:val="1"/>
      <w:numFmt w:val="lowerRoman"/>
      <w:lvlText w:val="%9."/>
      <w:lvlJc w:val="right"/>
      <w:pPr>
        <w:ind w:left="6688" w:hanging="180"/>
      </w:pPr>
    </w:lvl>
  </w:abstractNum>
  <w:abstractNum w:abstractNumId="66" w15:restartNumberingAfterBreak="0">
    <w:nsid w:val="41FB0D25"/>
    <w:multiLevelType w:val="hybridMultilevel"/>
    <w:tmpl w:val="8148229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7" w15:restartNumberingAfterBreak="0">
    <w:nsid w:val="42347CE1"/>
    <w:multiLevelType w:val="hybridMultilevel"/>
    <w:tmpl w:val="E280DC1E"/>
    <w:lvl w:ilvl="0" w:tplc="EE2477E8">
      <w:start w:val="1"/>
      <w:numFmt w:val="decimal"/>
      <w:lvlText w:val="%1."/>
      <w:lvlJc w:val="left"/>
      <w:pPr>
        <w:ind w:left="786" w:hanging="360"/>
      </w:pPr>
      <w:rPr>
        <w:rFonts w:hint="default"/>
        <w:b/>
        <w:bCs/>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68" w15:restartNumberingAfterBreak="0">
    <w:nsid w:val="426320CE"/>
    <w:multiLevelType w:val="hybridMultilevel"/>
    <w:tmpl w:val="743C80C8"/>
    <w:lvl w:ilvl="0" w:tplc="DE8AD934">
      <w:start w:val="1"/>
      <w:numFmt w:val="decimal"/>
      <w:lvlText w:val="%1."/>
      <w:lvlJc w:val="left"/>
      <w:pPr>
        <w:ind w:left="786" w:hanging="360"/>
      </w:pPr>
      <w:rPr>
        <w:rFonts w:hint="default"/>
        <w:b/>
        <w:bCs/>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69" w15:restartNumberingAfterBreak="0">
    <w:nsid w:val="441928E4"/>
    <w:multiLevelType w:val="hybridMultilevel"/>
    <w:tmpl w:val="CD54B1F6"/>
    <w:lvl w:ilvl="0" w:tplc="CDBC48DA">
      <w:start w:val="1"/>
      <w:numFmt w:val="decimal"/>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0" w15:restartNumberingAfterBreak="0">
    <w:nsid w:val="44F11E81"/>
    <w:multiLevelType w:val="hybridMultilevel"/>
    <w:tmpl w:val="BB96063A"/>
    <w:lvl w:ilvl="0" w:tplc="22300816">
      <w:start w:val="1"/>
      <w:numFmt w:val="decimal"/>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1" w15:restartNumberingAfterBreak="0">
    <w:nsid w:val="467823C2"/>
    <w:multiLevelType w:val="hybridMultilevel"/>
    <w:tmpl w:val="E6DE5692"/>
    <w:lvl w:ilvl="0" w:tplc="04100017">
      <w:start w:val="1"/>
      <w:numFmt w:val="lowerLetter"/>
      <w:lvlText w:val="%1)"/>
      <w:lvlJc w:val="left"/>
      <w:pPr>
        <w:ind w:left="1211" w:hanging="360"/>
      </w:p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abstractNum w:abstractNumId="72" w15:restartNumberingAfterBreak="0">
    <w:nsid w:val="46C373DC"/>
    <w:multiLevelType w:val="hybridMultilevel"/>
    <w:tmpl w:val="32925C6C"/>
    <w:lvl w:ilvl="0" w:tplc="2FF2D4A8">
      <w:start w:val="1"/>
      <w:numFmt w:val="decimal"/>
      <w:lvlText w:val="%1."/>
      <w:lvlJc w:val="left"/>
      <w:pPr>
        <w:ind w:left="786" w:hanging="360"/>
      </w:pPr>
      <w:rPr>
        <w:rFonts w:hint="default"/>
        <w:b/>
        <w:bCs/>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73" w15:restartNumberingAfterBreak="0">
    <w:nsid w:val="47D46038"/>
    <w:multiLevelType w:val="hybridMultilevel"/>
    <w:tmpl w:val="529238A6"/>
    <w:lvl w:ilvl="0" w:tplc="879A88A2">
      <w:start w:val="1"/>
      <w:numFmt w:val="decimal"/>
      <w:lvlText w:val="%1."/>
      <w:lvlJc w:val="left"/>
      <w:pPr>
        <w:ind w:left="1070" w:hanging="360"/>
      </w:pPr>
      <w:rPr>
        <w:rFonts w:hint="default"/>
        <w:b/>
        <w:bCs/>
      </w:rPr>
    </w:lvl>
    <w:lvl w:ilvl="1" w:tplc="04100019" w:tentative="1">
      <w:start w:val="1"/>
      <w:numFmt w:val="lowerLetter"/>
      <w:lvlText w:val="%2."/>
      <w:lvlJc w:val="left"/>
      <w:pPr>
        <w:ind w:left="1790" w:hanging="360"/>
      </w:pPr>
    </w:lvl>
    <w:lvl w:ilvl="2" w:tplc="0410001B" w:tentative="1">
      <w:start w:val="1"/>
      <w:numFmt w:val="lowerRoman"/>
      <w:lvlText w:val="%3."/>
      <w:lvlJc w:val="right"/>
      <w:pPr>
        <w:ind w:left="2510" w:hanging="180"/>
      </w:pPr>
    </w:lvl>
    <w:lvl w:ilvl="3" w:tplc="0410000F" w:tentative="1">
      <w:start w:val="1"/>
      <w:numFmt w:val="decimal"/>
      <w:lvlText w:val="%4."/>
      <w:lvlJc w:val="left"/>
      <w:pPr>
        <w:ind w:left="3230" w:hanging="360"/>
      </w:pPr>
    </w:lvl>
    <w:lvl w:ilvl="4" w:tplc="04100019" w:tentative="1">
      <w:start w:val="1"/>
      <w:numFmt w:val="lowerLetter"/>
      <w:lvlText w:val="%5."/>
      <w:lvlJc w:val="left"/>
      <w:pPr>
        <w:ind w:left="3950" w:hanging="360"/>
      </w:pPr>
    </w:lvl>
    <w:lvl w:ilvl="5" w:tplc="0410001B" w:tentative="1">
      <w:start w:val="1"/>
      <w:numFmt w:val="lowerRoman"/>
      <w:lvlText w:val="%6."/>
      <w:lvlJc w:val="right"/>
      <w:pPr>
        <w:ind w:left="4670" w:hanging="180"/>
      </w:pPr>
    </w:lvl>
    <w:lvl w:ilvl="6" w:tplc="0410000F" w:tentative="1">
      <w:start w:val="1"/>
      <w:numFmt w:val="decimal"/>
      <w:lvlText w:val="%7."/>
      <w:lvlJc w:val="left"/>
      <w:pPr>
        <w:ind w:left="5390" w:hanging="360"/>
      </w:pPr>
    </w:lvl>
    <w:lvl w:ilvl="7" w:tplc="04100019" w:tentative="1">
      <w:start w:val="1"/>
      <w:numFmt w:val="lowerLetter"/>
      <w:lvlText w:val="%8."/>
      <w:lvlJc w:val="left"/>
      <w:pPr>
        <w:ind w:left="6110" w:hanging="360"/>
      </w:pPr>
    </w:lvl>
    <w:lvl w:ilvl="8" w:tplc="0410001B" w:tentative="1">
      <w:start w:val="1"/>
      <w:numFmt w:val="lowerRoman"/>
      <w:lvlText w:val="%9."/>
      <w:lvlJc w:val="right"/>
      <w:pPr>
        <w:ind w:left="6830" w:hanging="180"/>
      </w:pPr>
    </w:lvl>
  </w:abstractNum>
  <w:abstractNum w:abstractNumId="74" w15:restartNumberingAfterBreak="0">
    <w:nsid w:val="47DE5F9A"/>
    <w:multiLevelType w:val="hybridMultilevel"/>
    <w:tmpl w:val="A566E50C"/>
    <w:lvl w:ilvl="0" w:tplc="C498AE72">
      <w:start w:val="1"/>
      <w:numFmt w:val="decimal"/>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5" w15:restartNumberingAfterBreak="0">
    <w:nsid w:val="49D0015D"/>
    <w:multiLevelType w:val="hybridMultilevel"/>
    <w:tmpl w:val="7F8240AE"/>
    <w:lvl w:ilvl="0" w:tplc="A0E017B6">
      <w:start w:val="1"/>
      <w:numFmt w:val="decimal"/>
      <w:lvlText w:val="%1."/>
      <w:lvlJc w:val="left"/>
      <w:pPr>
        <w:ind w:left="786" w:hanging="360"/>
      </w:pPr>
      <w:rPr>
        <w:rFonts w:hint="default"/>
        <w:b/>
        <w:bCs/>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76" w15:restartNumberingAfterBreak="0">
    <w:nsid w:val="4AF84360"/>
    <w:multiLevelType w:val="hybridMultilevel"/>
    <w:tmpl w:val="B3789E30"/>
    <w:lvl w:ilvl="0" w:tplc="00C6F96E">
      <w:start w:val="1"/>
      <w:numFmt w:val="decimal"/>
      <w:lvlText w:val="%1."/>
      <w:lvlJc w:val="left"/>
      <w:pPr>
        <w:ind w:left="502" w:hanging="360"/>
      </w:pPr>
      <w:rPr>
        <w:rFonts w:hint="default"/>
        <w:b/>
        <w:bCs/>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77" w15:restartNumberingAfterBreak="0">
    <w:nsid w:val="4CB213F6"/>
    <w:multiLevelType w:val="hybridMultilevel"/>
    <w:tmpl w:val="F7366DD8"/>
    <w:lvl w:ilvl="0" w:tplc="7DD252CE">
      <w:start w:val="1"/>
      <w:numFmt w:val="decimal"/>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8" w15:restartNumberingAfterBreak="0">
    <w:nsid w:val="4CE25062"/>
    <w:multiLevelType w:val="hybridMultilevel"/>
    <w:tmpl w:val="437661AA"/>
    <w:lvl w:ilvl="0" w:tplc="0A68A902">
      <w:start w:val="1"/>
      <w:numFmt w:val="decimal"/>
      <w:lvlText w:val="%1."/>
      <w:lvlJc w:val="left"/>
      <w:pPr>
        <w:ind w:left="786" w:hanging="360"/>
      </w:pPr>
      <w:rPr>
        <w:rFonts w:hint="default"/>
        <w:b/>
        <w:bCs/>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79" w15:restartNumberingAfterBreak="0">
    <w:nsid w:val="4E777080"/>
    <w:multiLevelType w:val="hybridMultilevel"/>
    <w:tmpl w:val="748A5F7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0" w15:restartNumberingAfterBreak="0">
    <w:nsid w:val="4F8F74F8"/>
    <w:multiLevelType w:val="hybridMultilevel"/>
    <w:tmpl w:val="7034091C"/>
    <w:lvl w:ilvl="0" w:tplc="B978A6EC">
      <w:start w:val="1"/>
      <w:numFmt w:val="decimal"/>
      <w:lvlText w:val="%1."/>
      <w:lvlJc w:val="left"/>
      <w:pPr>
        <w:ind w:left="450" w:hanging="450"/>
      </w:pPr>
      <w:rPr>
        <w:rFonts w:ascii="Calibri" w:eastAsia="Calibri" w:hAnsi="Calibri" w:cs="Calibri"/>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1" w15:restartNumberingAfterBreak="0">
    <w:nsid w:val="53954B47"/>
    <w:multiLevelType w:val="hybridMultilevel"/>
    <w:tmpl w:val="91F4AD02"/>
    <w:lvl w:ilvl="0" w:tplc="AA7E0D78">
      <w:start w:val="1"/>
      <w:numFmt w:val="decimal"/>
      <w:lvlText w:val="%1."/>
      <w:lvlJc w:val="left"/>
      <w:pPr>
        <w:ind w:left="786" w:hanging="360"/>
      </w:pPr>
      <w:rPr>
        <w:rFonts w:hint="default"/>
        <w:b/>
        <w:bCs/>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82" w15:restartNumberingAfterBreak="0">
    <w:nsid w:val="55961D14"/>
    <w:multiLevelType w:val="hybridMultilevel"/>
    <w:tmpl w:val="92D444C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3" w15:restartNumberingAfterBreak="0">
    <w:nsid w:val="55CE0BEA"/>
    <w:multiLevelType w:val="hybridMultilevel"/>
    <w:tmpl w:val="94C82918"/>
    <w:lvl w:ilvl="0" w:tplc="D4FC62DC">
      <w:start w:val="1"/>
      <w:numFmt w:val="decimal"/>
      <w:lvlText w:val="%1."/>
      <w:lvlJc w:val="left"/>
      <w:pPr>
        <w:ind w:left="502" w:hanging="360"/>
      </w:pPr>
      <w:rPr>
        <w:rFonts w:hint="default"/>
        <w:b/>
        <w:bCs/>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84" w15:restartNumberingAfterBreak="0">
    <w:nsid w:val="58CE1A9A"/>
    <w:multiLevelType w:val="hybridMultilevel"/>
    <w:tmpl w:val="85848C3A"/>
    <w:lvl w:ilvl="0" w:tplc="3904DE32">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5" w15:restartNumberingAfterBreak="0">
    <w:nsid w:val="59AC6FF1"/>
    <w:multiLevelType w:val="hybridMultilevel"/>
    <w:tmpl w:val="0526E90A"/>
    <w:lvl w:ilvl="0" w:tplc="D13CAB52">
      <w:start w:val="1"/>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86" w15:restartNumberingAfterBreak="0">
    <w:nsid w:val="5AAE19F6"/>
    <w:multiLevelType w:val="hybridMultilevel"/>
    <w:tmpl w:val="63A65E4E"/>
    <w:lvl w:ilvl="0" w:tplc="1020D80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7" w15:restartNumberingAfterBreak="0">
    <w:nsid w:val="5DE61CBB"/>
    <w:multiLevelType w:val="hybridMultilevel"/>
    <w:tmpl w:val="AF04C94A"/>
    <w:lvl w:ilvl="0" w:tplc="A32407CA">
      <w:start w:val="1"/>
      <w:numFmt w:val="decimal"/>
      <w:lvlText w:val="%1."/>
      <w:lvlJc w:val="left"/>
      <w:pPr>
        <w:ind w:left="420" w:hanging="360"/>
      </w:pPr>
      <w:rPr>
        <w:rFonts w:asciiTheme="minorHAnsi" w:eastAsiaTheme="minorHAnsi" w:hAnsiTheme="minorHAnsi" w:cstheme="minorBidi"/>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88" w15:restartNumberingAfterBreak="0">
    <w:nsid w:val="5E7278C7"/>
    <w:multiLevelType w:val="hybridMultilevel"/>
    <w:tmpl w:val="98880C36"/>
    <w:lvl w:ilvl="0" w:tplc="BE36B6EC">
      <w:start w:val="1"/>
      <w:numFmt w:val="lowerLetter"/>
      <w:lvlText w:val="%1)"/>
      <w:lvlJc w:val="left"/>
      <w:pPr>
        <w:ind w:left="1068" w:hanging="360"/>
      </w:pPr>
      <w:rPr>
        <w:b/>
        <w:bCs/>
      </w:rPr>
    </w:lvl>
    <w:lvl w:ilvl="1" w:tplc="04100019">
      <w:start w:val="1"/>
      <w:numFmt w:val="lowerLetter"/>
      <w:lvlText w:val="%2."/>
      <w:lvlJc w:val="left"/>
      <w:pPr>
        <w:ind w:left="1788" w:hanging="360"/>
      </w:pPr>
    </w:lvl>
    <w:lvl w:ilvl="2" w:tplc="0410001B">
      <w:start w:val="1"/>
      <w:numFmt w:val="lowerRoman"/>
      <w:lvlText w:val="%3."/>
      <w:lvlJc w:val="right"/>
      <w:pPr>
        <w:ind w:left="2508" w:hanging="180"/>
      </w:pPr>
    </w:lvl>
    <w:lvl w:ilvl="3" w:tplc="0410000F">
      <w:start w:val="1"/>
      <w:numFmt w:val="decimal"/>
      <w:lvlText w:val="%4."/>
      <w:lvlJc w:val="left"/>
      <w:pPr>
        <w:ind w:left="3228" w:hanging="360"/>
      </w:pPr>
    </w:lvl>
    <w:lvl w:ilvl="4" w:tplc="04100019">
      <w:start w:val="1"/>
      <w:numFmt w:val="lowerLetter"/>
      <w:lvlText w:val="%5."/>
      <w:lvlJc w:val="left"/>
      <w:pPr>
        <w:ind w:left="3948" w:hanging="360"/>
      </w:pPr>
    </w:lvl>
    <w:lvl w:ilvl="5" w:tplc="0410001B">
      <w:start w:val="1"/>
      <w:numFmt w:val="lowerRoman"/>
      <w:lvlText w:val="%6."/>
      <w:lvlJc w:val="right"/>
      <w:pPr>
        <w:ind w:left="4668" w:hanging="180"/>
      </w:pPr>
    </w:lvl>
    <w:lvl w:ilvl="6" w:tplc="0410000F">
      <w:start w:val="1"/>
      <w:numFmt w:val="decimal"/>
      <w:lvlText w:val="%7."/>
      <w:lvlJc w:val="left"/>
      <w:pPr>
        <w:ind w:left="5388" w:hanging="360"/>
      </w:pPr>
    </w:lvl>
    <w:lvl w:ilvl="7" w:tplc="04100019">
      <w:start w:val="1"/>
      <w:numFmt w:val="lowerLetter"/>
      <w:lvlText w:val="%8."/>
      <w:lvlJc w:val="left"/>
      <w:pPr>
        <w:ind w:left="6108" w:hanging="360"/>
      </w:pPr>
    </w:lvl>
    <w:lvl w:ilvl="8" w:tplc="0410001B">
      <w:start w:val="1"/>
      <w:numFmt w:val="lowerRoman"/>
      <w:lvlText w:val="%9."/>
      <w:lvlJc w:val="right"/>
      <w:pPr>
        <w:ind w:left="6828" w:hanging="180"/>
      </w:pPr>
    </w:lvl>
  </w:abstractNum>
  <w:abstractNum w:abstractNumId="89" w15:restartNumberingAfterBreak="0">
    <w:nsid w:val="5E7F7ABE"/>
    <w:multiLevelType w:val="hybridMultilevel"/>
    <w:tmpl w:val="5490B10A"/>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0" w15:restartNumberingAfterBreak="0">
    <w:nsid w:val="5FB90EF7"/>
    <w:multiLevelType w:val="hybridMultilevel"/>
    <w:tmpl w:val="43FA2940"/>
    <w:lvl w:ilvl="0" w:tplc="F62A54DC">
      <w:start w:val="1"/>
      <w:numFmt w:val="decimal"/>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1" w15:restartNumberingAfterBreak="0">
    <w:nsid w:val="60600191"/>
    <w:multiLevelType w:val="hybridMultilevel"/>
    <w:tmpl w:val="57D8805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2" w15:restartNumberingAfterBreak="0">
    <w:nsid w:val="60F55316"/>
    <w:multiLevelType w:val="hybridMultilevel"/>
    <w:tmpl w:val="36D860B8"/>
    <w:lvl w:ilvl="0" w:tplc="F6385BCE">
      <w:start w:val="1"/>
      <w:numFmt w:val="decimal"/>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3" w15:restartNumberingAfterBreak="0">
    <w:nsid w:val="61467E66"/>
    <w:multiLevelType w:val="hybridMultilevel"/>
    <w:tmpl w:val="F09C57D2"/>
    <w:lvl w:ilvl="0" w:tplc="906863BA">
      <w:start w:val="1"/>
      <w:numFmt w:val="decimal"/>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4" w15:restartNumberingAfterBreak="0">
    <w:nsid w:val="615D088A"/>
    <w:multiLevelType w:val="hybridMultilevel"/>
    <w:tmpl w:val="8CFE8458"/>
    <w:lvl w:ilvl="0" w:tplc="A990A9A4">
      <w:start w:val="1"/>
      <w:numFmt w:val="decimal"/>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5" w15:restartNumberingAfterBreak="0">
    <w:nsid w:val="63050D38"/>
    <w:multiLevelType w:val="hybridMultilevel"/>
    <w:tmpl w:val="344E1DAE"/>
    <w:lvl w:ilvl="0" w:tplc="DD3C0412">
      <w:start w:val="1"/>
      <w:numFmt w:val="decimal"/>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6" w15:restartNumberingAfterBreak="0">
    <w:nsid w:val="63754896"/>
    <w:multiLevelType w:val="hybridMultilevel"/>
    <w:tmpl w:val="9FDA0A9C"/>
    <w:lvl w:ilvl="0" w:tplc="758CF402">
      <w:start w:val="1"/>
      <w:numFmt w:val="decimal"/>
      <w:lvlText w:val="%1."/>
      <w:lvlJc w:val="left"/>
      <w:pPr>
        <w:ind w:left="786" w:hanging="360"/>
      </w:pPr>
      <w:rPr>
        <w:rFonts w:hint="default"/>
        <w:b/>
        <w:bCs/>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97" w15:restartNumberingAfterBreak="0">
    <w:nsid w:val="638B06A2"/>
    <w:multiLevelType w:val="hybridMultilevel"/>
    <w:tmpl w:val="BBB2249A"/>
    <w:lvl w:ilvl="0" w:tplc="8B7A2C6A">
      <w:start w:val="1"/>
      <w:numFmt w:val="lowerLetter"/>
      <w:lvlText w:val="%1)"/>
      <w:lvlJc w:val="left"/>
      <w:pPr>
        <w:ind w:left="1440" w:hanging="360"/>
      </w:pPr>
      <w:rPr>
        <w:b/>
        <w:bCs/>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98" w15:restartNumberingAfterBreak="0">
    <w:nsid w:val="63B60DB4"/>
    <w:multiLevelType w:val="hybridMultilevel"/>
    <w:tmpl w:val="713C880E"/>
    <w:lvl w:ilvl="0" w:tplc="E2289420">
      <w:start w:val="1"/>
      <w:numFmt w:val="decimal"/>
      <w:lvlText w:val="%1."/>
      <w:lvlJc w:val="left"/>
      <w:pPr>
        <w:ind w:left="600" w:hanging="360"/>
      </w:pPr>
      <w:rPr>
        <w:b/>
      </w:rPr>
    </w:lvl>
    <w:lvl w:ilvl="1" w:tplc="04100019">
      <w:start w:val="1"/>
      <w:numFmt w:val="lowerLetter"/>
      <w:lvlText w:val="%2."/>
      <w:lvlJc w:val="left"/>
      <w:pPr>
        <w:ind w:left="1320" w:hanging="360"/>
      </w:pPr>
    </w:lvl>
    <w:lvl w:ilvl="2" w:tplc="0410001B">
      <w:start w:val="1"/>
      <w:numFmt w:val="lowerRoman"/>
      <w:lvlText w:val="%3."/>
      <w:lvlJc w:val="right"/>
      <w:pPr>
        <w:ind w:left="2040" w:hanging="180"/>
      </w:pPr>
    </w:lvl>
    <w:lvl w:ilvl="3" w:tplc="0410000F">
      <w:start w:val="1"/>
      <w:numFmt w:val="decimal"/>
      <w:lvlText w:val="%4."/>
      <w:lvlJc w:val="left"/>
      <w:pPr>
        <w:ind w:left="2760" w:hanging="360"/>
      </w:pPr>
    </w:lvl>
    <w:lvl w:ilvl="4" w:tplc="04100019">
      <w:start w:val="1"/>
      <w:numFmt w:val="lowerLetter"/>
      <w:lvlText w:val="%5."/>
      <w:lvlJc w:val="left"/>
      <w:pPr>
        <w:ind w:left="3480" w:hanging="360"/>
      </w:pPr>
    </w:lvl>
    <w:lvl w:ilvl="5" w:tplc="0410001B">
      <w:start w:val="1"/>
      <w:numFmt w:val="lowerRoman"/>
      <w:lvlText w:val="%6."/>
      <w:lvlJc w:val="right"/>
      <w:pPr>
        <w:ind w:left="4200" w:hanging="180"/>
      </w:pPr>
    </w:lvl>
    <w:lvl w:ilvl="6" w:tplc="0410000F">
      <w:start w:val="1"/>
      <w:numFmt w:val="decimal"/>
      <w:lvlText w:val="%7."/>
      <w:lvlJc w:val="left"/>
      <w:pPr>
        <w:ind w:left="4920" w:hanging="360"/>
      </w:pPr>
    </w:lvl>
    <w:lvl w:ilvl="7" w:tplc="04100019">
      <w:start w:val="1"/>
      <w:numFmt w:val="lowerLetter"/>
      <w:lvlText w:val="%8."/>
      <w:lvlJc w:val="left"/>
      <w:pPr>
        <w:ind w:left="5640" w:hanging="360"/>
      </w:pPr>
    </w:lvl>
    <w:lvl w:ilvl="8" w:tplc="0410001B">
      <w:start w:val="1"/>
      <w:numFmt w:val="lowerRoman"/>
      <w:lvlText w:val="%9."/>
      <w:lvlJc w:val="right"/>
      <w:pPr>
        <w:ind w:left="6360" w:hanging="180"/>
      </w:pPr>
    </w:lvl>
  </w:abstractNum>
  <w:abstractNum w:abstractNumId="99" w15:restartNumberingAfterBreak="0">
    <w:nsid w:val="64A717A1"/>
    <w:multiLevelType w:val="hybridMultilevel"/>
    <w:tmpl w:val="5712CF6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0" w15:restartNumberingAfterBreak="0">
    <w:nsid w:val="66482F72"/>
    <w:multiLevelType w:val="hybridMultilevel"/>
    <w:tmpl w:val="1E6A1312"/>
    <w:lvl w:ilvl="0" w:tplc="1FA8E3F8">
      <w:start w:val="1"/>
      <w:numFmt w:val="decimal"/>
      <w:lvlText w:val="%1."/>
      <w:lvlJc w:val="left"/>
      <w:pPr>
        <w:ind w:left="426" w:hanging="360"/>
      </w:pPr>
      <w:rPr>
        <w:rFonts w:hint="default"/>
        <w:b/>
        <w:bCs/>
      </w:rPr>
    </w:lvl>
    <w:lvl w:ilvl="1" w:tplc="04100019" w:tentative="1">
      <w:start w:val="1"/>
      <w:numFmt w:val="lowerLetter"/>
      <w:lvlText w:val="%2."/>
      <w:lvlJc w:val="left"/>
      <w:pPr>
        <w:ind w:left="1146" w:hanging="360"/>
      </w:pPr>
    </w:lvl>
    <w:lvl w:ilvl="2" w:tplc="0410001B" w:tentative="1">
      <w:start w:val="1"/>
      <w:numFmt w:val="lowerRoman"/>
      <w:lvlText w:val="%3."/>
      <w:lvlJc w:val="right"/>
      <w:pPr>
        <w:ind w:left="1866" w:hanging="180"/>
      </w:pPr>
    </w:lvl>
    <w:lvl w:ilvl="3" w:tplc="0410000F" w:tentative="1">
      <w:start w:val="1"/>
      <w:numFmt w:val="decimal"/>
      <w:lvlText w:val="%4."/>
      <w:lvlJc w:val="left"/>
      <w:pPr>
        <w:ind w:left="2586" w:hanging="360"/>
      </w:pPr>
    </w:lvl>
    <w:lvl w:ilvl="4" w:tplc="04100019" w:tentative="1">
      <w:start w:val="1"/>
      <w:numFmt w:val="lowerLetter"/>
      <w:lvlText w:val="%5."/>
      <w:lvlJc w:val="left"/>
      <w:pPr>
        <w:ind w:left="3306" w:hanging="360"/>
      </w:pPr>
    </w:lvl>
    <w:lvl w:ilvl="5" w:tplc="0410001B" w:tentative="1">
      <w:start w:val="1"/>
      <w:numFmt w:val="lowerRoman"/>
      <w:lvlText w:val="%6."/>
      <w:lvlJc w:val="right"/>
      <w:pPr>
        <w:ind w:left="4026" w:hanging="180"/>
      </w:pPr>
    </w:lvl>
    <w:lvl w:ilvl="6" w:tplc="0410000F" w:tentative="1">
      <w:start w:val="1"/>
      <w:numFmt w:val="decimal"/>
      <w:lvlText w:val="%7."/>
      <w:lvlJc w:val="left"/>
      <w:pPr>
        <w:ind w:left="4746" w:hanging="360"/>
      </w:pPr>
    </w:lvl>
    <w:lvl w:ilvl="7" w:tplc="04100019" w:tentative="1">
      <w:start w:val="1"/>
      <w:numFmt w:val="lowerLetter"/>
      <w:lvlText w:val="%8."/>
      <w:lvlJc w:val="left"/>
      <w:pPr>
        <w:ind w:left="5466" w:hanging="360"/>
      </w:pPr>
    </w:lvl>
    <w:lvl w:ilvl="8" w:tplc="0410001B" w:tentative="1">
      <w:start w:val="1"/>
      <w:numFmt w:val="lowerRoman"/>
      <w:lvlText w:val="%9."/>
      <w:lvlJc w:val="right"/>
      <w:pPr>
        <w:ind w:left="6186" w:hanging="180"/>
      </w:pPr>
    </w:lvl>
  </w:abstractNum>
  <w:abstractNum w:abstractNumId="101" w15:restartNumberingAfterBreak="0">
    <w:nsid w:val="678104FC"/>
    <w:multiLevelType w:val="hybridMultilevel"/>
    <w:tmpl w:val="0C520650"/>
    <w:lvl w:ilvl="0" w:tplc="8188DC76">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2" w15:restartNumberingAfterBreak="0">
    <w:nsid w:val="6A6A4061"/>
    <w:multiLevelType w:val="hybridMultilevel"/>
    <w:tmpl w:val="CFCE9020"/>
    <w:lvl w:ilvl="0" w:tplc="A9AC9FE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3" w15:restartNumberingAfterBreak="0">
    <w:nsid w:val="6AA87894"/>
    <w:multiLevelType w:val="hybridMultilevel"/>
    <w:tmpl w:val="61C667CA"/>
    <w:lvl w:ilvl="0" w:tplc="426EFDC0">
      <w:start w:val="1"/>
      <w:numFmt w:val="decimal"/>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4" w15:restartNumberingAfterBreak="0">
    <w:nsid w:val="6C2F1839"/>
    <w:multiLevelType w:val="hybridMultilevel"/>
    <w:tmpl w:val="5A70E716"/>
    <w:lvl w:ilvl="0" w:tplc="D6C0156A">
      <w:start w:val="1"/>
      <w:numFmt w:val="decimal"/>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5" w15:restartNumberingAfterBreak="0">
    <w:nsid w:val="6EDA00C7"/>
    <w:multiLevelType w:val="hybridMultilevel"/>
    <w:tmpl w:val="1CF8CCC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6" w15:restartNumberingAfterBreak="0">
    <w:nsid w:val="70D60CFA"/>
    <w:multiLevelType w:val="hybridMultilevel"/>
    <w:tmpl w:val="37AADC8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7" w15:restartNumberingAfterBreak="0">
    <w:nsid w:val="719644A0"/>
    <w:multiLevelType w:val="hybridMultilevel"/>
    <w:tmpl w:val="B9CAF95C"/>
    <w:lvl w:ilvl="0" w:tplc="6A3AC7E8">
      <w:start w:val="1"/>
      <w:numFmt w:val="lowerLetter"/>
      <w:lvlText w:val="%1)"/>
      <w:lvlJc w:val="left"/>
      <w:pPr>
        <w:ind w:left="780" w:hanging="360"/>
      </w:pPr>
      <w:rPr>
        <w:rFonts w:hint="default"/>
      </w:rPr>
    </w:lvl>
    <w:lvl w:ilvl="1" w:tplc="04100019" w:tentative="1">
      <w:start w:val="1"/>
      <w:numFmt w:val="lowerLetter"/>
      <w:lvlText w:val="%2."/>
      <w:lvlJc w:val="left"/>
      <w:pPr>
        <w:ind w:left="1500" w:hanging="360"/>
      </w:pPr>
    </w:lvl>
    <w:lvl w:ilvl="2" w:tplc="0410001B" w:tentative="1">
      <w:start w:val="1"/>
      <w:numFmt w:val="lowerRoman"/>
      <w:lvlText w:val="%3."/>
      <w:lvlJc w:val="right"/>
      <w:pPr>
        <w:ind w:left="2220" w:hanging="180"/>
      </w:pPr>
    </w:lvl>
    <w:lvl w:ilvl="3" w:tplc="0410000F" w:tentative="1">
      <w:start w:val="1"/>
      <w:numFmt w:val="decimal"/>
      <w:lvlText w:val="%4."/>
      <w:lvlJc w:val="left"/>
      <w:pPr>
        <w:ind w:left="2940" w:hanging="360"/>
      </w:pPr>
    </w:lvl>
    <w:lvl w:ilvl="4" w:tplc="04100019" w:tentative="1">
      <w:start w:val="1"/>
      <w:numFmt w:val="lowerLetter"/>
      <w:lvlText w:val="%5."/>
      <w:lvlJc w:val="left"/>
      <w:pPr>
        <w:ind w:left="3660" w:hanging="360"/>
      </w:pPr>
    </w:lvl>
    <w:lvl w:ilvl="5" w:tplc="0410001B" w:tentative="1">
      <w:start w:val="1"/>
      <w:numFmt w:val="lowerRoman"/>
      <w:lvlText w:val="%6."/>
      <w:lvlJc w:val="right"/>
      <w:pPr>
        <w:ind w:left="4380" w:hanging="180"/>
      </w:pPr>
    </w:lvl>
    <w:lvl w:ilvl="6" w:tplc="0410000F" w:tentative="1">
      <w:start w:val="1"/>
      <w:numFmt w:val="decimal"/>
      <w:lvlText w:val="%7."/>
      <w:lvlJc w:val="left"/>
      <w:pPr>
        <w:ind w:left="5100" w:hanging="360"/>
      </w:pPr>
    </w:lvl>
    <w:lvl w:ilvl="7" w:tplc="04100019" w:tentative="1">
      <w:start w:val="1"/>
      <w:numFmt w:val="lowerLetter"/>
      <w:lvlText w:val="%8."/>
      <w:lvlJc w:val="left"/>
      <w:pPr>
        <w:ind w:left="5820" w:hanging="360"/>
      </w:pPr>
    </w:lvl>
    <w:lvl w:ilvl="8" w:tplc="0410001B" w:tentative="1">
      <w:start w:val="1"/>
      <w:numFmt w:val="lowerRoman"/>
      <w:lvlText w:val="%9."/>
      <w:lvlJc w:val="right"/>
      <w:pPr>
        <w:ind w:left="6540" w:hanging="180"/>
      </w:pPr>
    </w:lvl>
  </w:abstractNum>
  <w:abstractNum w:abstractNumId="108" w15:restartNumberingAfterBreak="0">
    <w:nsid w:val="721C5ED6"/>
    <w:multiLevelType w:val="hybridMultilevel"/>
    <w:tmpl w:val="6740941C"/>
    <w:lvl w:ilvl="0" w:tplc="5B60CD6E">
      <w:start w:val="1"/>
      <w:numFmt w:val="decimal"/>
      <w:lvlText w:val="%1."/>
      <w:lvlJc w:val="left"/>
      <w:pPr>
        <w:ind w:left="786" w:hanging="360"/>
      </w:pPr>
      <w:rPr>
        <w:rFonts w:hint="default"/>
        <w:b/>
        <w:bCs/>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09" w15:restartNumberingAfterBreak="0">
    <w:nsid w:val="72AF6F4F"/>
    <w:multiLevelType w:val="hybridMultilevel"/>
    <w:tmpl w:val="A9E8CE34"/>
    <w:lvl w:ilvl="0" w:tplc="5C38362E">
      <w:start w:val="1"/>
      <w:numFmt w:val="decimal"/>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0" w15:restartNumberingAfterBreak="0">
    <w:nsid w:val="740F2623"/>
    <w:multiLevelType w:val="hybridMultilevel"/>
    <w:tmpl w:val="B4CC7B8A"/>
    <w:lvl w:ilvl="0" w:tplc="03CE319E">
      <w:start w:val="1"/>
      <w:numFmt w:val="decimal"/>
      <w:lvlText w:val="%1."/>
      <w:lvlJc w:val="left"/>
      <w:pPr>
        <w:ind w:left="1004" w:hanging="360"/>
      </w:pPr>
      <w:rPr>
        <w:rFonts w:hint="default"/>
        <w:b/>
        <w:bCs/>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11" w15:restartNumberingAfterBreak="0">
    <w:nsid w:val="750A4177"/>
    <w:multiLevelType w:val="hybridMultilevel"/>
    <w:tmpl w:val="069E45BA"/>
    <w:lvl w:ilvl="0" w:tplc="80524830">
      <w:start w:val="1"/>
      <w:numFmt w:val="decimal"/>
      <w:lvlText w:val="%1."/>
      <w:lvlJc w:val="left"/>
      <w:pPr>
        <w:ind w:left="928" w:hanging="360"/>
      </w:pPr>
      <w:rPr>
        <w:b/>
        <w:bCs/>
      </w:rPr>
    </w:lvl>
    <w:lvl w:ilvl="1" w:tplc="04100019" w:tentative="1">
      <w:start w:val="1"/>
      <w:numFmt w:val="lowerLetter"/>
      <w:lvlText w:val="%2."/>
      <w:lvlJc w:val="left"/>
      <w:pPr>
        <w:ind w:left="1648" w:hanging="360"/>
      </w:pPr>
    </w:lvl>
    <w:lvl w:ilvl="2" w:tplc="0410001B" w:tentative="1">
      <w:start w:val="1"/>
      <w:numFmt w:val="lowerRoman"/>
      <w:lvlText w:val="%3."/>
      <w:lvlJc w:val="right"/>
      <w:pPr>
        <w:ind w:left="2368" w:hanging="180"/>
      </w:pPr>
    </w:lvl>
    <w:lvl w:ilvl="3" w:tplc="0410000F" w:tentative="1">
      <w:start w:val="1"/>
      <w:numFmt w:val="decimal"/>
      <w:lvlText w:val="%4."/>
      <w:lvlJc w:val="left"/>
      <w:pPr>
        <w:ind w:left="3088" w:hanging="360"/>
      </w:pPr>
    </w:lvl>
    <w:lvl w:ilvl="4" w:tplc="04100019" w:tentative="1">
      <w:start w:val="1"/>
      <w:numFmt w:val="lowerLetter"/>
      <w:lvlText w:val="%5."/>
      <w:lvlJc w:val="left"/>
      <w:pPr>
        <w:ind w:left="3808" w:hanging="360"/>
      </w:pPr>
    </w:lvl>
    <w:lvl w:ilvl="5" w:tplc="0410001B" w:tentative="1">
      <w:start w:val="1"/>
      <w:numFmt w:val="lowerRoman"/>
      <w:lvlText w:val="%6."/>
      <w:lvlJc w:val="right"/>
      <w:pPr>
        <w:ind w:left="4528" w:hanging="180"/>
      </w:pPr>
    </w:lvl>
    <w:lvl w:ilvl="6" w:tplc="0410000F" w:tentative="1">
      <w:start w:val="1"/>
      <w:numFmt w:val="decimal"/>
      <w:lvlText w:val="%7."/>
      <w:lvlJc w:val="left"/>
      <w:pPr>
        <w:ind w:left="5248" w:hanging="360"/>
      </w:pPr>
    </w:lvl>
    <w:lvl w:ilvl="7" w:tplc="04100019" w:tentative="1">
      <w:start w:val="1"/>
      <w:numFmt w:val="lowerLetter"/>
      <w:lvlText w:val="%8."/>
      <w:lvlJc w:val="left"/>
      <w:pPr>
        <w:ind w:left="5968" w:hanging="360"/>
      </w:pPr>
    </w:lvl>
    <w:lvl w:ilvl="8" w:tplc="0410001B" w:tentative="1">
      <w:start w:val="1"/>
      <w:numFmt w:val="lowerRoman"/>
      <w:lvlText w:val="%9."/>
      <w:lvlJc w:val="right"/>
      <w:pPr>
        <w:ind w:left="6688" w:hanging="180"/>
      </w:pPr>
    </w:lvl>
  </w:abstractNum>
  <w:abstractNum w:abstractNumId="112" w15:restartNumberingAfterBreak="0">
    <w:nsid w:val="75656935"/>
    <w:multiLevelType w:val="hybridMultilevel"/>
    <w:tmpl w:val="B6BCD306"/>
    <w:lvl w:ilvl="0" w:tplc="3222A7D6">
      <w:start w:val="1"/>
      <w:numFmt w:val="decimal"/>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3" w15:restartNumberingAfterBreak="0">
    <w:nsid w:val="761B3727"/>
    <w:multiLevelType w:val="hybridMultilevel"/>
    <w:tmpl w:val="E88A7DFA"/>
    <w:lvl w:ilvl="0" w:tplc="6480DF74">
      <w:start w:val="1"/>
      <w:numFmt w:val="decimal"/>
      <w:lvlText w:val="%1."/>
      <w:lvlJc w:val="left"/>
      <w:pPr>
        <w:ind w:left="786" w:hanging="360"/>
      </w:pPr>
      <w:rPr>
        <w:rFonts w:hint="default"/>
        <w:b/>
        <w:bCs/>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14" w15:restartNumberingAfterBreak="0">
    <w:nsid w:val="79C668FE"/>
    <w:multiLevelType w:val="hybridMultilevel"/>
    <w:tmpl w:val="8B162B7C"/>
    <w:lvl w:ilvl="0" w:tplc="7D2468AC">
      <w:start w:val="1"/>
      <w:numFmt w:val="decimal"/>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5" w15:restartNumberingAfterBreak="0">
    <w:nsid w:val="7C2E4B8A"/>
    <w:multiLevelType w:val="hybridMultilevel"/>
    <w:tmpl w:val="B880AAF8"/>
    <w:lvl w:ilvl="0" w:tplc="5F76C5D8">
      <w:start w:val="1"/>
      <w:numFmt w:val="lowerLetter"/>
      <w:lvlText w:val="%1)"/>
      <w:lvlJc w:val="left"/>
      <w:pPr>
        <w:ind w:left="786" w:hanging="360"/>
      </w:pPr>
      <w:rPr>
        <w:rFonts w:hint="default"/>
        <w:b/>
        <w:bCs/>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16" w15:restartNumberingAfterBreak="0">
    <w:nsid w:val="7CF46EEC"/>
    <w:multiLevelType w:val="hybridMultilevel"/>
    <w:tmpl w:val="006433FE"/>
    <w:lvl w:ilvl="0" w:tplc="E90CF756">
      <w:start w:val="1"/>
      <w:numFmt w:val="decimal"/>
      <w:lvlText w:val="%1."/>
      <w:lvlJc w:val="left"/>
      <w:pPr>
        <w:ind w:left="600" w:hanging="360"/>
      </w:pPr>
      <w:rPr>
        <w:b/>
        <w:bCs/>
      </w:rPr>
    </w:lvl>
    <w:lvl w:ilvl="1" w:tplc="04100019">
      <w:start w:val="1"/>
      <w:numFmt w:val="lowerLetter"/>
      <w:lvlText w:val="%2."/>
      <w:lvlJc w:val="left"/>
      <w:pPr>
        <w:ind w:left="1320" w:hanging="360"/>
      </w:pPr>
    </w:lvl>
    <w:lvl w:ilvl="2" w:tplc="0410001B">
      <w:start w:val="1"/>
      <w:numFmt w:val="lowerRoman"/>
      <w:lvlText w:val="%3."/>
      <w:lvlJc w:val="right"/>
      <w:pPr>
        <w:ind w:left="2040" w:hanging="180"/>
      </w:pPr>
    </w:lvl>
    <w:lvl w:ilvl="3" w:tplc="0410000F">
      <w:start w:val="1"/>
      <w:numFmt w:val="decimal"/>
      <w:lvlText w:val="%4."/>
      <w:lvlJc w:val="left"/>
      <w:pPr>
        <w:ind w:left="2760" w:hanging="360"/>
      </w:pPr>
    </w:lvl>
    <w:lvl w:ilvl="4" w:tplc="04100019">
      <w:start w:val="1"/>
      <w:numFmt w:val="lowerLetter"/>
      <w:lvlText w:val="%5."/>
      <w:lvlJc w:val="left"/>
      <w:pPr>
        <w:ind w:left="3480" w:hanging="360"/>
      </w:pPr>
    </w:lvl>
    <w:lvl w:ilvl="5" w:tplc="0410001B">
      <w:start w:val="1"/>
      <w:numFmt w:val="lowerRoman"/>
      <w:lvlText w:val="%6."/>
      <w:lvlJc w:val="right"/>
      <w:pPr>
        <w:ind w:left="4200" w:hanging="180"/>
      </w:pPr>
    </w:lvl>
    <w:lvl w:ilvl="6" w:tplc="0410000F">
      <w:start w:val="1"/>
      <w:numFmt w:val="decimal"/>
      <w:lvlText w:val="%7."/>
      <w:lvlJc w:val="left"/>
      <w:pPr>
        <w:ind w:left="4920" w:hanging="360"/>
      </w:pPr>
    </w:lvl>
    <w:lvl w:ilvl="7" w:tplc="04100019">
      <w:start w:val="1"/>
      <w:numFmt w:val="lowerLetter"/>
      <w:lvlText w:val="%8."/>
      <w:lvlJc w:val="left"/>
      <w:pPr>
        <w:ind w:left="5640" w:hanging="360"/>
      </w:pPr>
    </w:lvl>
    <w:lvl w:ilvl="8" w:tplc="0410001B">
      <w:start w:val="1"/>
      <w:numFmt w:val="lowerRoman"/>
      <w:lvlText w:val="%9."/>
      <w:lvlJc w:val="right"/>
      <w:pPr>
        <w:ind w:left="6360" w:hanging="180"/>
      </w:pPr>
    </w:lvl>
  </w:abstractNum>
  <w:abstractNum w:abstractNumId="117" w15:restartNumberingAfterBreak="0">
    <w:nsid w:val="7DBD13D7"/>
    <w:multiLevelType w:val="hybridMultilevel"/>
    <w:tmpl w:val="0E0427D6"/>
    <w:lvl w:ilvl="0" w:tplc="A656BC82">
      <w:start w:val="1"/>
      <w:numFmt w:val="decimal"/>
      <w:lvlText w:val="%1."/>
      <w:lvlJc w:val="left"/>
      <w:pPr>
        <w:ind w:left="786" w:hanging="360"/>
      </w:pPr>
      <w:rPr>
        <w:rFonts w:hint="default"/>
        <w:b/>
        <w:bCs/>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18" w15:restartNumberingAfterBreak="0">
    <w:nsid w:val="7E026645"/>
    <w:multiLevelType w:val="hybridMultilevel"/>
    <w:tmpl w:val="5D8C4704"/>
    <w:lvl w:ilvl="0" w:tplc="D85CC00E">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9" w15:restartNumberingAfterBreak="0">
    <w:nsid w:val="7E68308C"/>
    <w:multiLevelType w:val="hybridMultilevel"/>
    <w:tmpl w:val="72F21CBA"/>
    <w:lvl w:ilvl="0" w:tplc="668221D8">
      <w:start w:val="1"/>
      <w:numFmt w:val="decimal"/>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0" w15:restartNumberingAfterBreak="0">
    <w:nsid w:val="7EA67755"/>
    <w:multiLevelType w:val="hybridMultilevel"/>
    <w:tmpl w:val="3A4869DE"/>
    <w:lvl w:ilvl="0" w:tplc="E71242A4">
      <w:start w:val="1"/>
      <w:numFmt w:val="decimal"/>
      <w:lvlText w:val="%1."/>
      <w:lvlJc w:val="left"/>
      <w:pPr>
        <w:ind w:left="426" w:hanging="360"/>
      </w:pPr>
      <w:rPr>
        <w:rFonts w:hint="default"/>
        <w:b/>
        <w:bCs/>
      </w:rPr>
    </w:lvl>
    <w:lvl w:ilvl="1" w:tplc="04100019" w:tentative="1">
      <w:start w:val="1"/>
      <w:numFmt w:val="lowerLetter"/>
      <w:lvlText w:val="%2."/>
      <w:lvlJc w:val="left"/>
      <w:pPr>
        <w:ind w:left="1146" w:hanging="360"/>
      </w:pPr>
    </w:lvl>
    <w:lvl w:ilvl="2" w:tplc="0410001B" w:tentative="1">
      <w:start w:val="1"/>
      <w:numFmt w:val="lowerRoman"/>
      <w:lvlText w:val="%3."/>
      <w:lvlJc w:val="right"/>
      <w:pPr>
        <w:ind w:left="1866" w:hanging="180"/>
      </w:pPr>
    </w:lvl>
    <w:lvl w:ilvl="3" w:tplc="0410000F" w:tentative="1">
      <w:start w:val="1"/>
      <w:numFmt w:val="decimal"/>
      <w:lvlText w:val="%4."/>
      <w:lvlJc w:val="left"/>
      <w:pPr>
        <w:ind w:left="2586" w:hanging="360"/>
      </w:pPr>
    </w:lvl>
    <w:lvl w:ilvl="4" w:tplc="04100019" w:tentative="1">
      <w:start w:val="1"/>
      <w:numFmt w:val="lowerLetter"/>
      <w:lvlText w:val="%5."/>
      <w:lvlJc w:val="left"/>
      <w:pPr>
        <w:ind w:left="3306" w:hanging="360"/>
      </w:pPr>
    </w:lvl>
    <w:lvl w:ilvl="5" w:tplc="0410001B" w:tentative="1">
      <w:start w:val="1"/>
      <w:numFmt w:val="lowerRoman"/>
      <w:lvlText w:val="%6."/>
      <w:lvlJc w:val="right"/>
      <w:pPr>
        <w:ind w:left="4026" w:hanging="180"/>
      </w:pPr>
    </w:lvl>
    <w:lvl w:ilvl="6" w:tplc="0410000F" w:tentative="1">
      <w:start w:val="1"/>
      <w:numFmt w:val="decimal"/>
      <w:lvlText w:val="%7."/>
      <w:lvlJc w:val="left"/>
      <w:pPr>
        <w:ind w:left="4746" w:hanging="360"/>
      </w:pPr>
    </w:lvl>
    <w:lvl w:ilvl="7" w:tplc="04100019" w:tentative="1">
      <w:start w:val="1"/>
      <w:numFmt w:val="lowerLetter"/>
      <w:lvlText w:val="%8."/>
      <w:lvlJc w:val="left"/>
      <w:pPr>
        <w:ind w:left="5466" w:hanging="360"/>
      </w:pPr>
    </w:lvl>
    <w:lvl w:ilvl="8" w:tplc="0410001B" w:tentative="1">
      <w:start w:val="1"/>
      <w:numFmt w:val="lowerRoman"/>
      <w:lvlText w:val="%9."/>
      <w:lvlJc w:val="right"/>
      <w:pPr>
        <w:ind w:left="6186" w:hanging="180"/>
      </w:pPr>
    </w:lvl>
  </w:abstractNum>
  <w:abstractNum w:abstractNumId="121" w15:restartNumberingAfterBreak="0">
    <w:nsid w:val="7F971DEE"/>
    <w:multiLevelType w:val="hybridMultilevel"/>
    <w:tmpl w:val="7C961140"/>
    <w:lvl w:ilvl="0" w:tplc="3EF0DE38">
      <w:start w:val="1"/>
      <w:numFmt w:val="decimal"/>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7"/>
  </w:num>
  <w:num w:numId="2">
    <w:abstractNumId w:val="63"/>
  </w:num>
  <w:num w:numId="3">
    <w:abstractNumId w:val="59"/>
  </w:num>
  <w:num w:numId="4">
    <w:abstractNumId w:val="73"/>
  </w:num>
  <w:num w:numId="5">
    <w:abstractNumId w:val="4"/>
  </w:num>
  <w:num w:numId="6">
    <w:abstractNumId w:val="97"/>
  </w:num>
  <w:num w:numId="7">
    <w:abstractNumId w:val="3"/>
  </w:num>
  <w:num w:numId="8">
    <w:abstractNumId w:val="77"/>
  </w:num>
  <w:num w:numId="9">
    <w:abstractNumId w:val="35"/>
  </w:num>
  <w:num w:numId="10">
    <w:abstractNumId w:val="105"/>
  </w:num>
  <w:num w:numId="11">
    <w:abstractNumId w:val="111"/>
  </w:num>
  <w:num w:numId="12">
    <w:abstractNumId w:val="89"/>
  </w:num>
  <w:num w:numId="13">
    <w:abstractNumId w:val="71"/>
  </w:num>
  <w:num w:numId="14">
    <w:abstractNumId w:val="28"/>
  </w:num>
  <w:num w:numId="15">
    <w:abstractNumId w:val="70"/>
  </w:num>
  <w:num w:numId="16">
    <w:abstractNumId w:val="114"/>
  </w:num>
  <w:num w:numId="17">
    <w:abstractNumId w:val="74"/>
  </w:num>
  <w:num w:numId="18">
    <w:abstractNumId w:val="84"/>
  </w:num>
  <w:num w:numId="19">
    <w:abstractNumId w:val="112"/>
  </w:num>
  <w:num w:numId="20">
    <w:abstractNumId w:val="104"/>
  </w:num>
  <w:num w:numId="21">
    <w:abstractNumId w:val="19"/>
  </w:num>
  <w:num w:numId="22">
    <w:abstractNumId w:val="64"/>
  </w:num>
  <w:num w:numId="23">
    <w:abstractNumId w:val="62"/>
  </w:num>
  <w:num w:numId="24">
    <w:abstractNumId w:val="119"/>
  </w:num>
  <w:num w:numId="25">
    <w:abstractNumId w:val="0"/>
  </w:num>
  <w:num w:numId="26">
    <w:abstractNumId w:val="8"/>
  </w:num>
  <w:num w:numId="27">
    <w:abstractNumId w:val="106"/>
  </w:num>
  <w:num w:numId="28">
    <w:abstractNumId w:val="1"/>
  </w:num>
  <w:num w:numId="29">
    <w:abstractNumId w:val="17"/>
  </w:num>
  <w:num w:numId="30">
    <w:abstractNumId w:val="42"/>
  </w:num>
  <w:num w:numId="31">
    <w:abstractNumId w:val="61"/>
  </w:num>
  <w:num w:numId="32">
    <w:abstractNumId w:val="99"/>
  </w:num>
  <w:num w:numId="33">
    <w:abstractNumId w:val="48"/>
  </w:num>
  <w:num w:numId="34">
    <w:abstractNumId w:val="103"/>
  </w:num>
  <w:num w:numId="35">
    <w:abstractNumId w:val="39"/>
  </w:num>
  <w:num w:numId="36">
    <w:abstractNumId w:val="102"/>
  </w:num>
  <w:num w:numId="37">
    <w:abstractNumId w:val="20"/>
  </w:num>
  <w:num w:numId="38">
    <w:abstractNumId w:val="87"/>
  </w:num>
  <w:num w:numId="39">
    <w:abstractNumId w:val="107"/>
  </w:num>
  <w:num w:numId="40">
    <w:abstractNumId w:val="54"/>
  </w:num>
  <w:num w:numId="41">
    <w:abstractNumId w:val="80"/>
  </w:num>
  <w:num w:numId="42">
    <w:abstractNumId w:val="15"/>
  </w:num>
  <w:num w:numId="43">
    <w:abstractNumId w:val="51"/>
  </w:num>
  <w:num w:numId="44">
    <w:abstractNumId w:val="49"/>
  </w:num>
  <w:num w:numId="45">
    <w:abstractNumId w:val="86"/>
  </w:num>
  <w:num w:numId="46">
    <w:abstractNumId w:val="121"/>
  </w:num>
  <w:num w:numId="47">
    <w:abstractNumId w:val="90"/>
  </w:num>
  <w:num w:numId="48">
    <w:abstractNumId w:val="95"/>
  </w:num>
  <w:num w:numId="4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0"/>
  </w:num>
  <w:num w:numId="58">
    <w:abstractNumId w:val="55"/>
  </w:num>
  <w:num w:numId="59">
    <w:abstractNumId w:val="109"/>
  </w:num>
  <w:num w:numId="60">
    <w:abstractNumId w:val="25"/>
  </w:num>
  <w:num w:numId="61">
    <w:abstractNumId w:val="40"/>
  </w:num>
  <w:num w:numId="62">
    <w:abstractNumId w:val="83"/>
  </w:num>
  <w:num w:numId="63">
    <w:abstractNumId w:val="50"/>
  </w:num>
  <w:num w:numId="64">
    <w:abstractNumId w:val="46"/>
  </w:num>
  <w:num w:numId="65">
    <w:abstractNumId w:val="93"/>
  </w:num>
  <w:num w:numId="66">
    <w:abstractNumId w:val="53"/>
  </w:num>
  <w:num w:numId="67">
    <w:abstractNumId w:val="92"/>
  </w:num>
  <w:num w:numId="68">
    <w:abstractNumId w:val="94"/>
  </w:num>
  <w:num w:numId="69">
    <w:abstractNumId w:val="22"/>
  </w:num>
  <w:num w:numId="70">
    <w:abstractNumId w:val="29"/>
  </w:num>
  <w:num w:numId="71">
    <w:abstractNumId w:val="57"/>
  </w:num>
  <w:num w:numId="72">
    <w:abstractNumId w:val="115"/>
  </w:num>
  <w:num w:numId="73">
    <w:abstractNumId w:val="76"/>
  </w:num>
  <w:num w:numId="74">
    <w:abstractNumId w:val="56"/>
  </w:num>
  <w:num w:numId="75">
    <w:abstractNumId w:val="67"/>
  </w:num>
  <w:num w:numId="76">
    <w:abstractNumId w:val="108"/>
  </w:num>
  <w:num w:numId="77">
    <w:abstractNumId w:val="60"/>
  </w:num>
  <w:num w:numId="78">
    <w:abstractNumId w:val="75"/>
  </w:num>
  <w:num w:numId="79">
    <w:abstractNumId w:val="81"/>
  </w:num>
  <w:num w:numId="80">
    <w:abstractNumId w:val="34"/>
  </w:num>
  <w:num w:numId="81">
    <w:abstractNumId w:val="78"/>
  </w:num>
  <w:num w:numId="82">
    <w:abstractNumId w:val="72"/>
  </w:num>
  <w:num w:numId="83">
    <w:abstractNumId w:val="6"/>
  </w:num>
  <w:num w:numId="84">
    <w:abstractNumId w:val="117"/>
  </w:num>
  <w:num w:numId="85">
    <w:abstractNumId w:val="30"/>
  </w:num>
  <w:num w:numId="86">
    <w:abstractNumId w:val="68"/>
  </w:num>
  <w:num w:numId="87">
    <w:abstractNumId w:val="2"/>
  </w:num>
  <w:num w:numId="88">
    <w:abstractNumId w:val="18"/>
  </w:num>
  <w:num w:numId="89">
    <w:abstractNumId w:val="96"/>
  </w:num>
  <w:num w:numId="90">
    <w:abstractNumId w:val="113"/>
  </w:num>
  <w:num w:numId="91">
    <w:abstractNumId w:val="33"/>
  </w:num>
  <w:num w:numId="92">
    <w:abstractNumId w:val="47"/>
  </w:num>
  <w:num w:numId="93">
    <w:abstractNumId w:val="5"/>
  </w:num>
  <w:num w:numId="94">
    <w:abstractNumId w:val="45"/>
  </w:num>
  <w:num w:numId="95">
    <w:abstractNumId w:val="69"/>
  </w:num>
  <w:num w:numId="96">
    <w:abstractNumId w:val="120"/>
  </w:num>
  <w:num w:numId="97">
    <w:abstractNumId w:val="16"/>
  </w:num>
  <w:num w:numId="98">
    <w:abstractNumId w:val="100"/>
  </w:num>
  <w:num w:numId="99">
    <w:abstractNumId w:val="58"/>
  </w:num>
  <w:num w:numId="100">
    <w:abstractNumId w:val="26"/>
  </w:num>
  <w:num w:numId="1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0"/>
  </w:num>
  <w:num w:numId="103">
    <w:abstractNumId w:val="32"/>
  </w:num>
  <w:num w:numId="104">
    <w:abstractNumId w:val="24"/>
  </w:num>
  <w:num w:numId="105">
    <w:abstractNumId w:val="101"/>
  </w:num>
  <w:num w:numId="106">
    <w:abstractNumId w:val="118"/>
  </w:num>
  <w:num w:numId="107">
    <w:abstractNumId w:val="65"/>
  </w:num>
  <w:num w:numId="108">
    <w:abstractNumId w:val="85"/>
  </w:num>
  <w:num w:numId="109">
    <w:abstractNumId w:val="21"/>
  </w:num>
  <w:num w:numId="110">
    <w:abstractNumId w:val="13"/>
  </w:num>
  <w:num w:numId="111">
    <w:abstractNumId w:val="41"/>
  </w:num>
  <w:num w:numId="112">
    <w:abstractNumId w:val="44"/>
  </w:num>
  <w:num w:numId="113">
    <w:abstractNumId w:val="82"/>
  </w:num>
  <w:num w:numId="114">
    <w:abstractNumId w:val="9"/>
  </w:num>
  <w:num w:numId="115">
    <w:abstractNumId w:val="66"/>
  </w:num>
  <w:num w:numId="116">
    <w:abstractNumId w:val="38"/>
  </w:num>
  <w:num w:numId="117">
    <w:abstractNumId w:val="91"/>
  </w:num>
  <w:num w:numId="118">
    <w:abstractNumId w:val="52"/>
  </w:num>
  <w:num w:numId="119">
    <w:abstractNumId w:val="37"/>
  </w:num>
  <w:num w:numId="120">
    <w:abstractNumId w:val="23"/>
  </w:num>
  <w:num w:numId="121">
    <w:abstractNumId w:val="11"/>
  </w:num>
  <w:num w:numId="122">
    <w:abstractNumId w:val="31"/>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819"/>
    <w:rsid w:val="00015CB2"/>
    <w:rsid w:val="00017597"/>
    <w:rsid w:val="00025EC2"/>
    <w:rsid w:val="00031560"/>
    <w:rsid w:val="0003754F"/>
    <w:rsid w:val="00041D72"/>
    <w:rsid w:val="00050A06"/>
    <w:rsid w:val="00053871"/>
    <w:rsid w:val="000648C7"/>
    <w:rsid w:val="000721DF"/>
    <w:rsid w:val="0007345B"/>
    <w:rsid w:val="000A6603"/>
    <w:rsid w:val="000C51F6"/>
    <w:rsid w:val="000C747D"/>
    <w:rsid w:val="000D48F4"/>
    <w:rsid w:val="000D7E5F"/>
    <w:rsid w:val="000F00F9"/>
    <w:rsid w:val="000F0483"/>
    <w:rsid w:val="000F2AC7"/>
    <w:rsid w:val="000F3F9A"/>
    <w:rsid w:val="000F6C3A"/>
    <w:rsid w:val="00103E54"/>
    <w:rsid w:val="00120E08"/>
    <w:rsid w:val="00142D25"/>
    <w:rsid w:val="0014441F"/>
    <w:rsid w:val="00160435"/>
    <w:rsid w:val="001656BE"/>
    <w:rsid w:val="001716F6"/>
    <w:rsid w:val="001778C3"/>
    <w:rsid w:val="00180A72"/>
    <w:rsid w:val="001813E5"/>
    <w:rsid w:val="00191A90"/>
    <w:rsid w:val="00193039"/>
    <w:rsid w:val="001945F3"/>
    <w:rsid w:val="00195E92"/>
    <w:rsid w:val="001976D8"/>
    <w:rsid w:val="001A1C76"/>
    <w:rsid w:val="001C2982"/>
    <w:rsid w:val="001C35C8"/>
    <w:rsid w:val="001E59A0"/>
    <w:rsid w:val="001E6C37"/>
    <w:rsid w:val="001F06ED"/>
    <w:rsid w:val="001F1C97"/>
    <w:rsid w:val="001F5BBD"/>
    <w:rsid w:val="00205687"/>
    <w:rsid w:val="00211624"/>
    <w:rsid w:val="002304D8"/>
    <w:rsid w:val="002343E4"/>
    <w:rsid w:val="002367C5"/>
    <w:rsid w:val="00236AD9"/>
    <w:rsid w:val="002375F1"/>
    <w:rsid w:val="0024339D"/>
    <w:rsid w:val="0024420C"/>
    <w:rsid w:val="00256B4B"/>
    <w:rsid w:val="00270751"/>
    <w:rsid w:val="00271F1D"/>
    <w:rsid w:val="0028681B"/>
    <w:rsid w:val="00291ED7"/>
    <w:rsid w:val="002974E4"/>
    <w:rsid w:val="002975F4"/>
    <w:rsid w:val="002A28AC"/>
    <w:rsid w:val="002B3C0A"/>
    <w:rsid w:val="002B58A8"/>
    <w:rsid w:val="002C1330"/>
    <w:rsid w:val="002C4E8E"/>
    <w:rsid w:val="002D4C05"/>
    <w:rsid w:val="002F307A"/>
    <w:rsid w:val="0030418D"/>
    <w:rsid w:val="003114D1"/>
    <w:rsid w:val="0032428F"/>
    <w:rsid w:val="00326802"/>
    <w:rsid w:val="00346765"/>
    <w:rsid w:val="003605B6"/>
    <w:rsid w:val="0037050A"/>
    <w:rsid w:val="00374E2A"/>
    <w:rsid w:val="003806C0"/>
    <w:rsid w:val="00383510"/>
    <w:rsid w:val="003839AD"/>
    <w:rsid w:val="00390F97"/>
    <w:rsid w:val="003B2118"/>
    <w:rsid w:val="003D1420"/>
    <w:rsid w:val="003E4219"/>
    <w:rsid w:val="0040067A"/>
    <w:rsid w:val="0040432E"/>
    <w:rsid w:val="00406D26"/>
    <w:rsid w:val="00417027"/>
    <w:rsid w:val="0041796F"/>
    <w:rsid w:val="0043584A"/>
    <w:rsid w:val="00457918"/>
    <w:rsid w:val="004664A7"/>
    <w:rsid w:val="00487158"/>
    <w:rsid w:val="00487A72"/>
    <w:rsid w:val="00491A38"/>
    <w:rsid w:val="00497E6B"/>
    <w:rsid w:val="004A09BD"/>
    <w:rsid w:val="004A28E6"/>
    <w:rsid w:val="004A4FE4"/>
    <w:rsid w:val="004B51A6"/>
    <w:rsid w:val="004C6095"/>
    <w:rsid w:val="004C6A4C"/>
    <w:rsid w:val="004D1237"/>
    <w:rsid w:val="004D32F3"/>
    <w:rsid w:val="004E34B1"/>
    <w:rsid w:val="004F5B07"/>
    <w:rsid w:val="004F633D"/>
    <w:rsid w:val="00510FA9"/>
    <w:rsid w:val="00515107"/>
    <w:rsid w:val="00527276"/>
    <w:rsid w:val="0053074F"/>
    <w:rsid w:val="0053327C"/>
    <w:rsid w:val="00533C1A"/>
    <w:rsid w:val="00535992"/>
    <w:rsid w:val="00543419"/>
    <w:rsid w:val="00550C2C"/>
    <w:rsid w:val="005531B7"/>
    <w:rsid w:val="00575F37"/>
    <w:rsid w:val="00575F82"/>
    <w:rsid w:val="0057603B"/>
    <w:rsid w:val="00580FE4"/>
    <w:rsid w:val="00586C9D"/>
    <w:rsid w:val="00587A2C"/>
    <w:rsid w:val="005D4AC6"/>
    <w:rsid w:val="005E12F1"/>
    <w:rsid w:val="005E6CBF"/>
    <w:rsid w:val="005F435E"/>
    <w:rsid w:val="005F5FFF"/>
    <w:rsid w:val="0060525D"/>
    <w:rsid w:val="00610455"/>
    <w:rsid w:val="00612ED5"/>
    <w:rsid w:val="006450F1"/>
    <w:rsid w:val="00656613"/>
    <w:rsid w:val="00656B4D"/>
    <w:rsid w:val="00670A7E"/>
    <w:rsid w:val="00683296"/>
    <w:rsid w:val="0068474C"/>
    <w:rsid w:val="006A7685"/>
    <w:rsid w:val="006B3300"/>
    <w:rsid w:val="006C7F43"/>
    <w:rsid w:val="006E0DF8"/>
    <w:rsid w:val="006E1C0E"/>
    <w:rsid w:val="006E25A4"/>
    <w:rsid w:val="006F415C"/>
    <w:rsid w:val="006F7DEF"/>
    <w:rsid w:val="00702DA1"/>
    <w:rsid w:val="00703B27"/>
    <w:rsid w:val="0071373D"/>
    <w:rsid w:val="00714A6B"/>
    <w:rsid w:val="007219A2"/>
    <w:rsid w:val="00723B88"/>
    <w:rsid w:val="00744E64"/>
    <w:rsid w:val="0075308E"/>
    <w:rsid w:val="00761537"/>
    <w:rsid w:val="007629ED"/>
    <w:rsid w:val="0076692E"/>
    <w:rsid w:val="007748F7"/>
    <w:rsid w:val="007826BF"/>
    <w:rsid w:val="00786180"/>
    <w:rsid w:val="007974D0"/>
    <w:rsid w:val="007A2AAB"/>
    <w:rsid w:val="007A3CF0"/>
    <w:rsid w:val="007B0D0A"/>
    <w:rsid w:val="007B45EA"/>
    <w:rsid w:val="007B5E14"/>
    <w:rsid w:val="007B7933"/>
    <w:rsid w:val="007C138B"/>
    <w:rsid w:val="007C3412"/>
    <w:rsid w:val="007C5567"/>
    <w:rsid w:val="007D574E"/>
    <w:rsid w:val="007F17DF"/>
    <w:rsid w:val="007F5FAD"/>
    <w:rsid w:val="007F669A"/>
    <w:rsid w:val="007F6E36"/>
    <w:rsid w:val="008112F3"/>
    <w:rsid w:val="00811555"/>
    <w:rsid w:val="008166FA"/>
    <w:rsid w:val="00816D78"/>
    <w:rsid w:val="00816FE9"/>
    <w:rsid w:val="0082359D"/>
    <w:rsid w:val="00830DA3"/>
    <w:rsid w:val="00844DCB"/>
    <w:rsid w:val="008505FA"/>
    <w:rsid w:val="008601C4"/>
    <w:rsid w:val="00863355"/>
    <w:rsid w:val="00871D23"/>
    <w:rsid w:val="00877345"/>
    <w:rsid w:val="00883CA8"/>
    <w:rsid w:val="008846AE"/>
    <w:rsid w:val="00892693"/>
    <w:rsid w:val="00897D82"/>
    <w:rsid w:val="008B340B"/>
    <w:rsid w:val="008D0C89"/>
    <w:rsid w:val="008D0EA5"/>
    <w:rsid w:val="008D226C"/>
    <w:rsid w:val="008D3A3D"/>
    <w:rsid w:val="008D4B50"/>
    <w:rsid w:val="00913CD9"/>
    <w:rsid w:val="0091474B"/>
    <w:rsid w:val="00920B61"/>
    <w:rsid w:val="0092310D"/>
    <w:rsid w:val="009258A2"/>
    <w:rsid w:val="00937668"/>
    <w:rsid w:val="00940839"/>
    <w:rsid w:val="009612DD"/>
    <w:rsid w:val="00961E7C"/>
    <w:rsid w:val="00964A7E"/>
    <w:rsid w:val="009667F0"/>
    <w:rsid w:val="00967D97"/>
    <w:rsid w:val="00971489"/>
    <w:rsid w:val="00974322"/>
    <w:rsid w:val="009810E2"/>
    <w:rsid w:val="0098468B"/>
    <w:rsid w:val="009855C9"/>
    <w:rsid w:val="00990C72"/>
    <w:rsid w:val="009C6D79"/>
    <w:rsid w:val="009D1A23"/>
    <w:rsid w:val="009D2E35"/>
    <w:rsid w:val="009E0E10"/>
    <w:rsid w:val="009E158D"/>
    <w:rsid w:val="009E1C01"/>
    <w:rsid w:val="00A037C7"/>
    <w:rsid w:val="00A13D70"/>
    <w:rsid w:val="00A14B4D"/>
    <w:rsid w:val="00A3544E"/>
    <w:rsid w:val="00A36EC8"/>
    <w:rsid w:val="00A43B9F"/>
    <w:rsid w:val="00A637EA"/>
    <w:rsid w:val="00A66560"/>
    <w:rsid w:val="00A847AA"/>
    <w:rsid w:val="00AA0E3F"/>
    <w:rsid w:val="00AB502A"/>
    <w:rsid w:val="00AB5CA9"/>
    <w:rsid w:val="00AC1AFC"/>
    <w:rsid w:val="00AC2DF9"/>
    <w:rsid w:val="00AD1032"/>
    <w:rsid w:val="00AD4819"/>
    <w:rsid w:val="00AD7C89"/>
    <w:rsid w:val="00AE0477"/>
    <w:rsid w:val="00AE0E84"/>
    <w:rsid w:val="00AE179F"/>
    <w:rsid w:val="00AF2DA8"/>
    <w:rsid w:val="00AF326B"/>
    <w:rsid w:val="00AF5933"/>
    <w:rsid w:val="00B11597"/>
    <w:rsid w:val="00B12781"/>
    <w:rsid w:val="00B1485E"/>
    <w:rsid w:val="00B246CD"/>
    <w:rsid w:val="00B2507C"/>
    <w:rsid w:val="00B3050C"/>
    <w:rsid w:val="00B3144D"/>
    <w:rsid w:val="00B3222A"/>
    <w:rsid w:val="00B3478A"/>
    <w:rsid w:val="00B40325"/>
    <w:rsid w:val="00B649E2"/>
    <w:rsid w:val="00B70064"/>
    <w:rsid w:val="00B734E3"/>
    <w:rsid w:val="00B73EA5"/>
    <w:rsid w:val="00B75464"/>
    <w:rsid w:val="00B93CCF"/>
    <w:rsid w:val="00BB53A7"/>
    <w:rsid w:val="00BB61C9"/>
    <w:rsid w:val="00BC569A"/>
    <w:rsid w:val="00BD679B"/>
    <w:rsid w:val="00BE0438"/>
    <w:rsid w:val="00BE3A75"/>
    <w:rsid w:val="00BE59AE"/>
    <w:rsid w:val="00BF020A"/>
    <w:rsid w:val="00BF3E6D"/>
    <w:rsid w:val="00BF61B9"/>
    <w:rsid w:val="00BF6CF3"/>
    <w:rsid w:val="00C04398"/>
    <w:rsid w:val="00C12545"/>
    <w:rsid w:val="00C140DA"/>
    <w:rsid w:val="00C16314"/>
    <w:rsid w:val="00C266DE"/>
    <w:rsid w:val="00C34256"/>
    <w:rsid w:val="00C400FB"/>
    <w:rsid w:val="00C44632"/>
    <w:rsid w:val="00C4508C"/>
    <w:rsid w:val="00C45F50"/>
    <w:rsid w:val="00C670A6"/>
    <w:rsid w:val="00C678BD"/>
    <w:rsid w:val="00C712D1"/>
    <w:rsid w:val="00C75D56"/>
    <w:rsid w:val="00CA4A7A"/>
    <w:rsid w:val="00CA7173"/>
    <w:rsid w:val="00CB392A"/>
    <w:rsid w:val="00CD18D6"/>
    <w:rsid w:val="00CE0658"/>
    <w:rsid w:val="00CE2CB9"/>
    <w:rsid w:val="00CE62A9"/>
    <w:rsid w:val="00D008DE"/>
    <w:rsid w:val="00D10BC0"/>
    <w:rsid w:val="00D11530"/>
    <w:rsid w:val="00D142B8"/>
    <w:rsid w:val="00D168E6"/>
    <w:rsid w:val="00D20689"/>
    <w:rsid w:val="00D425A7"/>
    <w:rsid w:val="00D434C6"/>
    <w:rsid w:val="00D45A5A"/>
    <w:rsid w:val="00D56897"/>
    <w:rsid w:val="00D9562E"/>
    <w:rsid w:val="00DA6B7E"/>
    <w:rsid w:val="00DA6C74"/>
    <w:rsid w:val="00DC2170"/>
    <w:rsid w:val="00DC3BB3"/>
    <w:rsid w:val="00DE77DB"/>
    <w:rsid w:val="00DF5CE0"/>
    <w:rsid w:val="00DF5DAE"/>
    <w:rsid w:val="00E117D4"/>
    <w:rsid w:val="00E15AC3"/>
    <w:rsid w:val="00E16D91"/>
    <w:rsid w:val="00E322A6"/>
    <w:rsid w:val="00E340EA"/>
    <w:rsid w:val="00E3672E"/>
    <w:rsid w:val="00E4124D"/>
    <w:rsid w:val="00E430D2"/>
    <w:rsid w:val="00E51DC4"/>
    <w:rsid w:val="00E667AF"/>
    <w:rsid w:val="00E7103B"/>
    <w:rsid w:val="00E800DB"/>
    <w:rsid w:val="00E85028"/>
    <w:rsid w:val="00E96DF3"/>
    <w:rsid w:val="00E97DD3"/>
    <w:rsid w:val="00EC7E13"/>
    <w:rsid w:val="00EE5AFF"/>
    <w:rsid w:val="00EF0C43"/>
    <w:rsid w:val="00F0730F"/>
    <w:rsid w:val="00F1312D"/>
    <w:rsid w:val="00F3489A"/>
    <w:rsid w:val="00F37D02"/>
    <w:rsid w:val="00F409CF"/>
    <w:rsid w:val="00F56A40"/>
    <w:rsid w:val="00F60984"/>
    <w:rsid w:val="00F61C7F"/>
    <w:rsid w:val="00F61E5A"/>
    <w:rsid w:val="00F76716"/>
    <w:rsid w:val="00F77957"/>
    <w:rsid w:val="00F804D6"/>
    <w:rsid w:val="00F80C51"/>
    <w:rsid w:val="00F81664"/>
    <w:rsid w:val="00F906EF"/>
    <w:rsid w:val="00F90C43"/>
    <w:rsid w:val="00FB1844"/>
    <w:rsid w:val="00FB59B4"/>
    <w:rsid w:val="00FD0F8C"/>
    <w:rsid w:val="00FE1B94"/>
    <w:rsid w:val="00FF192B"/>
    <w:rsid w:val="00FF558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855E5E"/>
  <w15:docId w15:val="{D17E160E-A3CF-47CF-8663-DBC58649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14B4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F5CE0"/>
    <w:pPr>
      <w:ind w:left="720"/>
      <w:contextualSpacing/>
    </w:pPr>
  </w:style>
  <w:style w:type="paragraph" w:styleId="Intestazione">
    <w:name w:val="header"/>
    <w:basedOn w:val="Normale"/>
    <w:link w:val="IntestazioneCarattere"/>
    <w:uiPriority w:val="99"/>
    <w:unhideWhenUsed/>
    <w:rsid w:val="0089269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92693"/>
  </w:style>
  <w:style w:type="paragraph" w:styleId="Pidipagina">
    <w:name w:val="footer"/>
    <w:basedOn w:val="Normale"/>
    <w:link w:val="PidipaginaCarattere"/>
    <w:uiPriority w:val="99"/>
    <w:unhideWhenUsed/>
    <w:rsid w:val="0089269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92693"/>
  </w:style>
  <w:style w:type="paragraph" w:styleId="Testofumetto">
    <w:name w:val="Balloon Text"/>
    <w:basedOn w:val="Normale"/>
    <w:link w:val="TestofumettoCarattere"/>
    <w:uiPriority w:val="99"/>
    <w:semiHidden/>
    <w:unhideWhenUsed/>
    <w:rsid w:val="0089269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92693"/>
    <w:rPr>
      <w:rFonts w:ascii="Tahoma" w:hAnsi="Tahoma" w:cs="Tahoma"/>
      <w:sz w:val="16"/>
      <w:szCs w:val="16"/>
    </w:rPr>
  </w:style>
  <w:style w:type="paragraph" w:customStyle="1" w:styleId="a">
    <w:basedOn w:val="Normale"/>
    <w:next w:val="Corpotesto"/>
    <w:uiPriority w:val="1"/>
    <w:qFormat/>
    <w:rsid w:val="002367C5"/>
    <w:pPr>
      <w:widowControl w:val="0"/>
      <w:autoSpaceDE w:val="0"/>
      <w:autoSpaceDN w:val="0"/>
      <w:spacing w:after="0" w:line="240" w:lineRule="auto"/>
    </w:pPr>
    <w:rPr>
      <w:rFonts w:ascii="Helvetica" w:eastAsia="Helvetica" w:hAnsi="Helvetica" w:cs="Helvetica"/>
      <w:sz w:val="24"/>
      <w:szCs w:val="24"/>
      <w:lang w:val="en-US"/>
    </w:rPr>
  </w:style>
  <w:style w:type="paragraph" w:customStyle="1" w:styleId="Titolo21">
    <w:name w:val="Titolo 21"/>
    <w:basedOn w:val="Normale"/>
    <w:uiPriority w:val="1"/>
    <w:qFormat/>
    <w:rsid w:val="002367C5"/>
    <w:pPr>
      <w:widowControl w:val="0"/>
      <w:autoSpaceDE w:val="0"/>
      <w:autoSpaceDN w:val="0"/>
      <w:spacing w:after="0" w:line="240" w:lineRule="auto"/>
      <w:ind w:left="157" w:right="553"/>
      <w:jc w:val="center"/>
      <w:outlineLvl w:val="2"/>
    </w:pPr>
    <w:rPr>
      <w:rFonts w:ascii="Helvetica" w:eastAsia="Helvetica" w:hAnsi="Helvetica" w:cs="Helvetica"/>
      <w:b/>
      <w:bCs/>
      <w:sz w:val="26"/>
      <w:szCs w:val="26"/>
      <w:lang w:val="en-US"/>
    </w:rPr>
  </w:style>
  <w:style w:type="paragraph" w:styleId="Corpotesto">
    <w:name w:val="Body Text"/>
    <w:basedOn w:val="Normale"/>
    <w:link w:val="CorpotestoCarattere"/>
    <w:uiPriority w:val="99"/>
    <w:semiHidden/>
    <w:unhideWhenUsed/>
    <w:rsid w:val="002367C5"/>
    <w:pPr>
      <w:spacing w:after="120"/>
    </w:pPr>
  </w:style>
  <w:style w:type="character" w:customStyle="1" w:styleId="CorpotestoCarattere">
    <w:name w:val="Corpo testo Carattere"/>
    <w:basedOn w:val="Carpredefinitoparagrafo"/>
    <w:link w:val="Corpotesto"/>
    <w:uiPriority w:val="99"/>
    <w:semiHidden/>
    <w:rsid w:val="002367C5"/>
  </w:style>
  <w:style w:type="paragraph" w:styleId="Testocommento">
    <w:name w:val="annotation text"/>
    <w:basedOn w:val="Normale"/>
    <w:link w:val="TestocommentoCarattere"/>
    <w:uiPriority w:val="99"/>
    <w:semiHidden/>
    <w:unhideWhenUsed/>
    <w:rsid w:val="00C45F50"/>
    <w:pPr>
      <w:spacing w:after="160" w:line="240" w:lineRule="auto"/>
    </w:pPr>
    <w:rPr>
      <w:sz w:val="20"/>
      <w:szCs w:val="20"/>
    </w:rPr>
  </w:style>
  <w:style w:type="character" w:customStyle="1" w:styleId="TestocommentoCarattere">
    <w:name w:val="Testo commento Carattere"/>
    <w:basedOn w:val="Carpredefinitoparagrafo"/>
    <w:link w:val="Testocommento"/>
    <w:uiPriority w:val="99"/>
    <w:semiHidden/>
    <w:rsid w:val="00C45F50"/>
    <w:rPr>
      <w:sz w:val="20"/>
      <w:szCs w:val="20"/>
    </w:rPr>
  </w:style>
  <w:style w:type="character" w:styleId="Rimandocommento">
    <w:name w:val="annotation reference"/>
    <w:basedOn w:val="Carpredefinitoparagrafo"/>
    <w:uiPriority w:val="99"/>
    <w:semiHidden/>
    <w:unhideWhenUsed/>
    <w:rsid w:val="00C45F50"/>
    <w:rPr>
      <w:sz w:val="16"/>
      <w:szCs w:val="16"/>
    </w:rPr>
  </w:style>
  <w:style w:type="paragraph" w:customStyle="1" w:styleId="Default">
    <w:name w:val="Default"/>
    <w:rsid w:val="00C45F50"/>
    <w:pPr>
      <w:autoSpaceDE w:val="0"/>
      <w:autoSpaceDN w:val="0"/>
      <w:adjustRightInd w:val="0"/>
      <w:spacing w:after="0" w:line="240" w:lineRule="auto"/>
    </w:pPr>
    <w:rPr>
      <w:rFonts w:ascii="Verdana" w:hAnsi="Verdana" w:cs="Verdana"/>
      <w:color w:val="000000"/>
      <w:sz w:val="24"/>
      <w:szCs w:val="24"/>
    </w:rPr>
  </w:style>
  <w:style w:type="paragraph" w:styleId="Titolo">
    <w:name w:val="Title"/>
    <w:basedOn w:val="Normale"/>
    <w:link w:val="TitoloCarattere"/>
    <w:uiPriority w:val="1"/>
    <w:qFormat/>
    <w:rsid w:val="00193039"/>
    <w:pPr>
      <w:widowControl w:val="0"/>
      <w:autoSpaceDE w:val="0"/>
      <w:autoSpaceDN w:val="0"/>
      <w:spacing w:after="0" w:line="240" w:lineRule="auto"/>
      <w:ind w:left="156" w:right="553"/>
      <w:jc w:val="center"/>
    </w:pPr>
    <w:rPr>
      <w:rFonts w:ascii="Helvetica" w:eastAsia="Helvetica" w:hAnsi="Helvetica" w:cs="Helvetica"/>
      <w:b/>
      <w:bCs/>
      <w:sz w:val="40"/>
      <w:szCs w:val="40"/>
      <w:lang w:val="en-US"/>
    </w:rPr>
  </w:style>
  <w:style w:type="character" w:customStyle="1" w:styleId="TitoloCarattere">
    <w:name w:val="Titolo Carattere"/>
    <w:basedOn w:val="Carpredefinitoparagrafo"/>
    <w:link w:val="Titolo"/>
    <w:uiPriority w:val="1"/>
    <w:rsid w:val="00193039"/>
    <w:rPr>
      <w:rFonts w:ascii="Helvetica" w:eastAsia="Helvetica" w:hAnsi="Helvetica" w:cs="Helvetica"/>
      <w:b/>
      <w:bCs/>
      <w:sz w:val="40"/>
      <w:szCs w:val="40"/>
      <w:lang w:val="en-US"/>
    </w:rPr>
  </w:style>
  <w:style w:type="numbering" w:customStyle="1" w:styleId="Nessunelenco1">
    <w:name w:val="Nessun elenco1"/>
    <w:next w:val="Nessunelenco"/>
    <w:uiPriority w:val="99"/>
    <w:semiHidden/>
    <w:unhideWhenUsed/>
    <w:rsid w:val="00744E64"/>
  </w:style>
  <w:style w:type="table" w:styleId="Grigliatabella">
    <w:name w:val="Table Grid"/>
    <w:basedOn w:val="Tabellanormale"/>
    <w:uiPriority w:val="59"/>
    <w:rsid w:val="00744E64"/>
    <w:pPr>
      <w:spacing w:after="0" w:line="240" w:lineRule="auto"/>
    </w:pPr>
    <w:rPr>
      <w:rFonts w:ascii="Comic Sans MS" w:hAnsi="Comic Sans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style">
    <w:name w:val="default-style"/>
    <w:basedOn w:val="Normale"/>
    <w:rsid w:val="00744E64"/>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6834">
      <w:bodyDiv w:val="1"/>
      <w:marLeft w:val="0"/>
      <w:marRight w:val="0"/>
      <w:marTop w:val="0"/>
      <w:marBottom w:val="0"/>
      <w:divBdr>
        <w:top w:val="none" w:sz="0" w:space="0" w:color="auto"/>
        <w:left w:val="none" w:sz="0" w:space="0" w:color="auto"/>
        <w:bottom w:val="none" w:sz="0" w:space="0" w:color="auto"/>
        <w:right w:val="none" w:sz="0" w:space="0" w:color="auto"/>
      </w:divBdr>
    </w:div>
    <w:div w:id="462889241">
      <w:bodyDiv w:val="1"/>
      <w:marLeft w:val="0"/>
      <w:marRight w:val="0"/>
      <w:marTop w:val="0"/>
      <w:marBottom w:val="0"/>
      <w:divBdr>
        <w:top w:val="none" w:sz="0" w:space="0" w:color="auto"/>
        <w:left w:val="none" w:sz="0" w:space="0" w:color="auto"/>
        <w:bottom w:val="none" w:sz="0" w:space="0" w:color="auto"/>
        <w:right w:val="none" w:sz="0" w:space="0" w:color="auto"/>
      </w:divBdr>
    </w:div>
    <w:div w:id="1872919528">
      <w:bodyDiv w:val="1"/>
      <w:marLeft w:val="0"/>
      <w:marRight w:val="0"/>
      <w:marTop w:val="0"/>
      <w:marBottom w:val="0"/>
      <w:divBdr>
        <w:top w:val="none" w:sz="0" w:space="0" w:color="auto"/>
        <w:left w:val="none" w:sz="0" w:space="0" w:color="auto"/>
        <w:bottom w:val="none" w:sz="0" w:space="0" w:color="auto"/>
        <w:right w:val="none" w:sz="0" w:space="0" w:color="auto"/>
      </w:divBdr>
    </w:div>
    <w:div w:id="1905141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A6C4-415C-490F-A8D1-30983FA9D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1</Pages>
  <Words>33772</Words>
  <Characters>192506</Characters>
  <Application>Microsoft Office Word</Application>
  <DocSecurity>0</DocSecurity>
  <Lines>1604</Lines>
  <Paragraphs>451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Furlano Elisabetta</cp:lastModifiedBy>
  <cp:revision>31</cp:revision>
  <cp:lastPrinted>2021-10-08T10:27:00Z</cp:lastPrinted>
  <dcterms:created xsi:type="dcterms:W3CDTF">2021-09-20T10:10:00Z</dcterms:created>
  <dcterms:modified xsi:type="dcterms:W3CDTF">2021-10-08T10:52:00Z</dcterms:modified>
</cp:coreProperties>
</file>